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Дума города Костромы объявляет о проведении конкурса на праздничное оформление «Новогодняя Кострома»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Очередной, тринадцатый по счету, конкурс проводится с 12 декабря 2022 года по 16 января 2023 года.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Победители конкурса будут определяться по четырем номинациям: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1) "Лучшее оформление организаций (предприятий) в сферах потребительских услуг и промышленного производства";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2) "Лучшее оформление организаций социальной сферы";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3) "Лучшее оформление жителями города Костромы домов, придомовых территорий";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4) "Лучшее оформление жителями города Костромы балконов и окон домов".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Заявки на участие в конкурсе принимают в Думе города Костромы до 23 декабря в рабочие дни с 8 до 17 часов по адресу: город Кострома, улица Советская, дом 1, кабинет 123, либо по электронной почте info@duma-kostroma.ru.  Физические лица вместе с заявкой на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участие в конкурсе представляют Согласие на обработку персональных данных по установленной Положением форме, бланк Согласия можно скачать здесь: </w:t>
      </w:r>
      <w:r>
        <w:rPr>
          <w:rFonts w:ascii="Times New Roman" w:hAnsi="Times New Roman" w:cs="Times New Roman" w:eastAsia="Times New Roman"/>
          <w:color w:val="000000"/>
          <w:sz w:val="24"/>
        </w:rPr>
      </w:r>
      <w:hyperlink r:id="rId8" w:tooltip="https://duma-kostroma.ru/2022/12/12/duma-goroda-kostromy-objavljaet-o-provedenii-konkursa-na-prazdnichnoe-oformlenie-novogodnjaja-kostroma/" w:history="1">
        <w:r>
          <w:rPr>
            <w:rStyle w:val="172"/>
            <w:rFonts w:ascii="Times New Roman" w:hAnsi="Times New Roman" w:cs="Times New Roman" w:eastAsia="Times New Roman"/>
            <w:sz w:val="24"/>
          </w:rPr>
          <w:t xml:space="preserve">https://duma-kostroma.ru/2022/12/12/duma-goroda-kostromy-objavljaet-o-provedenii-konkursa-na-prazdnichnoe-oformlenie-novogodnjaja-kostroma/</w:t>
        </w:r>
      </w:hyperlink>
      <w:r>
        <w:rPr>
          <w:rFonts w:ascii="Times New Roman" w:hAnsi="Times New Roman" w:cs="Times New Roman" w:eastAsia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duma-kostroma.ru/2022/12/12/duma-goroda-kostromy-objavljaet-o-provedenii-konkursa-na-prazdnichnoe-oformlenie-novogodnjaja-kostroma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2022-12-22T08:53:24Z</dcterms:modified>
</cp:coreProperties>
</file>