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/>
              <w:drawing>
                <wp:inline distT="0" distB="0" distL="0" distR="0">
                  <wp:extent cx="561340" cy="69088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93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spacing w:before="120" w:after="0"/>
              <w:jc w:val="center"/>
              <w:rPr>
                <w:rFonts w:ascii="Book Antiqua" w:hAnsi="Book Antiqua"/>
                <w:b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>
            <w:pPr>
              <w:pStyle w:val="Style22"/>
              <w:widowControl/>
              <w:shd w:val="clear" w:fill="FFFFFF"/>
              <w:spacing w:before="240" w:after="0"/>
              <w:jc w:val="center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>
        <w:trPr>
          <w:trHeight w:val="548" w:hRule="atLeast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020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39" w:type="dxa"/>
            <w:tcBorders/>
            <w:shd w:fill="auto" w:val="clear"/>
            <w:tcMar>
              <w:left w:w="120" w:type="dxa"/>
              <w:right w:w="120" w:type="dxa"/>
            </w:tcMar>
            <w:vAlign w:val="bottom"/>
          </w:tcPr>
          <w:p>
            <w:pPr>
              <w:pStyle w:val="Style22"/>
              <w:widowControl/>
              <w:shd w:val="clear" w:fill="FFFFFF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6" w:type="dxa"/>
            <w:gridSpan w:val="2"/>
            <w:tcBorders>
              <w:bottom w:val="single" w:sz="4" w:space="0" w:color="000000"/>
            </w:tcBorders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197" w:hRule="atLeast"/>
        </w:trPr>
        <w:tc>
          <w:tcPr>
            <w:tcW w:w="9497" w:type="dxa"/>
            <w:gridSpan w:val="6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048" w:hRule="atLeast"/>
        </w:trPr>
        <w:tc>
          <w:tcPr>
            <w:tcW w:w="983" w:type="dxa"/>
            <w:tcBorders/>
            <w:shd w:fill="auto" w:val="clear"/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  <w:tc>
          <w:tcPr>
            <w:tcW w:w="7648" w:type="dxa"/>
            <w:gridSpan w:val="4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Normal"/>
              <w:widowControl/>
              <w:shd w:val="clear" w:fill="FFFFFF"/>
              <w:jc w:val="center"/>
              <w:rPr/>
            </w:pPr>
            <w:r>
              <w:rPr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b/>
                <w:sz w:val="26"/>
                <w:szCs w:val="26"/>
              </w:rPr>
              <w:t>планировке территории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пересечении улиц Никитской и Смирнова Юрия</w:t>
            </w:r>
          </w:p>
        </w:tc>
        <w:tc>
          <w:tcPr>
            <w:tcW w:w="866" w:type="dxa"/>
            <w:tcBorders/>
            <w:shd w:fill="auto" w:val="clear"/>
            <w:tcMar>
              <w:left w:w="120" w:type="dxa"/>
              <w:right w:w="120" w:type="dxa"/>
            </w:tcMar>
          </w:tcPr>
          <w:p>
            <w:pPr>
              <w:pStyle w:val="Style22"/>
              <w:widowControl/>
              <w:shd w:val="clear" w:fill="FFFFFF"/>
              <w:jc w:val="both"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2"/>
                <w:lang w:eastAsia="en-US"/>
              </w:rPr>
            </w:r>
          </w:p>
        </w:tc>
      </w:tr>
    </w:tbl>
    <w:p>
      <w:pPr>
        <w:pStyle w:val="Style22"/>
        <w:widowControl/>
        <w:shd w:val="clear" w:fill="FFFFFF"/>
        <w:spacing w:before="360" w:after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eastAsia="ru-RU"/>
        </w:rPr>
        <w:t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4"/>
        </w:rPr>
        <w:t xml:space="preserve"> Порядком организации и проведения публичных слушаний по проектам муниципальных правовых актов города Костромы в сфере градостроительной деятельности, утвержденным решением Думы города Костромы от 26 апреля 2018 года № 64, учитывая протокол</w:t>
      </w:r>
      <w:r>
        <w:rPr>
          <w:rFonts w:ascii="Times New Roman" w:hAnsi="Times New Roman"/>
          <w:sz w:val="26"/>
          <w:szCs w:val="24"/>
          <w:lang w:val="ru-RU"/>
        </w:rPr>
        <w:t xml:space="preserve"> общественных обсуждений </w:t>
      </w:r>
      <w:r>
        <w:rPr>
          <w:rFonts w:ascii="Times New Roman" w:hAnsi="Times New Roman"/>
          <w:sz w:val="26"/>
          <w:szCs w:val="24"/>
        </w:rPr>
        <w:t>от 1</w:t>
      </w:r>
      <w:r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ноября</w:t>
      </w:r>
      <w:r>
        <w:rPr>
          <w:rFonts w:ascii="Times New Roman" w:hAnsi="Times New Roman"/>
          <w:sz w:val="26"/>
          <w:szCs w:val="24"/>
        </w:rPr>
        <w:t xml:space="preserve"> 2020 года, </w:t>
      </w:r>
      <w:r>
        <w:rPr>
          <w:rFonts w:ascii="Times New Roman" w:hAnsi="Times New Roman"/>
          <w:sz w:val="26"/>
          <w:szCs w:val="26"/>
        </w:rPr>
        <w:t>заключение о результатах о</w:t>
      </w:r>
      <w:r>
        <w:rPr>
          <w:rFonts w:ascii="Times New Roman" w:hAnsi="Times New Roman"/>
          <w:sz w:val="26"/>
          <w:szCs w:val="24"/>
          <w:lang w:val="ru-RU"/>
        </w:rPr>
        <w:t xml:space="preserve">бщественных обсуждений </w:t>
      </w:r>
      <w:r>
        <w:rPr>
          <w:rFonts w:ascii="Times New Roman" w:hAnsi="Times New Roman"/>
          <w:sz w:val="26"/>
          <w:szCs w:val="24"/>
        </w:rPr>
        <w:t>от 1</w:t>
      </w:r>
      <w:r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ноября</w:t>
      </w:r>
      <w:r>
        <w:rPr>
          <w:rFonts w:ascii="Times New Roman" w:hAnsi="Times New Roman"/>
          <w:sz w:val="26"/>
          <w:szCs w:val="24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4"/>
        </w:rPr>
        <w:t xml:space="preserve"> письмо Министерства культуры Российской Федерации от </w:t>
      </w:r>
      <w:r>
        <w:rPr>
          <w:rFonts w:ascii="Times New Roman" w:hAnsi="Times New Roman"/>
          <w:sz w:val="26"/>
          <w:szCs w:val="24"/>
        </w:rPr>
        <w:t>24 марта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4"/>
        </w:rPr>
        <w:t xml:space="preserve">2021 года  № </w:t>
      </w:r>
      <w:r>
        <w:rPr>
          <w:rFonts w:ascii="Times New Roman" w:hAnsi="Times New Roman"/>
          <w:b w:val="false"/>
          <w:bCs w:val="false"/>
          <w:sz w:val="26"/>
          <w:szCs w:val="24"/>
        </w:rPr>
        <w:t>4756</w:t>
      </w:r>
      <w:r>
        <w:rPr>
          <w:rFonts w:ascii="Times New Roman" w:hAnsi="Times New Roman"/>
          <w:b w:val="false"/>
          <w:bCs w:val="false"/>
          <w:sz w:val="26"/>
          <w:szCs w:val="24"/>
        </w:rPr>
        <w:t>-12-02</w:t>
      </w:r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 статьями 42, 44, частью 1 статьи 57 Устава города Костромы.</w:t>
      </w:r>
    </w:p>
    <w:p>
      <w:pPr>
        <w:pStyle w:val="Style22"/>
        <w:widowControl/>
        <w:shd w:val="clear" w:fill="FFFFFF"/>
        <w:spacing w:before="360" w:after="36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>
      <w:pPr>
        <w:pStyle w:val="Normal"/>
        <w:widowControl/>
        <w:shd w:val="nil" w:color="auto" w:fill="FFFFFF"/>
        <w:bidi w:val="0"/>
        <w:spacing w:lineRule="auto" w:line="240" w:beforeAutospacing="0" w:before="0" w:afterAutospacing="0" w:after="0"/>
        <w:ind w:left="0" w:right="0" w:firstLine="850"/>
        <w:jc w:val="both"/>
        <w:rPr/>
      </w:pPr>
      <w:r>
        <w:rPr>
          <w:sz w:val="26"/>
          <w:szCs w:val="24"/>
        </w:rPr>
        <w:t xml:space="preserve">1. Утвердить прилагаемую документацию по </w:t>
      </w:r>
      <w:r>
        <w:rPr>
          <w:sz w:val="26"/>
          <w:szCs w:val="26"/>
        </w:rPr>
        <w:t>планировке территории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на пересечении улиц Никитской и Смирнова Юрия</w:t>
      </w:r>
      <w:r>
        <w:rPr>
          <w:sz w:val="26"/>
          <w:szCs w:val="26"/>
        </w:rPr>
        <w:t>,</w:t>
      </w:r>
      <w:r>
        <w:rPr>
          <w:sz w:val="26"/>
          <w:szCs w:val="24"/>
        </w:rPr>
        <w:t xml:space="preserve"> в </w:t>
      </w:r>
      <w:r>
        <w:rPr>
          <w:sz w:val="26"/>
          <w:szCs w:val="26"/>
        </w:rPr>
        <w:t>виде проекта межевания территории.</w:t>
      </w:r>
    </w:p>
    <w:p>
      <w:pPr>
        <w:pStyle w:val="Style22"/>
        <w:widowControl/>
        <w:shd w:val="clear" w:fill="FFFFFF"/>
        <w:ind w:left="0" w:right="0"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>на официальном сайте Администрации города Костромы в информационно-телекоммуникационной сети «Интернет».</w:t>
      </w:r>
    </w:p>
    <w:p>
      <w:pPr>
        <w:pStyle w:val="Style22"/>
        <w:widowControl/>
        <w:shd w:val="clear" w:fill="FFFFFF"/>
        <w:spacing w:before="920" w:after="0"/>
        <w:jc w:val="both"/>
        <w:rPr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</w:p>
    <w:sectPr>
      <w:headerReference w:type="default" r:id="rId3"/>
      <w:type w:val="nextPage"/>
      <w:pgSz w:w="11906" w:h="16838"/>
      <w:pgMar w:left="1701" w:right="845" w:header="708" w:top="1134" w:footer="0" w:bottom="1134" w:gutter="0"/>
      <w:pgNumType w:start="2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hd w:val="clear" w:fill="FFFFFF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overflowPunct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">
    <w:name w:val="Heading 1"/>
    <w:link w:val="387"/>
    <w:uiPriority w:val="9"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480" w:afterAutospacing="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link w:val="389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60" w:afterAutospacing="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link w:val="391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link w:val="393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link w:val="395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link w:val="397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link w:val="399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link w:val="401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link w:val="403"/>
    <w:uiPriority w:val="9"/>
    <w:unhideWhenUsed/>
    <w:qFormat/>
    <w:pPr>
      <w:keepNext w:val="true"/>
      <w:keepLines/>
      <w:widowControl/>
      <w:shd w:val="nil" w:color="auto" w:fill="FFFFFF"/>
      <w:overflowPunct w:val="true"/>
      <w:bidi w:val="0"/>
      <w:spacing w:lineRule="auto" w:line="240" w:beforeAutospacing="0" w:before="320" w:afterAutospacing="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Heading1Char">
    <w:name w:val="Heading 1 Char"/>
    <w:link w:val="38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38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39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39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3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39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39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0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06"/>
    <w:uiPriority w:val="10"/>
    <w:qFormat/>
    <w:rPr>
      <w:sz w:val="48"/>
      <w:szCs w:val="48"/>
    </w:rPr>
  </w:style>
  <w:style w:type="character" w:styleId="SubtitleChar">
    <w:name w:val="Subtitle Char"/>
    <w:link w:val="408"/>
    <w:uiPriority w:val="11"/>
    <w:qFormat/>
    <w:rPr>
      <w:sz w:val="24"/>
      <w:szCs w:val="24"/>
    </w:rPr>
  </w:style>
  <w:style w:type="character" w:styleId="QuoteChar">
    <w:name w:val="Quote Char"/>
    <w:link w:val="410"/>
    <w:uiPriority w:val="29"/>
    <w:qFormat/>
    <w:rPr>
      <w:i/>
    </w:rPr>
  </w:style>
  <w:style w:type="character" w:styleId="IntenseQuoteChar">
    <w:name w:val="Intense Quote Char"/>
    <w:link w:val="412"/>
    <w:uiPriority w:val="30"/>
    <w:qFormat/>
    <w:rPr>
      <w:i/>
    </w:rPr>
  </w:style>
  <w:style w:type="character" w:styleId="HeaderChar">
    <w:name w:val="Header Char"/>
    <w:link w:val="414"/>
    <w:uiPriority w:val="99"/>
    <w:qFormat/>
    <w:rPr/>
  </w:style>
  <w:style w:type="character" w:styleId="FooterChar">
    <w:name w:val="Footer Char"/>
    <w:link w:val="416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558"/>
    <w:semiHidden/>
    <w:qFormat/>
    <w:rPr/>
  </w:style>
  <w:style w:type="character" w:styleId="AbsatzStandardschriftart">
    <w:name w:val="Absatz-Standardschriftart"/>
    <w:link w:val="558"/>
    <w:qFormat/>
    <w:rPr/>
  </w:style>
  <w:style w:type="character" w:styleId="11">
    <w:name w:val="Основной шрифт абзаца1"/>
    <w:link w:val="558"/>
    <w:qFormat/>
    <w:rPr/>
  </w:style>
  <w:style w:type="character" w:styleId="Style8">
    <w:name w:val="Текст выноски Знак"/>
    <w:link w:val="558"/>
    <w:qFormat/>
    <w:rPr>
      <w:rFonts w:ascii="Tahoma" w:hAnsi="Tahoma" w:eastAsia="Times New Roman"/>
      <w:sz w:val="16"/>
      <w:szCs w:val="16"/>
    </w:rPr>
  </w:style>
  <w:style w:type="character" w:styleId="Style9">
    <w:name w:val="Верх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Style10">
    <w:name w:val="Нижний колонтитул Знак"/>
    <w:link w:val="558"/>
    <w:qFormat/>
    <w:rPr>
      <w:rFonts w:ascii="Arial" w:hAnsi="Arial" w:eastAsia="Times New Roman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Style22"/>
    <w:next w:val="Style12"/>
    <w:link w:val="558"/>
    <w:qFormat/>
    <w:pPr>
      <w:keepNext w:val="true"/>
      <w:shd w:val="clear" w:fill="FFFFFF"/>
      <w:spacing w:before="240" w:after="120"/>
    </w:pPr>
    <w:rPr>
      <w:rFonts w:ascii="Times New Roman" w:hAnsi="Times New Roman" w:eastAsia="Lucida Sans Unicode"/>
      <w:sz w:val="28"/>
      <w:szCs w:val="28"/>
    </w:rPr>
  </w:style>
  <w:style w:type="paragraph" w:styleId="Style12">
    <w:name w:val="Body Text"/>
    <w:basedOn w:val="Style22"/>
    <w:link w:val="558"/>
    <w:semiHidden/>
    <w:pPr>
      <w:shd w:val="clear" w:fill="FFFFFF"/>
      <w:spacing w:before="0" w:after="120"/>
    </w:pPr>
    <w:rPr/>
  </w:style>
  <w:style w:type="paragraph" w:styleId="Style13">
    <w:name w:val="List"/>
    <w:basedOn w:val="Style12"/>
    <w:link w:val="558"/>
    <w:semiHidden/>
    <w:pPr>
      <w:shd w:val="clear" w:fill="FFFFFF"/>
    </w:pPr>
    <w:rPr/>
  </w:style>
  <w:style w:type="paragraph" w:styleId="Style14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  <w:shd w:val="clear" w:fill="FFFFFF"/>
    </w:pPr>
    <w:rPr>
      <w:rFonts w:cs="Arial"/>
    </w:rPr>
  </w:style>
  <w:style w:type="paragraph" w:styleId="ListParagraph">
    <w:name w:val="List Paragraph"/>
    <w:uiPriority w:val="34"/>
    <w:qFormat/>
    <w:pPr>
      <w:widowControl/>
      <w:shd w:val="nil" w:color="auto" w:fill="FFFFFF"/>
      <w:overflowPunct w:val="true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overflowPunct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link w:val="407"/>
    <w:uiPriority w:val="10"/>
    <w:qFormat/>
    <w:pPr>
      <w:widowControl/>
      <w:shd w:val="nil" w:color="auto" w:fill="FFFFFF"/>
      <w:overflowPunct w:val="true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link w:val="409"/>
    <w:uiPriority w:val="11"/>
    <w:qFormat/>
    <w:pPr>
      <w:widowControl/>
      <w:shd w:val="nil" w:color="auto" w:fill="FFFFFF"/>
      <w:overflowPunct w:val="true"/>
      <w:bidi w:val="0"/>
      <w:spacing w:lineRule="auto" w:line="240" w:beforeAutospacing="0" w:before="200" w:afterAutospacing="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link w:val="411"/>
    <w:uiPriority w:val="29"/>
    <w:qFormat/>
    <w:pPr>
      <w:widowControl/>
      <w:shd w:val="nil" w:color="auto" w:fill="FFFFFF"/>
      <w:overflowPunct w:val="tru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413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 w:val="true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hd w:val="clear" w:fill="FFFFFF"/>
    </w:pPr>
    <w:rPr/>
  </w:style>
  <w:style w:type="paragraph" w:styleId="Style19">
    <w:name w:val="Header"/>
    <w:basedOn w:val="Style22"/>
    <w:link w:val="558"/>
    <w:pPr>
      <w:shd w:val="clear" w:fill="FFFFFF"/>
    </w:pPr>
    <w:rPr/>
  </w:style>
  <w:style w:type="paragraph" w:styleId="Style20">
    <w:name w:val="Footer"/>
    <w:basedOn w:val="Style22"/>
    <w:link w:val="558"/>
    <w:semiHidden/>
    <w:pPr>
      <w:shd w:val="clear" w:fill="FFFFFF"/>
    </w:pPr>
    <w:rPr/>
  </w:style>
  <w:style w:type="paragraph" w:styleId="Style21">
    <w:name w:val="Footnote Text"/>
    <w:link w:val="546"/>
    <w:uiPriority w:val="99"/>
    <w:semiHidden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overflowPunct w:val="true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overflowPunct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link w:val="558"/>
    <w:qFormat/>
    <w:pPr>
      <w:widowControl w:val="false"/>
      <w:shd w:val="nil" w:color="auto" w:fill="FFFFFF"/>
      <w:overflowPunct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link w:val="558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link w:val="558"/>
    <w:qFormat/>
    <w:pPr>
      <w:shd w:val="clear" w:fill="FFFFFF"/>
    </w:pPr>
    <w:rPr/>
  </w:style>
  <w:style w:type="paragraph" w:styleId="Style23">
    <w:name w:val="Текст выноски"/>
    <w:basedOn w:val="Style22"/>
    <w:link w:val="558"/>
    <w:qFormat/>
    <w:pPr>
      <w:shd w:val="clear" w:fill="FFFFFF"/>
    </w:pPr>
    <w:rPr>
      <w:rFonts w:ascii="Tahoma" w:hAnsi="Tahoma"/>
      <w:sz w:val="16"/>
      <w:szCs w:val="16"/>
    </w:rPr>
  </w:style>
  <w:style w:type="paragraph" w:styleId="Style24">
    <w:name w:val="Содержимое таблицы"/>
    <w:basedOn w:val="Style22"/>
    <w:link w:val="558"/>
    <w:qFormat/>
    <w:pPr>
      <w:shd w:val="clear" w:fill="FFFFFF"/>
    </w:pPr>
    <w:rPr/>
  </w:style>
  <w:style w:type="paragraph" w:styleId="Style25">
    <w:name w:val="Заголовок таблицы"/>
    <w:basedOn w:val="Style24"/>
    <w:link w:val="558"/>
    <w:qFormat/>
    <w:pPr>
      <w:shd w:val="clear" w:fill="FFFFFF"/>
      <w:jc w:val="center"/>
    </w:pPr>
    <w:rPr>
      <w:b/>
      <w:bCs/>
    </w:rPr>
  </w:style>
  <w:style w:type="paragraph" w:styleId="Style26">
    <w:name w:val="Обычный (веб)"/>
    <w:basedOn w:val="Style22"/>
    <w:qFormat/>
    <w:pPr>
      <w:widowControl/>
      <w:shd w:val="clear" w:fill="FFFFFF"/>
      <w:spacing w:before="280" w:after="280"/>
    </w:pPr>
    <w:rPr>
      <w:rFonts w:ascii="Times New Roman" w:hAnsi="Times New Roman"/>
      <w:sz w:val="24"/>
      <w:szCs w:val="24"/>
    </w:rPr>
  </w:style>
  <w:style w:type="numbering" w:styleId="Style27">
    <w:name w:val="Нет списка"/>
    <w:link w:val="558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418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1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560">
    <w:name w:val="Обычная таблица"/>
    <w:semiHidden/>
  </w:style>
  <w:style w:type="table" w:default="1" w:styleId="58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LibreOffice/6.3.4.2$Windows_x86 LibreOffice_project/60da17e045e08f1793c57c00ba83cdfce946d0aa</Application>
  <Pages>2</Pages>
  <Words>173</Words>
  <Characters>1164</Characters>
  <CharactersWithSpaces>1341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2021-10-04T10:10:16Z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