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DD" w:rsidRPr="000F057A" w:rsidRDefault="00836ADD" w:rsidP="00836ADD">
      <w:pPr>
        <w:ind w:firstLine="851"/>
        <w:jc w:val="both"/>
        <w:rPr>
          <w:rFonts w:ascii="Times New Roman" w:eastAsia="Calibri" w:hAnsi="Times New Roman" w:cs="Times New Roman"/>
          <w:sz w:val="24"/>
          <w:szCs w:val="24"/>
        </w:rPr>
      </w:pPr>
      <w:r w:rsidRPr="000F057A">
        <w:rPr>
          <w:rFonts w:ascii="Times New Roman" w:eastAsia="Calibri" w:hAnsi="Times New Roman" w:cs="Times New Roman"/>
          <w:sz w:val="24"/>
          <w:szCs w:val="24"/>
        </w:rPr>
        <w:t>УПРАВЛЕНИЕ ИМУЩЕСТВЕННЫХ И ЗЕМЕЛЬНЫХ ОТНОШЕНИЙ АДМИНИСТРАЦИИ ГОРОДА КОСТРОМЫ объявляет о проведении</w:t>
      </w:r>
    </w:p>
    <w:p w:rsidR="00836ADD" w:rsidRPr="000F057A" w:rsidRDefault="00174A38" w:rsidP="00836ADD">
      <w:pPr>
        <w:ind w:firstLine="851"/>
        <w:jc w:val="both"/>
        <w:rPr>
          <w:rFonts w:ascii="Times New Roman" w:hAnsi="Times New Roman" w:cs="Times New Roman"/>
          <w:sz w:val="24"/>
          <w:szCs w:val="24"/>
        </w:rPr>
      </w:pPr>
      <w:r>
        <w:rPr>
          <w:rFonts w:ascii="Times New Roman" w:eastAsia="Calibri" w:hAnsi="Times New Roman" w:cs="Times New Roman"/>
          <w:sz w:val="24"/>
          <w:szCs w:val="24"/>
        </w:rPr>
        <w:t>2</w:t>
      </w:r>
      <w:r w:rsidR="0088406F">
        <w:rPr>
          <w:rFonts w:ascii="Times New Roman" w:eastAsia="Calibri" w:hAnsi="Times New Roman" w:cs="Times New Roman"/>
          <w:sz w:val="24"/>
          <w:szCs w:val="24"/>
        </w:rPr>
        <w:t>6</w:t>
      </w:r>
      <w:r w:rsidR="00836ADD" w:rsidRPr="000F057A">
        <w:rPr>
          <w:rFonts w:ascii="Times New Roman" w:eastAsia="Calibri" w:hAnsi="Times New Roman" w:cs="Times New Roman"/>
          <w:sz w:val="24"/>
          <w:szCs w:val="24"/>
        </w:rPr>
        <w:t xml:space="preserve"> </w:t>
      </w:r>
      <w:r w:rsidR="0088406F">
        <w:rPr>
          <w:rFonts w:ascii="Times New Roman" w:eastAsia="Calibri" w:hAnsi="Times New Roman" w:cs="Times New Roman"/>
          <w:sz w:val="24"/>
          <w:szCs w:val="24"/>
        </w:rPr>
        <w:t>но</w:t>
      </w:r>
      <w:r>
        <w:rPr>
          <w:rFonts w:ascii="Times New Roman" w:eastAsia="Calibri" w:hAnsi="Times New Roman" w:cs="Times New Roman"/>
          <w:sz w:val="24"/>
          <w:szCs w:val="24"/>
        </w:rPr>
        <w:t>ября</w:t>
      </w:r>
      <w:r w:rsidR="00836ADD" w:rsidRPr="000F057A">
        <w:rPr>
          <w:rFonts w:ascii="Times New Roman" w:eastAsia="Calibri" w:hAnsi="Times New Roman" w:cs="Times New Roman"/>
          <w:sz w:val="24"/>
          <w:szCs w:val="24"/>
        </w:rPr>
        <w:t xml:space="preserve"> 2021 года </w:t>
      </w:r>
      <w:r w:rsidR="00836ADD">
        <w:rPr>
          <w:rFonts w:ascii="Times New Roman" w:eastAsia="Calibri" w:hAnsi="Times New Roman" w:cs="Times New Roman"/>
          <w:sz w:val="24"/>
          <w:szCs w:val="24"/>
        </w:rPr>
        <w:t>конкурсов</w:t>
      </w:r>
      <w:r w:rsidR="00836ADD" w:rsidRPr="000F057A">
        <w:rPr>
          <w:rFonts w:ascii="Times New Roman" w:eastAsia="Calibri" w:hAnsi="Times New Roman" w:cs="Times New Roman"/>
          <w:sz w:val="24"/>
          <w:szCs w:val="24"/>
        </w:rPr>
        <w:t xml:space="preserve"> по продаже</w:t>
      </w:r>
      <w:r w:rsidR="00836ADD" w:rsidRPr="000F057A">
        <w:rPr>
          <w:rFonts w:ascii="Times New Roman" w:hAnsi="Times New Roman" w:cs="Times New Roman"/>
          <w:bCs/>
          <w:sz w:val="24"/>
          <w:szCs w:val="24"/>
        </w:rPr>
        <w:t xml:space="preserve"> </w:t>
      </w:r>
      <w:r w:rsidR="00836ADD" w:rsidRPr="000F057A">
        <w:rPr>
          <w:rFonts w:ascii="Times New Roman" w:hAnsi="Times New Roman" w:cs="Times New Roman"/>
          <w:sz w:val="24"/>
          <w:szCs w:val="24"/>
        </w:rPr>
        <w:t>муниципального имущества:</w:t>
      </w:r>
    </w:p>
    <w:tbl>
      <w:tblPr>
        <w:tblW w:w="15901" w:type="dxa"/>
        <w:tblInd w:w="108" w:type="dxa"/>
        <w:tblLayout w:type="fixed"/>
        <w:tblLook w:val="0000" w:firstRow="0" w:lastRow="0" w:firstColumn="0" w:lastColumn="0" w:noHBand="0" w:noVBand="0"/>
      </w:tblPr>
      <w:tblGrid>
        <w:gridCol w:w="538"/>
        <w:gridCol w:w="4423"/>
        <w:gridCol w:w="3827"/>
        <w:gridCol w:w="1418"/>
        <w:gridCol w:w="1840"/>
        <w:gridCol w:w="1559"/>
        <w:gridCol w:w="2271"/>
        <w:gridCol w:w="25"/>
      </w:tblGrid>
      <w:tr w:rsidR="00836ADD" w:rsidRPr="00B51D68" w:rsidTr="00C80773">
        <w:trPr>
          <w:trHeight w:val="146"/>
        </w:trPr>
        <w:tc>
          <w:tcPr>
            <w:tcW w:w="15901" w:type="dxa"/>
            <w:gridSpan w:val="8"/>
            <w:tcBorders>
              <w:top w:val="single" w:sz="4" w:space="0" w:color="000000"/>
              <w:left w:val="single" w:sz="4" w:space="0" w:color="000000"/>
              <w:bottom w:val="single" w:sz="4" w:space="0" w:color="000000"/>
              <w:right w:val="single" w:sz="4" w:space="0" w:color="000000"/>
            </w:tcBorders>
          </w:tcPr>
          <w:p w:rsidR="00836ADD" w:rsidRPr="00B51D68" w:rsidRDefault="00836ADD" w:rsidP="00C80773">
            <w:pPr>
              <w:snapToGrid w:val="0"/>
              <w:ind w:left="67"/>
              <w:jc w:val="center"/>
              <w:rPr>
                <w:rFonts w:ascii="Times New Roman" w:hAnsi="Times New Roman" w:cs="Times New Roman"/>
                <w:sz w:val="24"/>
                <w:szCs w:val="24"/>
              </w:rPr>
            </w:pPr>
            <w:r w:rsidRPr="00B51D68">
              <w:rPr>
                <w:rFonts w:ascii="Times New Roman" w:hAnsi="Times New Roman" w:cs="Times New Roman"/>
                <w:b/>
                <w:bCs/>
                <w:i/>
                <w:iCs/>
                <w:sz w:val="24"/>
                <w:szCs w:val="24"/>
              </w:rPr>
              <w:t>Информация о лотах</w:t>
            </w:r>
          </w:p>
        </w:tc>
      </w:tr>
      <w:tr w:rsidR="00836ADD" w:rsidRPr="00B51D68" w:rsidTr="00C80773">
        <w:trPr>
          <w:gridAfter w:val="1"/>
          <w:wAfter w:w="25" w:type="dxa"/>
          <w:trHeight w:val="2404"/>
        </w:trPr>
        <w:tc>
          <w:tcPr>
            <w:tcW w:w="538" w:type="dxa"/>
            <w:tcBorders>
              <w:top w:val="single" w:sz="4" w:space="0" w:color="000000"/>
              <w:left w:val="single" w:sz="4" w:space="0" w:color="000000"/>
              <w:bottom w:val="single" w:sz="4" w:space="0" w:color="000000"/>
            </w:tcBorders>
            <w:vAlign w:val="center"/>
          </w:tcPr>
          <w:p w:rsidR="00836ADD" w:rsidRPr="00B51D68" w:rsidRDefault="00836ADD" w:rsidP="00C80773">
            <w:pPr>
              <w:ind w:left="-147" w:right="-100"/>
              <w:jc w:val="center"/>
              <w:rPr>
                <w:rFonts w:ascii="Times New Roman" w:hAnsi="Times New Roman" w:cs="Times New Roman"/>
                <w:sz w:val="24"/>
                <w:szCs w:val="24"/>
              </w:rPr>
            </w:pPr>
            <w:r w:rsidRPr="00B51D68">
              <w:rPr>
                <w:rFonts w:ascii="Times New Roman" w:hAnsi="Times New Roman" w:cs="Times New Roman"/>
                <w:sz w:val="24"/>
                <w:szCs w:val="24"/>
              </w:rPr>
              <w:t>№</w:t>
            </w:r>
          </w:p>
          <w:p w:rsidR="00836ADD" w:rsidRPr="00B51D68" w:rsidRDefault="00836ADD" w:rsidP="00C80773">
            <w:pPr>
              <w:ind w:left="-147" w:right="-100"/>
              <w:jc w:val="center"/>
              <w:rPr>
                <w:rFonts w:ascii="Times New Roman" w:hAnsi="Times New Roman" w:cs="Times New Roman"/>
                <w:sz w:val="24"/>
                <w:szCs w:val="24"/>
              </w:rPr>
            </w:pPr>
            <w:r w:rsidRPr="00B51D68">
              <w:rPr>
                <w:rFonts w:ascii="Times New Roman" w:hAnsi="Times New Roman" w:cs="Times New Roman"/>
                <w:sz w:val="24"/>
                <w:szCs w:val="24"/>
              </w:rPr>
              <w:t>лота</w:t>
            </w:r>
          </w:p>
        </w:tc>
        <w:tc>
          <w:tcPr>
            <w:tcW w:w="4423" w:type="dxa"/>
            <w:tcBorders>
              <w:top w:val="single" w:sz="4" w:space="0" w:color="000000"/>
              <w:left w:val="single" w:sz="4" w:space="0" w:color="000000"/>
              <w:bottom w:val="single" w:sz="4" w:space="0" w:color="000000"/>
            </w:tcBorders>
            <w:vAlign w:val="center"/>
          </w:tcPr>
          <w:p w:rsidR="00836ADD" w:rsidRPr="00B51D68" w:rsidRDefault="00836ADD" w:rsidP="00C80773">
            <w:pPr>
              <w:pStyle w:val="TableParagraph"/>
              <w:ind w:left="0" w:right="35"/>
              <w:jc w:val="center"/>
              <w:rPr>
                <w:color w:val="auto"/>
                <w:sz w:val="24"/>
                <w:szCs w:val="24"/>
              </w:rPr>
            </w:pPr>
            <w:proofErr w:type="spellStart"/>
            <w:r w:rsidRPr="00B51D68">
              <w:rPr>
                <w:color w:val="auto"/>
                <w:sz w:val="24"/>
                <w:szCs w:val="24"/>
              </w:rPr>
              <w:t>Наименование</w:t>
            </w:r>
            <w:proofErr w:type="spellEnd"/>
            <w:r w:rsidRPr="00B51D68">
              <w:rPr>
                <w:color w:val="auto"/>
                <w:sz w:val="24"/>
                <w:szCs w:val="24"/>
              </w:rPr>
              <w:t xml:space="preserve"> </w:t>
            </w:r>
            <w:proofErr w:type="spellStart"/>
            <w:r w:rsidRPr="00B51D68">
              <w:rPr>
                <w:color w:val="auto"/>
                <w:sz w:val="24"/>
                <w:szCs w:val="24"/>
              </w:rPr>
              <w:t>имущества</w:t>
            </w:r>
            <w:proofErr w:type="spellEnd"/>
          </w:p>
        </w:tc>
        <w:tc>
          <w:tcPr>
            <w:tcW w:w="3827" w:type="dxa"/>
            <w:tcBorders>
              <w:top w:val="single" w:sz="4" w:space="0" w:color="000000"/>
              <w:left w:val="single" w:sz="4" w:space="0" w:color="000000"/>
              <w:bottom w:val="single" w:sz="4" w:space="0" w:color="000000"/>
            </w:tcBorders>
            <w:vAlign w:val="center"/>
          </w:tcPr>
          <w:p w:rsidR="00836ADD" w:rsidRPr="00B51D68" w:rsidRDefault="00836ADD" w:rsidP="00C80773">
            <w:pPr>
              <w:pStyle w:val="TableParagraph"/>
              <w:ind w:left="0" w:right="35"/>
              <w:jc w:val="center"/>
              <w:rPr>
                <w:color w:val="auto"/>
                <w:sz w:val="24"/>
                <w:szCs w:val="24"/>
                <w:lang w:val="ru-RU"/>
              </w:rPr>
            </w:pPr>
            <w:r w:rsidRPr="00B51D68">
              <w:rPr>
                <w:color w:val="auto"/>
                <w:sz w:val="24"/>
                <w:szCs w:val="24"/>
                <w:lang w:val="ru-RU"/>
              </w:rPr>
              <w:t>Адрес (местоположение) имущества</w:t>
            </w:r>
          </w:p>
        </w:tc>
        <w:tc>
          <w:tcPr>
            <w:tcW w:w="1418" w:type="dxa"/>
            <w:tcBorders>
              <w:top w:val="single" w:sz="4" w:space="0" w:color="000000"/>
              <w:left w:val="single" w:sz="4" w:space="0" w:color="000000"/>
              <w:bottom w:val="single" w:sz="4" w:space="0" w:color="000000"/>
            </w:tcBorders>
            <w:vAlign w:val="center"/>
          </w:tcPr>
          <w:p w:rsidR="00836ADD" w:rsidRPr="00B51D68" w:rsidRDefault="00836ADD" w:rsidP="00C80773">
            <w:pPr>
              <w:pStyle w:val="TableParagraph"/>
              <w:ind w:left="-104" w:right="35"/>
              <w:jc w:val="center"/>
              <w:rPr>
                <w:color w:val="auto"/>
                <w:sz w:val="24"/>
                <w:szCs w:val="24"/>
              </w:rPr>
            </w:pPr>
            <w:r w:rsidRPr="00B51D68">
              <w:rPr>
                <w:color w:val="auto"/>
                <w:sz w:val="24"/>
                <w:szCs w:val="24"/>
                <w:lang w:val="ru-RU"/>
              </w:rPr>
              <w:t>П</w:t>
            </w:r>
            <w:proofErr w:type="spellStart"/>
            <w:r w:rsidRPr="00B51D68">
              <w:rPr>
                <w:color w:val="auto"/>
                <w:sz w:val="24"/>
                <w:szCs w:val="24"/>
              </w:rPr>
              <w:t>лощадь</w:t>
            </w:r>
            <w:proofErr w:type="spellEnd"/>
            <w:r w:rsidRPr="00B51D68">
              <w:rPr>
                <w:color w:val="auto"/>
                <w:sz w:val="24"/>
                <w:szCs w:val="24"/>
              </w:rPr>
              <w:t xml:space="preserve">, </w:t>
            </w:r>
            <w:proofErr w:type="spellStart"/>
            <w:r w:rsidRPr="00B51D68">
              <w:rPr>
                <w:color w:val="auto"/>
                <w:sz w:val="24"/>
                <w:szCs w:val="24"/>
              </w:rPr>
              <w:t>квадратные</w:t>
            </w:r>
            <w:proofErr w:type="spellEnd"/>
            <w:r w:rsidRPr="00B51D68">
              <w:rPr>
                <w:color w:val="auto"/>
                <w:sz w:val="24"/>
                <w:szCs w:val="24"/>
              </w:rPr>
              <w:t xml:space="preserve"> </w:t>
            </w:r>
            <w:proofErr w:type="spellStart"/>
            <w:r w:rsidRPr="00B51D68">
              <w:rPr>
                <w:color w:val="auto"/>
                <w:sz w:val="24"/>
                <w:szCs w:val="24"/>
              </w:rPr>
              <w:t>метры</w:t>
            </w:r>
            <w:proofErr w:type="spellEnd"/>
          </w:p>
        </w:tc>
        <w:tc>
          <w:tcPr>
            <w:tcW w:w="1840" w:type="dxa"/>
            <w:tcBorders>
              <w:top w:val="single" w:sz="4" w:space="0" w:color="000000"/>
              <w:left w:val="single" w:sz="4" w:space="0" w:color="000000"/>
              <w:bottom w:val="single" w:sz="4" w:space="0" w:color="000000"/>
              <w:right w:val="single" w:sz="4" w:space="0" w:color="auto"/>
            </w:tcBorders>
            <w:vAlign w:val="center"/>
          </w:tcPr>
          <w:p w:rsidR="00836ADD" w:rsidRPr="00B51D68" w:rsidRDefault="00836ADD" w:rsidP="00C80773">
            <w:pPr>
              <w:pStyle w:val="TableParagraph"/>
              <w:ind w:left="-105" w:right="35"/>
              <w:jc w:val="center"/>
              <w:rPr>
                <w:color w:val="auto"/>
                <w:sz w:val="24"/>
                <w:szCs w:val="24"/>
                <w:lang w:val="ru-RU"/>
              </w:rPr>
            </w:pPr>
            <w:r w:rsidRPr="00B51D68">
              <w:rPr>
                <w:color w:val="auto"/>
                <w:sz w:val="24"/>
                <w:szCs w:val="24"/>
                <w:lang w:val="ru-RU"/>
              </w:rPr>
              <w:t>Начальная цена продажи с НДС, рубли</w:t>
            </w:r>
          </w:p>
        </w:tc>
        <w:tc>
          <w:tcPr>
            <w:tcW w:w="1559" w:type="dxa"/>
            <w:tcBorders>
              <w:top w:val="single" w:sz="4" w:space="0" w:color="auto"/>
              <w:left w:val="single" w:sz="4" w:space="0" w:color="auto"/>
              <w:bottom w:val="single" w:sz="4" w:space="0" w:color="auto"/>
              <w:right w:val="single" w:sz="4" w:space="0" w:color="auto"/>
            </w:tcBorders>
            <w:vAlign w:val="center"/>
          </w:tcPr>
          <w:p w:rsidR="00836ADD" w:rsidRPr="00B51D68" w:rsidRDefault="00836ADD" w:rsidP="00C80773">
            <w:pPr>
              <w:snapToGrid w:val="0"/>
              <w:ind w:left="-103"/>
              <w:jc w:val="center"/>
              <w:rPr>
                <w:rFonts w:ascii="Times New Roman" w:hAnsi="Times New Roman" w:cs="Times New Roman"/>
                <w:sz w:val="24"/>
                <w:szCs w:val="24"/>
              </w:rPr>
            </w:pPr>
            <w:r w:rsidRPr="00B51D68">
              <w:rPr>
                <w:rFonts w:ascii="Times New Roman" w:hAnsi="Times New Roman" w:cs="Times New Roman"/>
                <w:sz w:val="24"/>
                <w:szCs w:val="24"/>
              </w:rPr>
              <w:t>Размер задатка,</w:t>
            </w:r>
          </w:p>
          <w:p w:rsidR="00836ADD" w:rsidRPr="00B51D68" w:rsidRDefault="00836ADD" w:rsidP="00C80773">
            <w:pPr>
              <w:snapToGrid w:val="0"/>
              <w:ind w:left="-103"/>
              <w:jc w:val="center"/>
              <w:rPr>
                <w:rFonts w:ascii="Times New Roman" w:hAnsi="Times New Roman" w:cs="Times New Roman"/>
                <w:sz w:val="24"/>
                <w:szCs w:val="24"/>
              </w:rPr>
            </w:pPr>
            <w:r w:rsidRPr="00B51D68">
              <w:rPr>
                <w:rFonts w:ascii="Times New Roman" w:hAnsi="Times New Roman" w:cs="Times New Roman"/>
                <w:sz w:val="24"/>
                <w:szCs w:val="24"/>
              </w:rPr>
              <w:t>рубли</w:t>
            </w:r>
          </w:p>
        </w:tc>
        <w:tc>
          <w:tcPr>
            <w:tcW w:w="2271" w:type="dxa"/>
            <w:tcBorders>
              <w:top w:val="single" w:sz="4" w:space="0" w:color="auto"/>
              <w:left w:val="single" w:sz="4" w:space="0" w:color="auto"/>
              <w:bottom w:val="single" w:sz="4" w:space="0" w:color="auto"/>
              <w:right w:val="single" w:sz="4" w:space="0" w:color="auto"/>
            </w:tcBorders>
          </w:tcPr>
          <w:p w:rsidR="00836ADD" w:rsidRPr="00B51D68" w:rsidRDefault="00836ADD" w:rsidP="00C80773">
            <w:pPr>
              <w:snapToGrid w:val="0"/>
              <w:jc w:val="center"/>
              <w:rPr>
                <w:rFonts w:ascii="Times New Roman" w:hAnsi="Times New Roman" w:cs="Times New Roman"/>
                <w:sz w:val="24"/>
                <w:szCs w:val="24"/>
              </w:rPr>
            </w:pPr>
            <w:r w:rsidRPr="00B51D68">
              <w:rPr>
                <w:rFonts w:ascii="Times New Roman" w:hAnsi="Times New Roman" w:cs="Times New Roman"/>
                <w:sz w:val="24"/>
                <w:szCs w:val="24"/>
              </w:rPr>
              <w:t>Сведения о предыдущих торгах по продаже имущества, объявленных в течение года, предшествующего его продаже / итоги торгов по продаже имущества</w:t>
            </w:r>
          </w:p>
        </w:tc>
      </w:tr>
      <w:tr w:rsidR="00174A38" w:rsidRPr="00B51D68" w:rsidTr="00C80773">
        <w:trPr>
          <w:gridAfter w:val="1"/>
          <w:wAfter w:w="25" w:type="dxa"/>
          <w:trHeight w:val="274"/>
        </w:trPr>
        <w:tc>
          <w:tcPr>
            <w:tcW w:w="538" w:type="dxa"/>
            <w:tcBorders>
              <w:top w:val="single" w:sz="4" w:space="0" w:color="000000"/>
              <w:left w:val="single" w:sz="4" w:space="0" w:color="000000"/>
              <w:bottom w:val="single" w:sz="4" w:space="0" w:color="000000"/>
            </w:tcBorders>
          </w:tcPr>
          <w:p w:rsidR="00174A38" w:rsidRPr="00B51D68" w:rsidRDefault="0088406F" w:rsidP="00174A38">
            <w:pPr>
              <w:pStyle w:val="TableParagraph"/>
              <w:ind w:left="0" w:right="16"/>
              <w:jc w:val="center"/>
              <w:rPr>
                <w:color w:val="auto"/>
                <w:sz w:val="24"/>
                <w:szCs w:val="24"/>
                <w:lang w:val="ru-RU"/>
              </w:rPr>
            </w:pPr>
            <w:r w:rsidRPr="00B51D68">
              <w:rPr>
                <w:color w:val="auto"/>
                <w:sz w:val="24"/>
                <w:szCs w:val="24"/>
                <w:lang w:val="ru-RU"/>
              </w:rPr>
              <w:t>1</w:t>
            </w:r>
          </w:p>
        </w:tc>
        <w:tc>
          <w:tcPr>
            <w:tcW w:w="4423" w:type="dxa"/>
            <w:tcBorders>
              <w:top w:val="single" w:sz="4" w:space="0" w:color="000000"/>
              <w:left w:val="single" w:sz="4" w:space="0" w:color="000000"/>
              <w:bottom w:val="single" w:sz="4" w:space="0" w:color="000000"/>
            </w:tcBorders>
          </w:tcPr>
          <w:p w:rsidR="00174A38" w:rsidRPr="00B51D68" w:rsidRDefault="00174A38" w:rsidP="00174A38">
            <w:pPr>
              <w:tabs>
                <w:tab w:val="left" w:pos="1276"/>
              </w:tabs>
              <w:rPr>
                <w:rFonts w:ascii="Times New Roman" w:hAnsi="Times New Roman" w:cs="Times New Roman"/>
                <w:sz w:val="24"/>
                <w:szCs w:val="24"/>
              </w:rPr>
            </w:pPr>
            <w:r w:rsidRPr="00B51D68">
              <w:rPr>
                <w:rFonts w:ascii="Times New Roman" w:hAnsi="Times New Roman" w:cs="Times New Roman"/>
                <w:sz w:val="24"/>
                <w:szCs w:val="24"/>
              </w:rPr>
              <w:t xml:space="preserve">помещение с кадастровым номером 44:27:040108:339, назначение: нежилое помещение в полуподвале здания, являющегося объектом культурного наследия регионального значения: «Дом жилой </w:t>
            </w:r>
            <w:proofErr w:type="spellStart"/>
            <w:r w:rsidRPr="00B51D68">
              <w:rPr>
                <w:rFonts w:ascii="Times New Roman" w:hAnsi="Times New Roman" w:cs="Times New Roman"/>
                <w:sz w:val="24"/>
                <w:szCs w:val="24"/>
              </w:rPr>
              <w:t>Лезовых</w:t>
            </w:r>
            <w:proofErr w:type="spellEnd"/>
            <w:r w:rsidRPr="00B51D68">
              <w:rPr>
                <w:rFonts w:ascii="Times New Roman" w:hAnsi="Times New Roman" w:cs="Times New Roman"/>
                <w:sz w:val="24"/>
                <w:szCs w:val="24"/>
              </w:rPr>
              <w:t>», 1880-е гг.</w:t>
            </w:r>
          </w:p>
        </w:tc>
        <w:tc>
          <w:tcPr>
            <w:tcW w:w="3827" w:type="dxa"/>
            <w:tcBorders>
              <w:top w:val="single" w:sz="4" w:space="0" w:color="000000"/>
              <w:left w:val="single" w:sz="4" w:space="0" w:color="000000"/>
              <w:bottom w:val="single" w:sz="4" w:space="0" w:color="000000"/>
            </w:tcBorders>
          </w:tcPr>
          <w:p w:rsidR="00174A38" w:rsidRPr="00B51D68" w:rsidRDefault="00174A38" w:rsidP="00174A38">
            <w:pPr>
              <w:tabs>
                <w:tab w:val="left" w:pos="1276"/>
              </w:tabs>
              <w:rPr>
                <w:rFonts w:ascii="Times New Roman" w:hAnsi="Times New Roman" w:cs="Times New Roman"/>
                <w:sz w:val="24"/>
                <w:szCs w:val="24"/>
              </w:rPr>
            </w:pPr>
            <w:r w:rsidRPr="00B51D68">
              <w:rPr>
                <w:rFonts w:ascii="Times New Roman" w:hAnsi="Times New Roman" w:cs="Times New Roman"/>
                <w:sz w:val="24"/>
                <w:szCs w:val="24"/>
              </w:rPr>
              <w:t>Российская Федерация, Костромская область, городской округ город Кострома, город Кострома, улица Свердлова, дом 5, помещение 8</w:t>
            </w:r>
          </w:p>
        </w:tc>
        <w:tc>
          <w:tcPr>
            <w:tcW w:w="1418" w:type="dxa"/>
            <w:tcBorders>
              <w:top w:val="single" w:sz="4" w:space="0" w:color="000000"/>
              <w:left w:val="single" w:sz="4" w:space="0" w:color="000000"/>
              <w:bottom w:val="single" w:sz="4" w:space="0" w:color="000000"/>
            </w:tcBorders>
          </w:tcPr>
          <w:p w:rsidR="00174A38" w:rsidRPr="00B51D68" w:rsidRDefault="00174A38" w:rsidP="00174A38">
            <w:pPr>
              <w:pStyle w:val="TableParagraph"/>
              <w:tabs>
                <w:tab w:val="left" w:pos="3153"/>
              </w:tabs>
              <w:ind w:left="37" w:right="100"/>
              <w:jc w:val="center"/>
              <w:rPr>
                <w:color w:val="auto"/>
                <w:sz w:val="24"/>
                <w:szCs w:val="24"/>
                <w:lang w:val="ru-RU" w:eastAsia="ru-RU"/>
              </w:rPr>
            </w:pPr>
            <w:r w:rsidRPr="00B51D68">
              <w:rPr>
                <w:color w:val="auto"/>
                <w:sz w:val="24"/>
                <w:szCs w:val="24"/>
                <w:lang w:val="ru-RU" w:eastAsia="ru-RU"/>
              </w:rPr>
              <w:t>31,2</w:t>
            </w:r>
          </w:p>
        </w:tc>
        <w:tc>
          <w:tcPr>
            <w:tcW w:w="1840" w:type="dxa"/>
            <w:tcBorders>
              <w:top w:val="single" w:sz="4" w:space="0" w:color="000000"/>
              <w:left w:val="single" w:sz="4" w:space="0" w:color="000000"/>
              <w:bottom w:val="single" w:sz="4" w:space="0" w:color="000000"/>
              <w:right w:val="single" w:sz="4" w:space="0" w:color="auto"/>
            </w:tcBorders>
          </w:tcPr>
          <w:p w:rsidR="00174A38" w:rsidRPr="00B51D68" w:rsidRDefault="00174A38" w:rsidP="00174A38">
            <w:pPr>
              <w:pStyle w:val="TableParagraph"/>
              <w:tabs>
                <w:tab w:val="left" w:pos="3153"/>
              </w:tabs>
              <w:ind w:left="37" w:right="100"/>
              <w:jc w:val="center"/>
              <w:rPr>
                <w:color w:val="auto"/>
                <w:sz w:val="24"/>
                <w:szCs w:val="24"/>
                <w:lang w:val="ru-RU" w:eastAsia="ru-RU"/>
              </w:rPr>
            </w:pPr>
            <w:r w:rsidRPr="00B51D68">
              <w:rPr>
                <w:color w:val="auto"/>
                <w:sz w:val="24"/>
                <w:szCs w:val="24"/>
                <w:lang w:val="ru-RU" w:eastAsia="ru-RU"/>
              </w:rPr>
              <w:t>717 000</w:t>
            </w:r>
          </w:p>
        </w:tc>
        <w:tc>
          <w:tcPr>
            <w:tcW w:w="1559" w:type="dxa"/>
            <w:tcBorders>
              <w:top w:val="single" w:sz="4" w:space="0" w:color="auto"/>
              <w:left w:val="single" w:sz="4" w:space="0" w:color="auto"/>
              <w:bottom w:val="single" w:sz="4" w:space="0" w:color="auto"/>
              <w:right w:val="single" w:sz="4" w:space="0" w:color="auto"/>
            </w:tcBorders>
          </w:tcPr>
          <w:p w:rsidR="00174A38" w:rsidRPr="00B51D68" w:rsidRDefault="00174A38" w:rsidP="00174A38">
            <w:pPr>
              <w:pStyle w:val="TableParagraph"/>
              <w:tabs>
                <w:tab w:val="left" w:pos="3153"/>
              </w:tabs>
              <w:ind w:left="37" w:right="100"/>
              <w:jc w:val="center"/>
              <w:rPr>
                <w:color w:val="auto"/>
                <w:sz w:val="24"/>
                <w:szCs w:val="24"/>
                <w:lang w:val="ru-RU" w:eastAsia="ru-RU"/>
              </w:rPr>
            </w:pPr>
            <w:r w:rsidRPr="00B51D68">
              <w:rPr>
                <w:color w:val="auto"/>
                <w:sz w:val="24"/>
                <w:szCs w:val="24"/>
                <w:lang w:val="ru-RU" w:eastAsia="ru-RU"/>
              </w:rPr>
              <w:t>143 400</w:t>
            </w:r>
          </w:p>
        </w:tc>
        <w:tc>
          <w:tcPr>
            <w:tcW w:w="2271" w:type="dxa"/>
            <w:tcBorders>
              <w:top w:val="single" w:sz="4" w:space="0" w:color="auto"/>
              <w:left w:val="single" w:sz="4" w:space="0" w:color="auto"/>
              <w:bottom w:val="single" w:sz="4" w:space="0" w:color="auto"/>
              <w:right w:val="single" w:sz="4" w:space="0" w:color="auto"/>
            </w:tcBorders>
          </w:tcPr>
          <w:p w:rsidR="00174A38" w:rsidRPr="00B51D68" w:rsidRDefault="00174A38" w:rsidP="00174A38">
            <w:pPr>
              <w:rPr>
                <w:rFonts w:ascii="Times New Roman" w:hAnsi="Times New Roman" w:cs="Times New Roman"/>
                <w:sz w:val="24"/>
                <w:szCs w:val="24"/>
              </w:rPr>
            </w:pPr>
            <w:r w:rsidRPr="00B51D68">
              <w:rPr>
                <w:rFonts w:ascii="Times New Roman" w:hAnsi="Times New Roman" w:cs="Times New Roman"/>
                <w:sz w:val="24"/>
                <w:szCs w:val="24"/>
              </w:rPr>
              <w:t>конкурс</w:t>
            </w:r>
            <w:r w:rsidR="0088406F" w:rsidRPr="00B51D68">
              <w:rPr>
                <w:rFonts w:ascii="Times New Roman" w:hAnsi="Times New Roman" w:cs="Times New Roman"/>
                <w:sz w:val="24"/>
                <w:szCs w:val="24"/>
              </w:rPr>
              <w:t>ы</w:t>
            </w:r>
            <w:r w:rsidRPr="00B51D68">
              <w:rPr>
                <w:rFonts w:ascii="Times New Roman" w:hAnsi="Times New Roman" w:cs="Times New Roman"/>
                <w:sz w:val="24"/>
                <w:szCs w:val="24"/>
              </w:rPr>
              <w:t xml:space="preserve"> от</w:t>
            </w:r>
          </w:p>
          <w:p w:rsidR="00FC1A9A" w:rsidRDefault="00174A38" w:rsidP="0088406F">
            <w:pPr>
              <w:rPr>
                <w:rFonts w:ascii="Times New Roman" w:hAnsi="Times New Roman" w:cs="Times New Roman"/>
                <w:sz w:val="24"/>
                <w:szCs w:val="24"/>
              </w:rPr>
            </w:pPr>
            <w:r w:rsidRPr="00B51D68">
              <w:rPr>
                <w:rFonts w:ascii="Times New Roman" w:hAnsi="Times New Roman" w:cs="Times New Roman"/>
                <w:sz w:val="24"/>
                <w:szCs w:val="24"/>
              </w:rPr>
              <w:t>10 с</w:t>
            </w:r>
            <w:bookmarkStart w:id="0" w:name="_GoBack"/>
            <w:bookmarkEnd w:id="0"/>
            <w:r w:rsidRPr="00B51D68">
              <w:rPr>
                <w:rFonts w:ascii="Times New Roman" w:hAnsi="Times New Roman" w:cs="Times New Roman"/>
                <w:sz w:val="24"/>
                <w:szCs w:val="24"/>
              </w:rPr>
              <w:t>ентября</w:t>
            </w:r>
            <w:r w:rsidR="0088406F" w:rsidRPr="00B51D68">
              <w:rPr>
                <w:rFonts w:ascii="Times New Roman" w:hAnsi="Times New Roman" w:cs="Times New Roman"/>
                <w:sz w:val="24"/>
                <w:szCs w:val="24"/>
              </w:rPr>
              <w:t xml:space="preserve">, </w:t>
            </w:r>
          </w:p>
          <w:p w:rsidR="00174A38" w:rsidRPr="00B51D68" w:rsidRDefault="0088406F" w:rsidP="0088406F">
            <w:pPr>
              <w:rPr>
                <w:rFonts w:ascii="Times New Roman" w:hAnsi="Times New Roman" w:cs="Times New Roman"/>
                <w:sz w:val="24"/>
                <w:szCs w:val="24"/>
              </w:rPr>
            </w:pPr>
            <w:r w:rsidRPr="00B51D68">
              <w:rPr>
                <w:rFonts w:ascii="Times New Roman" w:hAnsi="Times New Roman" w:cs="Times New Roman"/>
                <w:sz w:val="24"/>
                <w:szCs w:val="24"/>
              </w:rPr>
              <w:t xml:space="preserve">22 октября </w:t>
            </w:r>
            <w:r w:rsidR="00174A38" w:rsidRPr="00B51D68">
              <w:rPr>
                <w:rFonts w:ascii="Times New Roman" w:hAnsi="Times New Roman" w:cs="Times New Roman"/>
                <w:sz w:val="24"/>
                <w:szCs w:val="24"/>
              </w:rPr>
              <w:t>2021 года признан</w:t>
            </w:r>
            <w:r w:rsidRPr="00B51D68">
              <w:rPr>
                <w:rFonts w:ascii="Times New Roman" w:hAnsi="Times New Roman" w:cs="Times New Roman"/>
                <w:sz w:val="24"/>
                <w:szCs w:val="24"/>
              </w:rPr>
              <w:t>ы</w:t>
            </w:r>
            <w:r w:rsidR="00174A38" w:rsidRPr="00B51D68">
              <w:rPr>
                <w:rFonts w:ascii="Times New Roman" w:hAnsi="Times New Roman" w:cs="Times New Roman"/>
                <w:sz w:val="24"/>
                <w:szCs w:val="24"/>
              </w:rPr>
              <w:t xml:space="preserve"> несостоявшимися в связи с отсутствием допущенных участников</w:t>
            </w:r>
          </w:p>
        </w:tc>
      </w:tr>
      <w:tr w:rsidR="003A44B9" w:rsidRPr="00B51D68" w:rsidTr="00C80773">
        <w:trPr>
          <w:gridAfter w:val="1"/>
          <w:wAfter w:w="25" w:type="dxa"/>
          <w:trHeight w:val="274"/>
        </w:trPr>
        <w:tc>
          <w:tcPr>
            <w:tcW w:w="538" w:type="dxa"/>
            <w:tcBorders>
              <w:top w:val="single" w:sz="4" w:space="0" w:color="000000"/>
              <w:left w:val="single" w:sz="4" w:space="0" w:color="000000"/>
              <w:bottom w:val="single" w:sz="4" w:space="0" w:color="000000"/>
            </w:tcBorders>
          </w:tcPr>
          <w:p w:rsidR="003A44B9" w:rsidRPr="00B51D68" w:rsidRDefault="003A44B9" w:rsidP="00174A38">
            <w:pPr>
              <w:pStyle w:val="TableParagraph"/>
              <w:ind w:left="0" w:right="16"/>
              <w:jc w:val="center"/>
              <w:rPr>
                <w:color w:val="auto"/>
                <w:sz w:val="24"/>
                <w:szCs w:val="24"/>
                <w:lang w:val="ru-RU"/>
              </w:rPr>
            </w:pPr>
            <w:r w:rsidRPr="00B51D68">
              <w:rPr>
                <w:color w:val="auto"/>
                <w:sz w:val="24"/>
                <w:szCs w:val="24"/>
                <w:lang w:val="ru-RU"/>
              </w:rPr>
              <w:t>2</w:t>
            </w:r>
          </w:p>
        </w:tc>
        <w:tc>
          <w:tcPr>
            <w:tcW w:w="4423" w:type="dxa"/>
            <w:tcBorders>
              <w:top w:val="single" w:sz="4" w:space="0" w:color="000000"/>
              <w:left w:val="single" w:sz="4" w:space="0" w:color="000000"/>
              <w:bottom w:val="single" w:sz="4" w:space="0" w:color="000000"/>
            </w:tcBorders>
          </w:tcPr>
          <w:p w:rsidR="003A44B9" w:rsidRPr="00B51D68" w:rsidRDefault="003A44B9" w:rsidP="00503C65">
            <w:pPr>
              <w:tabs>
                <w:tab w:val="left" w:pos="1276"/>
              </w:tabs>
              <w:rPr>
                <w:rFonts w:ascii="Times New Roman" w:hAnsi="Times New Roman" w:cs="Times New Roman"/>
                <w:sz w:val="24"/>
                <w:szCs w:val="24"/>
              </w:rPr>
            </w:pPr>
            <w:r w:rsidRPr="00B51D68">
              <w:rPr>
                <w:rFonts w:ascii="Times New Roman" w:hAnsi="Times New Roman"/>
                <w:sz w:val="24"/>
                <w:szCs w:val="24"/>
              </w:rPr>
              <w:t>движимое имущество (</w:t>
            </w:r>
            <w:proofErr w:type="spellStart"/>
            <w:r w:rsidRPr="00B51D68">
              <w:rPr>
                <w:rFonts w:ascii="Times New Roman" w:hAnsi="Times New Roman"/>
                <w:sz w:val="24"/>
                <w:szCs w:val="24"/>
              </w:rPr>
              <w:t>электросетево</w:t>
            </w:r>
            <w:r w:rsidR="00503C65" w:rsidRPr="00B51D68">
              <w:rPr>
                <w:rFonts w:ascii="Times New Roman" w:hAnsi="Times New Roman"/>
                <w:sz w:val="24"/>
                <w:szCs w:val="24"/>
              </w:rPr>
              <w:t>е</w:t>
            </w:r>
            <w:proofErr w:type="spellEnd"/>
            <w:r w:rsidRPr="00B51D68">
              <w:rPr>
                <w:rFonts w:ascii="Times New Roman" w:hAnsi="Times New Roman"/>
                <w:sz w:val="24"/>
                <w:szCs w:val="24"/>
              </w:rPr>
              <w:t xml:space="preserve"> хозяйств</w:t>
            </w:r>
            <w:r w:rsidR="00503C65" w:rsidRPr="00B51D68">
              <w:rPr>
                <w:rFonts w:ascii="Times New Roman" w:hAnsi="Times New Roman"/>
                <w:sz w:val="24"/>
                <w:szCs w:val="24"/>
              </w:rPr>
              <w:t>о</w:t>
            </w:r>
            <w:r w:rsidRPr="00B51D68">
              <w:rPr>
                <w:rFonts w:ascii="Times New Roman" w:hAnsi="Times New Roman"/>
                <w:sz w:val="24"/>
                <w:szCs w:val="24"/>
              </w:rPr>
              <w:t xml:space="preserve">): воздушная кабельная линия напряжением 0,4 </w:t>
            </w:r>
            <w:proofErr w:type="spellStart"/>
            <w:r w:rsidRPr="00B51D68">
              <w:rPr>
                <w:rFonts w:ascii="Times New Roman" w:hAnsi="Times New Roman"/>
                <w:sz w:val="24"/>
                <w:szCs w:val="24"/>
              </w:rPr>
              <w:t>кВ</w:t>
            </w:r>
            <w:proofErr w:type="spellEnd"/>
            <w:r w:rsidRPr="00B51D68">
              <w:rPr>
                <w:rFonts w:ascii="Times New Roman" w:hAnsi="Times New Roman"/>
                <w:sz w:val="24"/>
                <w:szCs w:val="24"/>
              </w:rPr>
              <w:t>, состоящая из: кабеля марки АВВГ сечением 4×25 квадратных миллиметров, протяженность линии - 50 метров, с двумя железобетонными опорами</w:t>
            </w:r>
          </w:p>
        </w:tc>
        <w:tc>
          <w:tcPr>
            <w:tcW w:w="3827" w:type="dxa"/>
            <w:tcBorders>
              <w:top w:val="single" w:sz="4" w:space="0" w:color="000000"/>
              <w:left w:val="single" w:sz="4" w:space="0" w:color="000000"/>
              <w:bottom w:val="single" w:sz="4" w:space="0" w:color="000000"/>
            </w:tcBorders>
          </w:tcPr>
          <w:p w:rsidR="003A44B9" w:rsidRPr="00B51D68" w:rsidRDefault="003A44B9" w:rsidP="00174A38">
            <w:pPr>
              <w:tabs>
                <w:tab w:val="left" w:pos="1276"/>
              </w:tabs>
              <w:rPr>
                <w:rFonts w:ascii="Times New Roman" w:hAnsi="Times New Roman" w:cs="Times New Roman"/>
                <w:sz w:val="24"/>
                <w:szCs w:val="24"/>
              </w:rPr>
            </w:pPr>
            <w:r w:rsidRPr="00B51D68">
              <w:rPr>
                <w:rFonts w:ascii="Times New Roman" w:hAnsi="Times New Roman"/>
                <w:sz w:val="24"/>
                <w:szCs w:val="24"/>
              </w:rPr>
              <w:t xml:space="preserve">Костромская область, город Кострома, улица Юбилейная, от РУ-0,4 </w:t>
            </w:r>
            <w:proofErr w:type="spellStart"/>
            <w:r w:rsidRPr="00B51D68">
              <w:rPr>
                <w:rFonts w:ascii="Times New Roman" w:hAnsi="Times New Roman"/>
                <w:sz w:val="24"/>
                <w:szCs w:val="24"/>
              </w:rPr>
              <w:t>кВ</w:t>
            </w:r>
            <w:proofErr w:type="spellEnd"/>
            <w:r w:rsidRPr="00B51D68">
              <w:rPr>
                <w:rFonts w:ascii="Times New Roman" w:hAnsi="Times New Roman"/>
                <w:sz w:val="24"/>
                <w:szCs w:val="24"/>
              </w:rPr>
              <w:t xml:space="preserve"> ТП-617 до ВРУ жилого дома 20</w:t>
            </w:r>
          </w:p>
        </w:tc>
        <w:tc>
          <w:tcPr>
            <w:tcW w:w="1418" w:type="dxa"/>
            <w:tcBorders>
              <w:top w:val="single" w:sz="4" w:space="0" w:color="000000"/>
              <w:left w:val="single" w:sz="4" w:space="0" w:color="000000"/>
              <w:bottom w:val="single" w:sz="4" w:space="0" w:color="000000"/>
            </w:tcBorders>
          </w:tcPr>
          <w:p w:rsidR="003A44B9" w:rsidRPr="00B51D68" w:rsidRDefault="003A44B9" w:rsidP="00174A38">
            <w:pPr>
              <w:pStyle w:val="TableParagraph"/>
              <w:tabs>
                <w:tab w:val="left" w:pos="3153"/>
              </w:tabs>
              <w:ind w:left="37" w:right="100"/>
              <w:jc w:val="center"/>
              <w:rPr>
                <w:color w:val="auto"/>
                <w:sz w:val="24"/>
                <w:szCs w:val="24"/>
                <w:lang w:val="ru-RU" w:eastAsia="ru-RU"/>
              </w:rPr>
            </w:pPr>
            <w:r w:rsidRPr="00B51D68">
              <w:rPr>
                <w:color w:val="auto"/>
                <w:sz w:val="24"/>
                <w:szCs w:val="24"/>
                <w:lang w:val="ru-RU" w:eastAsia="ru-RU"/>
              </w:rPr>
              <w:t>-</w:t>
            </w:r>
          </w:p>
        </w:tc>
        <w:tc>
          <w:tcPr>
            <w:tcW w:w="1840" w:type="dxa"/>
            <w:tcBorders>
              <w:top w:val="single" w:sz="4" w:space="0" w:color="000000"/>
              <w:left w:val="single" w:sz="4" w:space="0" w:color="000000"/>
              <w:bottom w:val="single" w:sz="4" w:space="0" w:color="000000"/>
              <w:right w:val="single" w:sz="4" w:space="0" w:color="auto"/>
            </w:tcBorders>
          </w:tcPr>
          <w:p w:rsidR="003A44B9" w:rsidRPr="00B51D68" w:rsidRDefault="003A44B9" w:rsidP="00174A38">
            <w:pPr>
              <w:pStyle w:val="TableParagraph"/>
              <w:tabs>
                <w:tab w:val="left" w:pos="3153"/>
              </w:tabs>
              <w:ind w:left="37" w:right="100"/>
              <w:jc w:val="center"/>
              <w:rPr>
                <w:color w:val="auto"/>
                <w:sz w:val="24"/>
                <w:szCs w:val="24"/>
                <w:lang w:val="ru-RU" w:eastAsia="ru-RU"/>
              </w:rPr>
            </w:pPr>
            <w:r w:rsidRPr="00B51D68">
              <w:rPr>
                <w:sz w:val="24"/>
                <w:szCs w:val="24"/>
              </w:rPr>
              <w:t>21 000</w:t>
            </w:r>
          </w:p>
        </w:tc>
        <w:tc>
          <w:tcPr>
            <w:tcW w:w="1559" w:type="dxa"/>
            <w:tcBorders>
              <w:top w:val="single" w:sz="4" w:space="0" w:color="auto"/>
              <w:left w:val="single" w:sz="4" w:space="0" w:color="auto"/>
              <w:bottom w:val="single" w:sz="4" w:space="0" w:color="auto"/>
              <w:right w:val="single" w:sz="4" w:space="0" w:color="auto"/>
            </w:tcBorders>
          </w:tcPr>
          <w:p w:rsidR="003A44B9" w:rsidRPr="00B51D68" w:rsidRDefault="003A44B9" w:rsidP="00174A38">
            <w:pPr>
              <w:pStyle w:val="TableParagraph"/>
              <w:tabs>
                <w:tab w:val="left" w:pos="3153"/>
              </w:tabs>
              <w:ind w:left="37" w:right="100"/>
              <w:jc w:val="center"/>
              <w:rPr>
                <w:color w:val="auto"/>
                <w:sz w:val="24"/>
                <w:szCs w:val="24"/>
                <w:lang w:val="ru-RU" w:eastAsia="ru-RU"/>
              </w:rPr>
            </w:pPr>
            <w:r w:rsidRPr="00B51D68">
              <w:rPr>
                <w:sz w:val="24"/>
                <w:szCs w:val="24"/>
                <w:lang w:val="ru-RU"/>
              </w:rPr>
              <w:t>4 200</w:t>
            </w:r>
          </w:p>
        </w:tc>
        <w:tc>
          <w:tcPr>
            <w:tcW w:w="2271" w:type="dxa"/>
            <w:tcBorders>
              <w:top w:val="single" w:sz="4" w:space="0" w:color="auto"/>
              <w:left w:val="single" w:sz="4" w:space="0" w:color="auto"/>
              <w:bottom w:val="single" w:sz="4" w:space="0" w:color="auto"/>
              <w:right w:val="single" w:sz="4" w:space="0" w:color="auto"/>
            </w:tcBorders>
          </w:tcPr>
          <w:p w:rsidR="003A44B9" w:rsidRPr="00B51D68" w:rsidRDefault="003A44B9" w:rsidP="00174A38">
            <w:pPr>
              <w:rPr>
                <w:rFonts w:ascii="Times New Roman" w:hAnsi="Times New Roman" w:cs="Times New Roman"/>
                <w:sz w:val="24"/>
                <w:szCs w:val="24"/>
              </w:rPr>
            </w:pPr>
            <w:r w:rsidRPr="00B51D68">
              <w:rPr>
                <w:rFonts w:ascii="Times New Roman" w:hAnsi="Times New Roman" w:cs="Times New Roman"/>
                <w:sz w:val="24"/>
                <w:szCs w:val="24"/>
              </w:rPr>
              <w:t>в течение предшествующего года торги по продаже данного имущества не объявлялись</w:t>
            </w:r>
          </w:p>
        </w:tc>
      </w:tr>
      <w:tr w:rsidR="003A44B9" w:rsidRPr="00B51D68" w:rsidTr="00C80773">
        <w:trPr>
          <w:gridAfter w:val="1"/>
          <w:wAfter w:w="25" w:type="dxa"/>
          <w:trHeight w:val="274"/>
        </w:trPr>
        <w:tc>
          <w:tcPr>
            <w:tcW w:w="538" w:type="dxa"/>
            <w:tcBorders>
              <w:top w:val="single" w:sz="4" w:space="0" w:color="000000"/>
              <w:left w:val="single" w:sz="4" w:space="0" w:color="000000"/>
              <w:bottom w:val="single" w:sz="4" w:space="0" w:color="000000"/>
            </w:tcBorders>
          </w:tcPr>
          <w:p w:rsidR="003A44B9" w:rsidRPr="00B51D68" w:rsidRDefault="003A44B9" w:rsidP="00174A38">
            <w:pPr>
              <w:pStyle w:val="TableParagraph"/>
              <w:ind w:left="0" w:right="16"/>
              <w:jc w:val="center"/>
              <w:rPr>
                <w:color w:val="auto"/>
                <w:sz w:val="24"/>
                <w:szCs w:val="24"/>
                <w:lang w:val="ru-RU"/>
              </w:rPr>
            </w:pPr>
            <w:r w:rsidRPr="00B51D68">
              <w:rPr>
                <w:color w:val="auto"/>
                <w:sz w:val="24"/>
                <w:szCs w:val="24"/>
                <w:lang w:val="ru-RU"/>
              </w:rPr>
              <w:t>3</w:t>
            </w:r>
          </w:p>
        </w:tc>
        <w:tc>
          <w:tcPr>
            <w:tcW w:w="4423" w:type="dxa"/>
            <w:tcBorders>
              <w:top w:val="single" w:sz="4" w:space="0" w:color="000000"/>
              <w:left w:val="single" w:sz="4" w:space="0" w:color="000000"/>
              <w:bottom w:val="single" w:sz="4" w:space="0" w:color="000000"/>
            </w:tcBorders>
          </w:tcPr>
          <w:p w:rsidR="003A44B9" w:rsidRPr="00B51D68" w:rsidRDefault="00503C65" w:rsidP="00503C65">
            <w:pPr>
              <w:tabs>
                <w:tab w:val="left" w:pos="1276"/>
              </w:tabs>
              <w:rPr>
                <w:rFonts w:ascii="Times New Roman" w:hAnsi="Times New Roman" w:cs="Times New Roman"/>
                <w:sz w:val="24"/>
                <w:szCs w:val="24"/>
              </w:rPr>
            </w:pPr>
            <w:r w:rsidRPr="00B51D68">
              <w:rPr>
                <w:rFonts w:ascii="Times New Roman" w:hAnsi="Times New Roman"/>
                <w:sz w:val="24"/>
                <w:szCs w:val="24"/>
              </w:rPr>
              <w:t>движимое имущество (</w:t>
            </w:r>
            <w:proofErr w:type="spellStart"/>
            <w:r w:rsidRPr="00B51D68">
              <w:rPr>
                <w:rFonts w:ascii="Times New Roman" w:hAnsi="Times New Roman"/>
                <w:sz w:val="24"/>
                <w:szCs w:val="24"/>
              </w:rPr>
              <w:t>электросетевое</w:t>
            </w:r>
            <w:proofErr w:type="spellEnd"/>
            <w:r w:rsidRPr="00B51D68">
              <w:rPr>
                <w:rFonts w:ascii="Times New Roman" w:hAnsi="Times New Roman"/>
                <w:sz w:val="24"/>
                <w:szCs w:val="24"/>
              </w:rPr>
              <w:t xml:space="preserve"> хозяйство): воздушная кабельная линия предназначенная для электроснабжения производственного помещения по улице Мясницкой, дом 43а, напряжением 0,4 </w:t>
            </w:r>
            <w:proofErr w:type="spellStart"/>
            <w:r w:rsidRPr="00B51D68">
              <w:rPr>
                <w:rFonts w:ascii="Times New Roman" w:hAnsi="Times New Roman"/>
                <w:sz w:val="24"/>
                <w:szCs w:val="24"/>
              </w:rPr>
              <w:t>кВ</w:t>
            </w:r>
            <w:proofErr w:type="spellEnd"/>
            <w:r w:rsidRPr="00B51D68">
              <w:rPr>
                <w:rFonts w:ascii="Times New Roman" w:hAnsi="Times New Roman"/>
                <w:sz w:val="24"/>
                <w:szCs w:val="24"/>
              </w:rPr>
              <w:t>, протяжённостью 8 метров, состоящей из кабеля марки АВВГ сечением 4×25 квадратных миллиметров</w:t>
            </w:r>
          </w:p>
        </w:tc>
        <w:tc>
          <w:tcPr>
            <w:tcW w:w="3827" w:type="dxa"/>
            <w:tcBorders>
              <w:top w:val="single" w:sz="4" w:space="0" w:color="000000"/>
              <w:left w:val="single" w:sz="4" w:space="0" w:color="000000"/>
              <w:bottom w:val="single" w:sz="4" w:space="0" w:color="000000"/>
            </w:tcBorders>
          </w:tcPr>
          <w:p w:rsidR="003A44B9" w:rsidRPr="00B51D68" w:rsidRDefault="00503C65" w:rsidP="00503C65">
            <w:pPr>
              <w:tabs>
                <w:tab w:val="left" w:pos="1276"/>
              </w:tabs>
              <w:rPr>
                <w:rFonts w:ascii="Times New Roman" w:hAnsi="Times New Roman" w:cs="Times New Roman"/>
                <w:sz w:val="24"/>
                <w:szCs w:val="24"/>
              </w:rPr>
            </w:pPr>
            <w:r w:rsidRPr="00B51D68">
              <w:rPr>
                <w:rFonts w:ascii="Times New Roman" w:hAnsi="Times New Roman"/>
                <w:sz w:val="24"/>
                <w:szCs w:val="24"/>
              </w:rPr>
              <w:t xml:space="preserve">Костромская область, город Кострома, воздушная кабельная линия от контактных соединений на опоре ВЛ-0,4 </w:t>
            </w:r>
            <w:proofErr w:type="spellStart"/>
            <w:r w:rsidRPr="00B51D68">
              <w:rPr>
                <w:rFonts w:ascii="Times New Roman" w:hAnsi="Times New Roman"/>
                <w:sz w:val="24"/>
                <w:szCs w:val="24"/>
              </w:rPr>
              <w:t>кВ</w:t>
            </w:r>
            <w:proofErr w:type="spellEnd"/>
            <w:r w:rsidRPr="00B51D68">
              <w:rPr>
                <w:rFonts w:ascii="Times New Roman" w:hAnsi="Times New Roman"/>
                <w:sz w:val="24"/>
                <w:szCs w:val="24"/>
              </w:rPr>
              <w:t xml:space="preserve"> ТП-36 до производственного помещения по улице Мясницкой, дом 43а</w:t>
            </w:r>
          </w:p>
        </w:tc>
        <w:tc>
          <w:tcPr>
            <w:tcW w:w="1418" w:type="dxa"/>
            <w:tcBorders>
              <w:top w:val="single" w:sz="4" w:space="0" w:color="000000"/>
              <w:left w:val="single" w:sz="4" w:space="0" w:color="000000"/>
              <w:bottom w:val="single" w:sz="4" w:space="0" w:color="000000"/>
            </w:tcBorders>
          </w:tcPr>
          <w:p w:rsidR="003A44B9" w:rsidRPr="00B51D68" w:rsidRDefault="00672E03" w:rsidP="00174A38">
            <w:pPr>
              <w:pStyle w:val="TableParagraph"/>
              <w:tabs>
                <w:tab w:val="left" w:pos="3153"/>
              </w:tabs>
              <w:ind w:left="37" w:right="100"/>
              <w:jc w:val="center"/>
              <w:rPr>
                <w:color w:val="auto"/>
                <w:sz w:val="24"/>
                <w:szCs w:val="24"/>
                <w:lang w:val="ru-RU" w:eastAsia="ru-RU"/>
              </w:rPr>
            </w:pPr>
            <w:r w:rsidRPr="00B51D68">
              <w:rPr>
                <w:color w:val="auto"/>
                <w:sz w:val="24"/>
                <w:szCs w:val="24"/>
                <w:lang w:val="ru-RU" w:eastAsia="ru-RU"/>
              </w:rPr>
              <w:t>-</w:t>
            </w:r>
          </w:p>
        </w:tc>
        <w:tc>
          <w:tcPr>
            <w:tcW w:w="1840" w:type="dxa"/>
            <w:tcBorders>
              <w:top w:val="single" w:sz="4" w:space="0" w:color="000000"/>
              <w:left w:val="single" w:sz="4" w:space="0" w:color="000000"/>
              <w:bottom w:val="single" w:sz="4" w:space="0" w:color="000000"/>
              <w:right w:val="single" w:sz="4" w:space="0" w:color="auto"/>
            </w:tcBorders>
          </w:tcPr>
          <w:p w:rsidR="003A44B9" w:rsidRPr="00B51D68" w:rsidRDefault="00672E03" w:rsidP="00174A38">
            <w:pPr>
              <w:pStyle w:val="TableParagraph"/>
              <w:tabs>
                <w:tab w:val="left" w:pos="3153"/>
              </w:tabs>
              <w:ind w:left="37" w:right="100"/>
              <w:jc w:val="center"/>
              <w:rPr>
                <w:color w:val="auto"/>
                <w:sz w:val="24"/>
                <w:szCs w:val="24"/>
                <w:lang w:val="ru-RU" w:eastAsia="ru-RU"/>
              </w:rPr>
            </w:pPr>
            <w:r w:rsidRPr="00B51D68">
              <w:rPr>
                <w:color w:val="auto"/>
                <w:sz w:val="24"/>
                <w:szCs w:val="24"/>
              </w:rPr>
              <w:t>3 400</w:t>
            </w:r>
          </w:p>
        </w:tc>
        <w:tc>
          <w:tcPr>
            <w:tcW w:w="1559" w:type="dxa"/>
            <w:tcBorders>
              <w:top w:val="single" w:sz="4" w:space="0" w:color="auto"/>
              <w:left w:val="single" w:sz="4" w:space="0" w:color="auto"/>
              <w:bottom w:val="single" w:sz="4" w:space="0" w:color="auto"/>
              <w:right w:val="single" w:sz="4" w:space="0" w:color="auto"/>
            </w:tcBorders>
          </w:tcPr>
          <w:p w:rsidR="003A44B9" w:rsidRPr="00B51D68" w:rsidRDefault="00672E03" w:rsidP="00174A38">
            <w:pPr>
              <w:pStyle w:val="TableParagraph"/>
              <w:tabs>
                <w:tab w:val="left" w:pos="3153"/>
              </w:tabs>
              <w:ind w:left="37" w:right="100"/>
              <w:jc w:val="center"/>
              <w:rPr>
                <w:color w:val="auto"/>
                <w:sz w:val="24"/>
                <w:szCs w:val="24"/>
                <w:lang w:val="ru-RU" w:eastAsia="ru-RU"/>
              </w:rPr>
            </w:pPr>
            <w:r w:rsidRPr="00B51D68">
              <w:rPr>
                <w:color w:val="auto"/>
                <w:sz w:val="24"/>
                <w:szCs w:val="24"/>
              </w:rPr>
              <w:t>680</w:t>
            </w:r>
          </w:p>
        </w:tc>
        <w:tc>
          <w:tcPr>
            <w:tcW w:w="2271" w:type="dxa"/>
            <w:tcBorders>
              <w:top w:val="single" w:sz="4" w:space="0" w:color="auto"/>
              <w:left w:val="single" w:sz="4" w:space="0" w:color="auto"/>
              <w:bottom w:val="single" w:sz="4" w:space="0" w:color="auto"/>
              <w:right w:val="single" w:sz="4" w:space="0" w:color="auto"/>
            </w:tcBorders>
          </w:tcPr>
          <w:p w:rsidR="003A44B9" w:rsidRPr="00B51D68" w:rsidRDefault="003A44B9" w:rsidP="00174A38">
            <w:pPr>
              <w:rPr>
                <w:rFonts w:ascii="Times New Roman" w:hAnsi="Times New Roman" w:cs="Times New Roman"/>
                <w:sz w:val="24"/>
                <w:szCs w:val="24"/>
              </w:rPr>
            </w:pPr>
            <w:r w:rsidRPr="00B51D68">
              <w:rPr>
                <w:rFonts w:ascii="Times New Roman" w:hAnsi="Times New Roman" w:cs="Times New Roman"/>
                <w:sz w:val="24"/>
                <w:szCs w:val="24"/>
              </w:rPr>
              <w:t>в течение предшествующего года торги по продаже данного имущества не объявлялись</w:t>
            </w:r>
          </w:p>
        </w:tc>
      </w:tr>
      <w:tr w:rsidR="003A44B9" w:rsidRPr="00B51D68" w:rsidTr="00C80773">
        <w:trPr>
          <w:gridAfter w:val="1"/>
          <w:wAfter w:w="25" w:type="dxa"/>
          <w:trHeight w:val="274"/>
        </w:trPr>
        <w:tc>
          <w:tcPr>
            <w:tcW w:w="538" w:type="dxa"/>
            <w:tcBorders>
              <w:top w:val="single" w:sz="4" w:space="0" w:color="000000"/>
              <w:left w:val="single" w:sz="4" w:space="0" w:color="000000"/>
              <w:bottom w:val="single" w:sz="4" w:space="0" w:color="000000"/>
            </w:tcBorders>
          </w:tcPr>
          <w:p w:rsidR="003A44B9" w:rsidRPr="00B51D68" w:rsidRDefault="003A44B9" w:rsidP="00174A38">
            <w:pPr>
              <w:pStyle w:val="TableParagraph"/>
              <w:ind w:left="0" w:right="16"/>
              <w:jc w:val="center"/>
              <w:rPr>
                <w:color w:val="auto"/>
                <w:sz w:val="24"/>
                <w:szCs w:val="24"/>
                <w:lang w:val="ru-RU"/>
              </w:rPr>
            </w:pPr>
            <w:r w:rsidRPr="00B51D68">
              <w:rPr>
                <w:color w:val="auto"/>
                <w:sz w:val="24"/>
                <w:szCs w:val="24"/>
                <w:lang w:val="ru-RU"/>
              </w:rPr>
              <w:t>4</w:t>
            </w:r>
          </w:p>
        </w:tc>
        <w:tc>
          <w:tcPr>
            <w:tcW w:w="4423" w:type="dxa"/>
            <w:tcBorders>
              <w:top w:val="single" w:sz="4" w:space="0" w:color="000000"/>
              <w:left w:val="single" w:sz="4" w:space="0" w:color="000000"/>
              <w:bottom w:val="single" w:sz="4" w:space="0" w:color="000000"/>
            </w:tcBorders>
          </w:tcPr>
          <w:p w:rsidR="003A44B9" w:rsidRPr="00B51D68" w:rsidRDefault="002C69AA" w:rsidP="002C69AA">
            <w:pPr>
              <w:tabs>
                <w:tab w:val="left" w:pos="1276"/>
              </w:tabs>
              <w:rPr>
                <w:rFonts w:ascii="Times New Roman" w:hAnsi="Times New Roman" w:cs="Times New Roman"/>
                <w:sz w:val="24"/>
                <w:szCs w:val="24"/>
              </w:rPr>
            </w:pPr>
            <w:r w:rsidRPr="00B51D68">
              <w:rPr>
                <w:rFonts w:ascii="Times New Roman" w:hAnsi="Times New Roman"/>
                <w:sz w:val="24"/>
                <w:szCs w:val="24"/>
              </w:rPr>
              <w:t>движимое имущество (</w:t>
            </w:r>
            <w:proofErr w:type="spellStart"/>
            <w:r w:rsidRPr="00B51D68">
              <w:rPr>
                <w:rFonts w:ascii="Times New Roman" w:hAnsi="Times New Roman"/>
                <w:sz w:val="24"/>
                <w:szCs w:val="24"/>
              </w:rPr>
              <w:t>электросетевое</w:t>
            </w:r>
            <w:proofErr w:type="spellEnd"/>
            <w:r w:rsidRPr="00B51D68">
              <w:rPr>
                <w:rFonts w:ascii="Times New Roman" w:hAnsi="Times New Roman"/>
                <w:sz w:val="24"/>
                <w:szCs w:val="24"/>
              </w:rPr>
              <w:t xml:space="preserve"> хозяйство): кабельная линия </w:t>
            </w:r>
            <w:r w:rsidRPr="00B51D68">
              <w:rPr>
                <w:rFonts w:ascii="Times New Roman" w:hAnsi="Times New Roman"/>
                <w:sz w:val="24"/>
                <w:szCs w:val="24"/>
              </w:rPr>
              <w:lastRenderedPageBreak/>
              <w:t xml:space="preserve">напряжением 0,4 </w:t>
            </w:r>
            <w:proofErr w:type="spellStart"/>
            <w:r w:rsidRPr="00B51D68">
              <w:rPr>
                <w:rFonts w:ascii="Times New Roman" w:hAnsi="Times New Roman"/>
                <w:sz w:val="24"/>
                <w:szCs w:val="24"/>
              </w:rPr>
              <w:t>кВ</w:t>
            </w:r>
            <w:proofErr w:type="spellEnd"/>
            <w:r w:rsidRPr="00B51D68">
              <w:rPr>
                <w:rFonts w:ascii="Times New Roman" w:hAnsi="Times New Roman"/>
                <w:sz w:val="24"/>
                <w:szCs w:val="24"/>
              </w:rPr>
              <w:t>, протяжённостью 5 метров, предназначенная для электроснабжения центрального теплового пункта по улице Мясницкой, дом 40а, состоящей из кабеля сечением 4×25 квадратных миллиметров</w:t>
            </w:r>
          </w:p>
        </w:tc>
        <w:tc>
          <w:tcPr>
            <w:tcW w:w="3827" w:type="dxa"/>
            <w:tcBorders>
              <w:top w:val="single" w:sz="4" w:space="0" w:color="000000"/>
              <w:left w:val="single" w:sz="4" w:space="0" w:color="000000"/>
              <w:bottom w:val="single" w:sz="4" w:space="0" w:color="000000"/>
            </w:tcBorders>
          </w:tcPr>
          <w:p w:rsidR="003A44B9" w:rsidRPr="00B51D68" w:rsidRDefault="002C69AA" w:rsidP="00174A38">
            <w:pPr>
              <w:tabs>
                <w:tab w:val="left" w:pos="1276"/>
              </w:tabs>
              <w:rPr>
                <w:rFonts w:ascii="Times New Roman" w:hAnsi="Times New Roman" w:cs="Times New Roman"/>
                <w:sz w:val="24"/>
                <w:szCs w:val="24"/>
              </w:rPr>
            </w:pPr>
            <w:r w:rsidRPr="00B51D68">
              <w:rPr>
                <w:rFonts w:ascii="Times New Roman" w:hAnsi="Times New Roman"/>
                <w:sz w:val="24"/>
                <w:szCs w:val="24"/>
              </w:rPr>
              <w:lastRenderedPageBreak/>
              <w:t xml:space="preserve">Костромская область, город Кострома, воздушная кабельная </w:t>
            </w:r>
            <w:r w:rsidRPr="00B51D68">
              <w:rPr>
                <w:rFonts w:ascii="Times New Roman" w:hAnsi="Times New Roman"/>
                <w:sz w:val="24"/>
                <w:szCs w:val="24"/>
              </w:rPr>
              <w:lastRenderedPageBreak/>
              <w:t xml:space="preserve">линия от контактных соединений ВЛ-0,4 </w:t>
            </w:r>
            <w:proofErr w:type="spellStart"/>
            <w:r w:rsidRPr="00B51D68">
              <w:rPr>
                <w:rFonts w:ascii="Times New Roman" w:hAnsi="Times New Roman"/>
                <w:sz w:val="24"/>
                <w:szCs w:val="24"/>
              </w:rPr>
              <w:t>кВ</w:t>
            </w:r>
            <w:proofErr w:type="spellEnd"/>
            <w:r w:rsidRPr="00B51D68">
              <w:rPr>
                <w:rFonts w:ascii="Times New Roman" w:hAnsi="Times New Roman"/>
                <w:sz w:val="24"/>
                <w:szCs w:val="24"/>
              </w:rPr>
              <w:t xml:space="preserve"> (ТП-130) на наружной стене здания центрального теплового пункта до ВРУ-0,4 </w:t>
            </w:r>
            <w:proofErr w:type="spellStart"/>
            <w:r w:rsidRPr="00B51D68">
              <w:rPr>
                <w:rFonts w:ascii="Times New Roman" w:hAnsi="Times New Roman"/>
                <w:sz w:val="24"/>
                <w:szCs w:val="24"/>
              </w:rPr>
              <w:t>кВ</w:t>
            </w:r>
            <w:proofErr w:type="spellEnd"/>
            <w:r w:rsidRPr="00B51D68">
              <w:rPr>
                <w:rFonts w:ascii="Times New Roman" w:hAnsi="Times New Roman"/>
                <w:sz w:val="24"/>
                <w:szCs w:val="24"/>
              </w:rPr>
              <w:t xml:space="preserve"> в центральном тепловом пункте по улице Мясницкой, дом 40а</w:t>
            </w:r>
          </w:p>
        </w:tc>
        <w:tc>
          <w:tcPr>
            <w:tcW w:w="1418" w:type="dxa"/>
            <w:tcBorders>
              <w:top w:val="single" w:sz="4" w:space="0" w:color="000000"/>
              <w:left w:val="single" w:sz="4" w:space="0" w:color="000000"/>
              <w:bottom w:val="single" w:sz="4" w:space="0" w:color="000000"/>
            </w:tcBorders>
          </w:tcPr>
          <w:p w:rsidR="003A44B9" w:rsidRPr="00B51D68" w:rsidRDefault="002C69AA" w:rsidP="00174A38">
            <w:pPr>
              <w:pStyle w:val="TableParagraph"/>
              <w:tabs>
                <w:tab w:val="left" w:pos="3153"/>
              </w:tabs>
              <w:ind w:left="37" w:right="100"/>
              <w:jc w:val="center"/>
              <w:rPr>
                <w:color w:val="auto"/>
                <w:sz w:val="24"/>
                <w:szCs w:val="24"/>
                <w:lang w:val="ru-RU" w:eastAsia="ru-RU"/>
              </w:rPr>
            </w:pPr>
            <w:r w:rsidRPr="00B51D68">
              <w:rPr>
                <w:color w:val="auto"/>
                <w:sz w:val="24"/>
                <w:szCs w:val="24"/>
                <w:lang w:val="ru-RU" w:eastAsia="ru-RU"/>
              </w:rPr>
              <w:lastRenderedPageBreak/>
              <w:t>-</w:t>
            </w:r>
          </w:p>
        </w:tc>
        <w:tc>
          <w:tcPr>
            <w:tcW w:w="1840" w:type="dxa"/>
            <w:tcBorders>
              <w:top w:val="single" w:sz="4" w:space="0" w:color="000000"/>
              <w:left w:val="single" w:sz="4" w:space="0" w:color="000000"/>
              <w:bottom w:val="single" w:sz="4" w:space="0" w:color="000000"/>
              <w:right w:val="single" w:sz="4" w:space="0" w:color="auto"/>
            </w:tcBorders>
          </w:tcPr>
          <w:p w:rsidR="003A44B9" w:rsidRPr="00B51D68" w:rsidRDefault="002C69AA" w:rsidP="00174A38">
            <w:pPr>
              <w:pStyle w:val="TableParagraph"/>
              <w:tabs>
                <w:tab w:val="left" w:pos="3153"/>
              </w:tabs>
              <w:ind w:left="37" w:right="100"/>
              <w:jc w:val="center"/>
              <w:rPr>
                <w:color w:val="auto"/>
                <w:sz w:val="24"/>
                <w:szCs w:val="24"/>
                <w:lang w:val="ru-RU" w:eastAsia="ru-RU"/>
              </w:rPr>
            </w:pPr>
            <w:r w:rsidRPr="00B51D68">
              <w:rPr>
                <w:sz w:val="24"/>
                <w:szCs w:val="24"/>
              </w:rPr>
              <w:t>2 100</w:t>
            </w:r>
          </w:p>
        </w:tc>
        <w:tc>
          <w:tcPr>
            <w:tcW w:w="1559" w:type="dxa"/>
            <w:tcBorders>
              <w:top w:val="single" w:sz="4" w:space="0" w:color="auto"/>
              <w:left w:val="single" w:sz="4" w:space="0" w:color="auto"/>
              <w:bottom w:val="single" w:sz="4" w:space="0" w:color="auto"/>
              <w:right w:val="single" w:sz="4" w:space="0" w:color="auto"/>
            </w:tcBorders>
          </w:tcPr>
          <w:p w:rsidR="003A44B9" w:rsidRPr="00B51D68" w:rsidRDefault="002C69AA" w:rsidP="00174A38">
            <w:pPr>
              <w:pStyle w:val="TableParagraph"/>
              <w:tabs>
                <w:tab w:val="left" w:pos="3153"/>
              </w:tabs>
              <w:ind w:left="37" w:right="100"/>
              <w:jc w:val="center"/>
              <w:rPr>
                <w:color w:val="auto"/>
                <w:sz w:val="24"/>
                <w:szCs w:val="24"/>
                <w:lang w:val="ru-RU" w:eastAsia="ru-RU"/>
              </w:rPr>
            </w:pPr>
            <w:r w:rsidRPr="00B51D68">
              <w:rPr>
                <w:sz w:val="24"/>
                <w:szCs w:val="24"/>
              </w:rPr>
              <w:t>420</w:t>
            </w:r>
          </w:p>
        </w:tc>
        <w:tc>
          <w:tcPr>
            <w:tcW w:w="2271" w:type="dxa"/>
            <w:tcBorders>
              <w:top w:val="single" w:sz="4" w:space="0" w:color="auto"/>
              <w:left w:val="single" w:sz="4" w:space="0" w:color="auto"/>
              <w:bottom w:val="single" w:sz="4" w:space="0" w:color="auto"/>
              <w:right w:val="single" w:sz="4" w:space="0" w:color="auto"/>
            </w:tcBorders>
          </w:tcPr>
          <w:p w:rsidR="003A44B9" w:rsidRPr="00B51D68" w:rsidRDefault="003A44B9" w:rsidP="00174A38">
            <w:pPr>
              <w:rPr>
                <w:rFonts w:ascii="Times New Roman" w:hAnsi="Times New Roman" w:cs="Times New Roman"/>
                <w:sz w:val="24"/>
                <w:szCs w:val="24"/>
              </w:rPr>
            </w:pPr>
            <w:r w:rsidRPr="00B51D68">
              <w:rPr>
                <w:rFonts w:ascii="Times New Roman" w:hAnsi="Times New Roman" w:cs="Times New Roman"/>
                <w:sz w:val="24"/>
                <w:szCs w:val="24"/>
              </w:rPr>
              <w:t xml:space="preserve">в течение предшествующего </w:t>
            </w:r>
            <w:r w:rsidRPr="00B51D68">
              <w:rPr>
                <w:rFonts w:ascii="Times New Roman" w:hAnsi="Times New Roman" w:cs="Times New Roman"/>
                <w:sz w:val="24"/>
                <w:szCs w:val="24"/>
              </w:rPr>
              <w:lastRenderedPageBreak/>
              <w:t>года торги по продаже данного имущества не объявлялись</w:t>
            </w:r>
          </w:p>
        </w:tc>
      </w:tr>
      <w:tr w:rsidR="003A44B9" w:rsidRPr="00B51D68" w:rsidTr="00C80773">
        <w:trPr>
          <w:gridAfter w:val="1"/>
          <w:wAfter w:w="25" w:type="dxa"/>
          <w:trHeight w:val="274"/>
        </w:trPr>
        <w:tc>
          <w:tcPr>
            <w:tcW w:w="538" w:type="dxa"/>
            <w:tcBorders>
              <w:top w:val="single" w:sz="4" w:space="0" w:color="000000"/>
              <w:left w:val="single" w:sz="4" w:space="0" w:color="000000"/>
              <w:bottom w:val="single" w:sz="4" w:space="0" w:color="000000"/>
            </w:tcBorders>
          </w:tcPr>
          <w:p w:rsidR="003A44B9" w:rsidRPr="00B51D68" w:rsidRDefault="003A44B9" w:rsidP="00174A38">
            <w:pPr>
              <w:pStyle w:val="TableParagraph"/>
              <w:ind w:left="0" w:right="16"/>
              <w:jc w:val="center"/>
              <w:rPr>
                <w:color w:val="auto"/>
                <w:sz w:val="24"/>
                <w:szCs w:val="24"/>
                <w:lang w:val="ru-RU"/>
              </w:rPr>
            </w:pPr>
            <w:r w:rsidRPr="00B51D68">
              <w:rPr>
                <w:color w:val="auto"/>
                <w:sz w:val="24"/>
                <w:szCs w:val="24"/>
                <w:lang w:val="ru-RU"/>
              </w:rPr>
              <w:lastRenderedPageBreak/>
              <w:t>5</w:t>
            </w:r>
          </w:p>
        </w:tc>
        <w:tc>
          <w:tcPr>
            <w:tcW w:w="4423" w:type="dxa"/>
            <w:tcBorders>
              <w:top w:val="single" w:sz="4" w:space="0" w:color="000000"/>
              <w:left w:val="single" w:sz="4" w:space="0" w:color="000000"/>
              <w:bottom w:val="single" w:sz="4" w:space="0" w:color="000000"/>
            </w:tcBorders>
          </w:tcPr>
          <w:p w:rsidR="003A44B9" w:rsidRPr="00B51D68" w:rsidRDefault="002C69AA" w:rsidP="00AF3AD2">
            <w:pPr>
              <w:tabs>
                <w:tab w:val="left" w:pos="1276"/>
              </w:tabs>
              <w:rPr>
                <w:rFonts w:ascii="Times New Roman" w:hAnsi="Times New Roman" w:cs="Times New Roman"/>
                <w:sz w:val="24"/>
                <w:szCs w:val="24"/>
              </w:rPr>
            </w:pPr>
            <w:r w:rsidRPr="00B51D68">
              <w:rPr>
                <w:rFonts w:ascii="Times New Roman" w:hAnsi="Times New Roman" w:cs="Times New Roman"/>
                <w:sz w:val="24"/>
                <w:szCs w:val="24"/>
              </w:rPr>
              <w:t>движимое имущество (</w:t>
            </w:r>
            <w:proofErr w:type="spellStart"/>
            <w:r w:rsidRPr="00B51D68">
              <w:rPr>
                <w:rFonts w:ascii="Times New Roman" w:hAnsi="Times New Roman" w:cs="Times New Roman"/>
                <w:sz w:val="24"/>
                <w:szCs w:val="24"/>
              </w:rPr>
              <w:t>электросетевое</w:t>
            </w:r>
            <w:proofErr w:type="spellEnd"/>
            <w:r w:rsidRPr="00B51D68">
              <w:rPr>
                <w:rFonts w:ascii="Times New Roman" w:hAnsi="Times New Roman" w:cs="Times New Roman"/>
                <w:sz w:val="24"/>
                <w:szCs w:val="24"/>
              </w:rPr>
              <w:t xml:space="preserve"> хозяйство): подземной кабельная линия напряжением 0,4 </w:t>
            </w:r>
            <w:proofErr w:type="spellStart"/>
            <w:r w:rsidRPr="00B51D68">
              <w:rPr>
                <w:rFonts w:ascii="Times New Roman" w:hAnsi="Times New Roman" w:cs="Times New Roman"/>
                <w:sz w:val="24"/>
                <w:szCs w:val="24"/>
              </w:rPr>
              <w:t>кВ</w:t>
            </w:r>
            <w:proofErr w:type="spellEnd"/>
            <w:r w:rsidRPr="00B51D68">
              <w:rPr>
                <w:rFonts w:ascii="Times New Roman" w:hAnsi="Times New Roman" w:cs="Times New Roman"/>
                <w:sz w:val="24"/>
                <w:szCs w:val="24"/>
              </w:rPr>
              <w:t>, протяжённостью 104 метра, предназначенн</w:t>
            </w:r>
            <w:r w:rsidR="00AF3AD2" w:rsidRPr="00B51D68">
              <w:rPr>
                <w:rFonts w:ascii="Times New Roman" w:hAnsi="Times New Roman" w:cs="Times New Roman"/>
                <w:sz w:val="24"/>
                <w:szCs w:val="24"/>
              </w:rPr>
              <w:t>ая</w:t>
            </w:r>
            <w:r w:rsidRPr="00B51D68">
              <w:rPr>
                <w:rFonts w:ascii="Times New Roman" w:hAnsi="Times New Roman" w:cs="Times New Roman"/>
                <w:sz w:val="24"/>
                <w:szCs w:val="24"/>
              </w:rPr>
              <w:t xml:space="preserve"> для электроснабжения жилого дома 49 по улице Никитской, состоящ</w:t>
            </w:r>
            <w:r w:rsidR="00AF3AD2" w:rsidRPr="00B51D68">
              <w:rPr>
                <w:rFonts w:ascii="Times New Roman" w:hAnsi="Times New Roman" w:cs="Times New Roman"/>
                <w:sz w:val="24"/>
                <w:szCs w:val="24"/>
              </w:rPr>
              <w:t>ая</w:t>
            </w:r>
            <w:r w:rsidRPr="00B51D68">
              <w:rPr>
                <w:rFonts w:ascii="Times New Roman" w:hAnsi="Times New Roman" w:cs="Times New Roman"/>
                <w:sz w:val="24"/>
                <w:szCs w:val="24"/>
              </w:rPr>
              <w:t xml:space="preserve"> из кабеля марки АСБ сечением 3×35+1×10 квадратных миллиметров</w:t>
            </w:r>
          </w:p>
        </w:tc>
        <w:tc>
          <w:tcPr>
            <w:tcW w:w="3827" w:type="dxa"/>
            <w:tcBorders>
              <w:top w:val="single" w:sz="4" w:space="0" w:color="000000"/>
              <w:left w:val="single" w:sz="4" w:space="0" w:color="000000"/>
              <w:bottom w:val="single" w:sz="4" w:space="0" w:color="000000"/>
            </w:tcBorders>
          </w:tcPr>
          <w:p w:rsidR="003A44B9" w:rsidRPr="00B51D68" w:rsidRDefault="00AF3AD2" w:rsidP="00174A38">
            <w:pPr>
              <w:tabs>
                <w:tab w:val="left" w:pos="1276"/>
              </w:tabs>
              <w:rPr>
                <w:rFonts w:ascii="Times New Roman" w:hAnsi="Times New Roman" w:cs="Times New Roman"/>
                <w:sz w:val="24"/>
                <w:szCs w:val="24"/>
              </w:rPr>
            </w:pPr>
            <w:r w:rsidRPr="00B51D68">
              <w:rPr>
                <w:rFonts w:ascii="Times New Roman" w:hAnsi="Times New Roman" w:cs="Times New Roman"/>
                <w:sz w:val="24"/>
                <w:szCs w:val="24"/>
              </w:rPr>
              <w:t>Костромская область, город Кострома, подземная кабельная линия от жилого дома 51 до жилого дома 49 по улице Никитской</w:t>
            </w:r>
          </w:p>
        </w:tc>
        <w:tc>
          <w:tcPr>
            <w:tcW w:w="1418" w:type="dxa"/>
            <w:tcBorders>
              <w:top w:val="single" w:sz="4" w:space="0" w:color="000000"/>
              <w:left w:val="single" w:sz="4" w:space="0" w:color="000000"/>
              <w:bottom w:val="single" w:sz="4" w:space="0" w:color="000000"/>
            </w:tcBorders>
          </w:tcPr>
          <w:p w:rsidR="003A44B9" w:rsidRPr="00B51D68" w:rsidRDefault="007941AA" w:rsidP="00174A38">
            <w:pPr>
              <w:pStyle w:val="TableParagraph"/>
              <w:tabs>
                <w:tab w:val="left" w:pos="3153"/>
              </w:tabs>
              <w:ind w:left="37" w:right="100"/>
              <w:jc w:val="center"/>
              <w:rPr>
                <w:color w:val="auto"/>
                <w:sz w:val="24"/>
                <w:szCs w:val="24"/>
                <w:lang w:val="ru-RU" w:eastAsia="ru-RU"/>
              </w:rPr>
            </w:pPr>
            <w:r w:rsidRPr="00B51D68">
              <w:rPr>
                <w:color w:val="auto"/>
                <w:sz w:val="24"/>
                <w:szCs w:val="24"/>
                <w:lang w:val="ru-RU" w:eastAsia="ru-RU"/>
              </w:rPr>
              <w:t>-</w:t>
            </w:r>
          </w:p>
        </w:tc>
        <w:tc>
          <w:tcPr>
            <w:tcW w:w="1840" w:type="dxa"/>
            <w:tcBorders>
              <w:top w:val="single" w:sz="4" w:space="0" w:color="000000"/>
              <w:left w:val="single" w:sz="4" w:space="0" w:color="000000"/>
              <w:bottom w:val="single" w:sz="4" w:space="0" w:color="000000"/>
              <w:right w:val="single" w:sz="4" w:space="0" w:color="auto"/>
            </w:tcBorders>
          </w:tcPr>
          <w:p w:rsidR="003A44B9" w:rsidRPr="00B51D68" w:rsidRDefault="007941AA" w:rsidP="00174A38">
            <w:pPr>
              <w:pStyle w:val="TableParagraph"/>
              <w:tabs>
                <w:tab w:val="left" w:pos="3153"/>
              </w:tabs>
              <w:ind w:left="37" w:right="100"/>
              <w:jc w:val="center"/>
              <w:rPr>
                <w:color w:val="auto"/>
                <w:sz w:val="24"/>
                <w:szCs w:val="24"/>
                <w:lang w:val="ru-RU" w:eastAsia="ru-RU"/>
              </w:rPr>
            </w:pPr>
            <w:r w:rsidRPr="00B51D68">
              <w:rPr>
                <w:sz w:val="24"/>
                <w:szCs w:val="24"/>
              </w:rPr>
              <w:t>48 400</w:t>
            </w:r>
          </w:p>
        </w:tc>
        <w:tc>
          <w:tcPr>
            <w:tcW w:w="1559" w:type="dxa"/>
            <w:tcBorders>
              <w:top w:val="single" w:sz="4" w:space="0" w:color="auto"/>
              <w:left w:val="single" w:sz="4" w:space="0" w:color="auto"/>
              <w:bottom w:val="single" w:sz="4" w:space="0" w:color="auto"/>
              <w:right w:val="single" w:sz="4" w:space="0" w:color="auto"/>
            </w:tcBorders>
          </w:tcPr>
          <w:p w:rsidR="003A44B9" w:rsidRPr="00B51D68" w:rsidRDefault="007941AA" w:rsidP="00174A38">
            <w:pPr>
              <w:pStyle w:val="TableParagraph"/>
              <w:tabs>
                <w:tab w:val="left" w:pos="3153"/>
              </w:tabs>
              <w:ind w:left="37" w:right="100"/>
              <w:jc w:val="center"/>
              <w:rPr>
                <w:color w:val="auto"/>
                <w:sz w:val="24"/>
                <w:szCs w:val="24"/>
                <w:lang w:val="ru-RU" w:eastAsia="ru-RU"/>
              </w:rPr>
            </w:pPr>
            <w:r w:rsidRPr="00B51D68">
              <w:rPr>
                <w:sz w:val="24"/>
                <w:szCs w:val="24"/>
              </w:rPr>
              <w:t>9 680</w:t>
            </w:r>
          </w:p>
        </w:tc>
        <w:tc>
          <w:tcPr>
            <w:tcW w:w="2271" w:type="dxa"/>
            <w:tcBorders>
              <w:top w:val="single" w:sz="4" w:space="0" w:color="auto"/>
              <w:left w:val="single" w:sz="4" w:space="0" w:color="auto"/>
              <w:bottom w:val="single" w:sz="4" w:space="0" w:color="auto"/>
              <w:right w:val="single" w:sz="4" w:space="0" w:color="auto"/>
            </w:tcBorders>
          </w:tcPr>
          <w:p w:rsidR="003A44B9" w:rsidRPr="00B51D68" w:rsidRDefault="003A44B9" w:rsidP="00174A38">
            <w:pPr>
              <w:rPr>
                <w:rFonts w:ascii="Times New Roman" w:hAnsi="Times New Roman" w:cs="Times New Roman"/>
                <w:sz w:val="24"/>
                <w:szCs w:val="24"/>
              </w:rPr>
            </w:pPr>
            <w:r w:rsidRPr="00B51D68">
              <w:rPr>
                <w:rFonts w:ascii="Times New Roman" w:hAnsi="Times New Roman" w:cs="Times New Roman"/>
                <w:sz w:val="24"/>
                <w:szCs w:val="24"/>
              </w:rPr>
              <w:t>в течение предшествующего года торги по продаже данного имущества не объявлялись</w:t>
            </w:r>
          </w:p>
        </w:tc>
      </w:tr>
      <w:tr w:rsidR="003A44B9" w:rsidRPr="00B51D68" w:rsidTr="00C80773">
        <w:trPr>
          <w:gridAfter w:val="1"/>
          <w:wAfter w:w="25" w:type="dxa"/>
          <w:trHeight w:val="274"/>
        </w:trPr>
        <w:tc>
          <w:tcPr>
            <w:tcW w:w="538" w:type="dxa"/>
            <w:tcBorders>
              <w:top w:val="single" w:sz="4" w:space="0" w:color="000000"/>
              <w:left w:val="single" w:sz="4" w:space="0" w:color="000000"/>
              <w:bottom w:val="single" w:sz="4" w:space="0" w:color="000000"/>
            </w:tcBorders>
          </w:tcPr>
          <w:p w:rsidR="003A44B9" w:rsidRPr="00B51D68" w:rsidRDefault="003A44B9" w:rsidP="00174A38">
            <w:pPr>
              <w:pStyle w:val="TableParagraph"/>
              <w:ind w:left="0" w:right="16"/>
              <w:jc w:val="center"/>
              <w:rPr>
                <w:color w:val="auto"/>
                <w:sz w:val="24"/>
                <w:szCs w:val="24"/>
                <w:lang w:val="ru-RU"/>
              </w:rPr>
            </w:pPr>
            <w:r w:rsidRPr="00B51D68">
              <w:rPr>
                <w:color w:val="auto"/>
                <w:sz w:val="24"/>
                <w:szCs w:val="24"/>
                <w:lang w:val="ru-RU"/>
              </w:rPr>
              <w:t>6</w:t>
            </w:r>
          </w:p>
        </w:tc>
        <w:tc>
          <w:tcPr>
            <w:tcW w:w="4423" w:type="dxa"/>
            <w:tcBorders>
              <w:top w:val="single" w:sz="4" w:space="0" w:color="000000"/>
              <w:left w:val="single" w:sz="4" w:space="0" w:color="000000"/>
              <w:bottom w:val="single" w:sz="4" w:space="0" w:color="000000"/>
            </w:tcBorders>
          </w:tcPr>
          <w:p w:rsidR="003A44B9" w:rsidRPr="00B51D68" w:rsidRDefault="008A5BC7" w:rsidP="008A5BC7">
            <w:pPr>
              <w:tabs>
                <w:tab w:val="left" w:pos="1276"/>
              </w:tabs>
              <w:rPr>
                <w:rFonts w:ascii="Times New Roman" w:hAnsi="Times New Roman" w:cs="Times New Roman"/>
                <w:sz w:val="24"/>
                <w:szCs w:val="24"/>
              </w:rPr>
            </w:pPr>
            <w:r w:rsidRPr="00B51D68">
              <w:rPr>
                <w:rFonts w:ascii="Times New Roman" w:hAnsi="Times New Roman" w:cs="Times New Roman"/>
                <w:sz w:val="24"/>
                <w:szCs w:val="24"/>
              </w:rPr>
              <w:t xml:space="preserve">помещение с кадастровым номером 44:27:040210:188, назначение: нежилое помещение, на первом этаже жилого дома – объекта культурного наследия регионального значения «Дом жилой Акатова, 1-я пол. </w:t>
            </w:r>
            <w:r w:rsidRPr="00B51D68">
              <w:rPr>
                <w:rFonts w:ascii="Times New Roman" w:hAnsi="Times New Roman" w:cs="Times New Roman"/>
                <w:sz w:val="24"/>
                <w:szCs w:val="24"/>
                <w:lang w:val="en-US"/>
              </w:rPr>
              <w:t>XIX</w:t>
            </w:r>
            <w:r w:rsidRPr="00B51D68">
              <w:rPr>
                <w:rFonts w:ascii="Times New Roman" w:hAnsi="Times New Roman" w:cs="Times New Roman"/>
                <w:sz w:val="24"/>
                <w:szCs w:val="24"/>
              </w:rPr>
              <w:t xml:space="preserve"> в</w:t>
            </w:r>
            <w:proofErr w:type="gramStart"/>
            <w:r w:rsidRPr="00B51D68">
              <w:rPr>
                <w:rFonts w:ascii="Times New Roman" w:hAnsi="Times New Roman" w:cs="Times New Roman"/>
                <w:sz w:val="24"/>
                <w:szCs w:val="24"/>
              </w:rPr>
              <w:t>.»</w:t>
            </w:r>
            <w:proofErr w:type="gramEnd"/>
          </w:p>
        </w:tc>
        <w:tc>
          <w:tcPr>
            <w:tcW w:w="3827" w:type="dxa"/>
            <w:tcBorders>
              <w:top w:val="single" w:sz="4" w:space="0" w:color="000000"/>
              <w:left w:val="single" w:sz="4" w:space="0" w:color="000000"/>
              <w:bottom w:val="single" w:sz="4" w:space="0" w:color="000000"/>
            </w:tcBorders>
          </w:tcPr>
          <w:p w:rsidR="003A44B9" w:rsidRPr="00B51D68" w:rsidRDefault="008A5BC7" w:rsidP="00174A38">
            <w:pPr>
              <w:tabs>
                <w:tab w:val="left" w:pos="1276"/>
              </w:tabs>
              <w:rPr>
                <w:rFonts w:ascii="Times New Roman" w:hAnsi="Times New Roman" w:cs="Times New Roman"/>
                <w:sz w:val="24"/>
                <w:szCs w:val="24"/>
              </w:rPr>
            </w:pPr>
            <w:r w:rsidRPr="00B51D68">
              <w:rPr>
                <w:rFonts w:ascii="Times New Roman" w:hAnsi="Times New Roman" w:cs="Times New Roman"/>
                <w:sz w:val="24"/>
                <w:szCs w:val="24"/>
              </w:rPr>
              <w:t>Российская Федерация, Костромская область, городской округ город Кострома, город Кострома, улица Комсомольская, дом 31, помещение 6</w:t>
            </w:r>
          </w:p>
        </w:tc>
        <w:tc>
          <w:tcPr>
            <w:tcW w:w="1418" w:type="dxa"/>
            <w:tcBorders>
              <w:top w:val="single" w:sz="4" w:space="0" w:color="000000"/>
              <w:left w:val="single" w:sz="4" w:space="0" w:color="000000"/>
              <w:bottom w:val="single" w:sz="4" w:space="0" w:color="000000"/>
            </w:tcBorders>
          </w:tcPr>
          <w:p w:rsidR="003A44B9" w:rsidRPr="00B51D68" w:rsidRDefault="008A5BC7" w:rsidP="00174A38">
            <w:pPr>
              <w:pStyle w:val="TableParagraph"/>
              <w:tabs>
                <w:tab w:val="left" w:pos="3153"/>
              </w:tabs>
              <w:ind w:left="37" w:right="100"/>
              <w:jc w:val="center"/>
              <w:rPr>
                <w:color w:val="auto"/>
                <w:sz w:val="24"/>
                <w:szCs w:val="24"/>
                <w:lang w:val="ru-RU" w:eastAsia="ru-RU"/>
              </w:rPr>
            </w:pPr>
            <w:r w:rsidRPr="00B51D68">
              <w:rPr>
                <w:sz w:val="24"/>
                <w:szCs w:val="24"/>
              </w:rPr>
              <w:t>44,3</w:t>
            </w:r>
          </w:p>
        </w:tc>
        <w:tc>
          <w:tcPr>
            <w:tcW w:w="1840" w:type="dxa"/>
            <w:tcBorders>
              <w:top w:val="single" w:sz="4" w:space="0" w:color="000000"/>
              <w:left w:val="single" w:sz="4" w:space="0" w:color="000000"/>
              <w:bottom w:val="single" w:sz="4" w:space="0" w:color="000000"/>
              <w:right w:val="single" w:sz="4" w:space="0" w:color="auto"/>
            </w:tcBorders>
          </w:tcPr>
          <w:p w:rsidR="003A44B9" w:rsidRPr="00B51D68" w:rsidRDefault="009E247E" w:rsidP="00174A38">
            <w:pPr>
              <w:pStyle w:val="TableParagraph"/>
              <w:tabs>
                <w:tab w:val="left" w:pos="3153"/>
              </w:tabs>
              <w:ind w:left="37" w:right="100"/>
              <w:jc w:val="center"/>
              <w:rPr>
                <w:color w:val="auto"/>
                <w:sz w:val="24"/>
                <w:szCs w:val="24"/>
                <w:lang w:val="ru-RU" w:eastAsia="ru-RU"/>
              </w:rPr>
            </w:pPr>
            <w:r w:rsidRPr="00B51D68">
              <w:rPr>
                <w:sz w:val="24"/>
                <w:szCs w:val="24"/>
              </w:rPr>
              <w:t>317 000</w:t>
            </w:r>
          </w:p>
        </w:tc>
        <w:tc>
          <w:tcPr>
            <w:tcW w:w="1559" w:type="dxa"/>
            <w:tcBorders>
              <w:top w:val="single" w:sz="4" w:space="0" w:color="auto"/>
              <w:left w:val="single" w:sz="4" w:space="0" w:color="auto"/>
              <w:bottom w:val="single" w:sz="4" w:space="0" w:color="auto"/>
              <w:right w:val="single" w:sz="4" w:space="0" w:color="auto"/>
            </w:tcBorders>
          </w:tcPr>
          <w:p w:rsidR="003A44B9" w:rsidRPr="00B51D68" w:rsidRDefault="009E247E" w:rsidP="00174A38">
            <w:pPr>
              <w:pStyle w:val="TableParagraph"/>
              <w:tabs>
                <w:tab w:val="left" w:pos="3153"/>
              </w:tabs>
              <w:ind w:left="37" w:right="100"/>
              <w:jc w:val="center"/>
              <w:rPr>
                <w:color w:val="auto"/>
                <w:sz w:val="24"/>
                <w:szCs w:val="24"/>
                <w:lang w:val="ru-RU" w:eastAsia="ru-RU"/>
              </w:rPr>
            </w:pPr>
            <w:r w:rsidRPr="00B51D68">
              <w:rPr>
                <w:sz w:val="24"/>
                <w:szCs w:val="24"/>
              </w:rPr>
              <w:t>63 400</w:t>
            </w:r>
          </w:p>
        </w:tc>
        <w:tc>
          <w:tcPr>
            <w:tcW w:w="2271" w:type="dxa"/>
            <w:tcBorders>
              <w:top w:val="single" w:sz="4" w:space="0" w:color="auto"/>
              <w:left w:val="single" w:sz="4" w:space="0" w:color="auto"/>
              <w:bottom w:val="single" w:sz="4" w:space="0" w:color="auto"/>
              <w:right w:val="single" w:sz="4" w:space="0" w:color="auto"/>
            </w:tcBorders>
          </w:tcPr>
          <w:p w:rsidR="003A44B9" w:rsidRPr="00B51D68" w:rsidRDefault="003A44B9" w:rsidP="00174A38">
            <w:pPr>
              <w:rPr>
                <w:rFonts w:ascii="Times New Roman" w:hAnsi="Times New Roman" w:cs="Times New Roman"/>
                <w:sz w:val="24"/>
                <w:szCs w:val="24"/>
              </w:rPr>
            </w:pPr>
            <w:r w:rsidRPr="00B51D68">
              <w:rPr>
                <w:rFonts w:ascii="Times New Roman" w:hAnsi="Times New Roman" w:cs="Times New Roman"/>
                <w:sz w:val="24"/>
                <w:szCs w:val="24"/>
              </w:rPr>
              <w:t>в течение предшествующего года торги по продаже данного имущества не объявлялись</w:t>
            </w:r>
          </w:p>
        </w:tc>
      </w:tr>
      <w:tr w:rsidR="00450985" w:rsidRPr="00B51D68" w:rsidTr="00C80773">
        <w:trPr>
          <w:gridAfter w:val="1"/>
          <w:wAfter w:w="25" w:type="dxa"/>
          <w:trHeight w:val="289"/>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eastAsia="Calibri" w:hAnsi="Times New Roman" w:cs="Times New Roman"/>
                <w:sz w:val="24"/>
                <w:szCs w:val="24"/>
              </w:rPr>
            </w:pPr>
            <w:r w:rsidRPr="00B51D68">
              <w:rPr>
                <w:rFonts w:ascii="Times New Roman" w:eastAsia="Calibri" w:hAnsi="Times New Roman" w:cs="Times New Roman"/>
                <w:sz w:val="24"/>
                <w:szCs w:val="24"/>
              </w:rPr>
              <w:t>Обременения:</w:t>
            </w:r>
          </w:p>
        </w:tc>
        <w:tc>
          <w:tcPr>
            <w:tcW w:w="10915" w:type="dxa"/>
            <w:gridSpan w:val="5"/>
            <w:tcBorders>
              <w:top w:val="single" w:sz="4" w:space="0" w:color="000000"/>
              <w:left w:val="single" w:sz="4" w:space="0" w:color="000000"/>
              <w:bottom w:val="single" w:sz="4" w:space="0" w:color="000000"/>
              <w:right w:val="single" w:sz="4" w:space="0" w:color="000000"/>
            </w:tcBorders>
          </w:tcPr>
          <w:p w:rsidR="009B4F00" w:rsidRPr="00B51D68" w:rsidRDefault="00450985" w:rsidP="009B4F00">
            <w:pPr>
              <w:pStyle w:val="aa"/>
              <w:ind w:firstLine="0"/>
              <w:rPr>
                <w:rFonts w:ascii="Times New Roman" w:hAnsi="Times New Roman" w:cs="Times New Roman"/>
                <w:sz w:val="24"/>
                <w:szCs w:val="24"/>
              </w:rPr>
            </w:pPr>
            <w:r w:rsidRPr="00B51D68">
              <w:rPr>
                <w:rFonts w:ascii="Times New Roman" w:hAnsi="Times New Roman" w:cs="Times New Roman"/>
                <w:sz w:val="24"/>
                <w:szCs w:val="24"/>
              </w:rPr>
              <w:t xml:space="preserve">На лот № </w:t>
            </w:r>
            <w:r w:rsidR="00B63612" w:rsidRPr="00B51D68">
              <w:rPr>
                <w:rFonts w:ascii="Times New Roman" w:hAnsi="Times New Roman" w:cs="Times New Roman"/>
                <w:sz w:val="24"/>
                <w:szCs w:val="24"/>
              </w:rPr>
              <w:t>1</w:t>
            </w:r>
            <w:r w:rsidRPr="00B51D68">
              <w:rPr>
                <w:rFonts w:ascii="Times New Roman" w:hAnsi="Times New Roman" w:cs="Times New Roman"/>
                <w:sz w:val="24"/>
                <w:szCs w:val="24"/>
              </w:rPr>
              <w:t>:</w:t>
            </w:r>
            <w:r w:rsidR="00905732" w:rsidRPr="00B51D68">
              <w:rPr>
                <w:rFonts w:ascii="Times New Roman" w:hAnsi="Times New Roman" w:cs="Times New Roman"/>
                <w:sz w:val="24"/>
                <w:szCs w:val="24"/>
              </w:rPr>
              <w:t xml:space="preserve"> выполнение требований, установленных Федеральным законом от 25 июня 2002 года № 73-ФЗ «Об объектах культурного наследия (памятниках истории и культуры) народов Российской Федерации» и охранным обязательством, утверждённым приказом Инспекции по охране объектов культурного наследия Костромской области от 17 августа 2018 года № 88 «Об утверждении охранного обязательства собственника или иного законного владельца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"Дом жилой </w:t>
            </w:r>
            <w:proofErr w:type="spellStart"/>
            <w:r w:rsidR="00905732" w:rsidRPr="00B51D68">
              <w:rPr>
                <w:rFonts w:ascii="Times New Roman" w:hAnsi="Times New Roman" w:cs="Times New Roman"/>
                <w:sz w:val="24"/>
                <w:szCs w:val="24"/>
              </w:rPr>
              <w:t>Лезовых</w:t>
            </w:r>
            <w:proofErr w:type="spellEnd"/>
            <w:r w:rsidR="00905732" w:rsidRPr="00B51D68">
              <w:rPr>
                <w:rFonts w:ascii="Times New Roman" w:hAnsi="Times New Roman" w:cs="Times New Roman"/>
                <w:sz w:val="24"/>
                <w:szCs w:val="24"/>
              </w:rPr>
              <w:t>", 1880-е гг., расположенного по адресу: Костромская область, г. Кострома, ул. Свердлова, 5"».</w:t>
            </w:r>
            <w:r w:rsidR="00B8619E">
              <w:rPr>
                <w:rFonts w:ascii="Times New Roman" w:hAnsi="Times New Roman" w:cs="Times New Roman"/>
                <w:sz w:val="24"/>
                <w:szCs w:val="24"/>
              </w:rPr>
              <w:t xml:space="preserve"> Р</w:t>
            </w:r>
            <w:r w:rsidR="009B4F00" w:rsidRPr="00B51D68">
              <w:rPr>
                <w:rFonts w:ascii="Times New Roman" w:hAnsi="Times New Roman" w:cs="Times New Roman"/>
                <w:sz w:val="24"/>
                <w:szCs w:val="24"/>
              </w:rPr>
              <w:t>азмещен</w:t>
            </w:r>
            <w:r w:rsidR="00B8619E">
              <w:rPr>
                <w:rFonts w:ascii="Times New Roman" w:hAnsi="Times New Roman" w:cs="Times New Roman"/>
                <w:sz w:val="24"/>
                <w:szCs w:val="24"/>
              </w:rPr>
              <w:t>о</w:t>
            </w:r>
            <w:r w:rsidR="009B4F00" w:rsidRPr="00B51D68">
              <w:rPr>
                <w:rFonts w:ascii="Times New Roman" w:hAnsi="Times New Roman" w:cs="Times New Roman"/>
                <w:sz w:val="24"/>
                <w:szCs w:val="24"/>
              </w:rPr>
              <w:t xml:space="preserve"> в сети «Интернет» на сайте Инспекции по охране объектов культурного наследия Костромской области: </w:t>
            </w:r>
            <w:r w:rsidR="003A44B9" w:rsidRPr="00B51D68">
              <w:rPr>
                <w:rFonts w:ascii="Times New Roman" w:hAnsi="Times New Roman" w:cs="Times New Roman"/>
                <w:sz w:val="24"/>
                <w:szCs w:val="24"/>
              </w:rPr>
              <w:t>http://okn.adm44.ru/utvob/</w:t>
            </w:r>
            <w:r w:rsidR="009B4F00" w:rsidRPr="00B51D68">
              <w:rPr>
                <w:rFonts w:ascii="Times New Roman" w:hAnsi="Times New Roman" w:cs="Times New Roman"/>
                <w:sz w:val="24"/>
                <w:szCs w:val="24"/>
              </w:rPr>
              <w:t>.</w:t>
            </w:r>
          </w:p>
          <w:p w:rsidR="003A44B9" w:rsidRPr="00B51D68" w:rsidRDefault="003A44B9" w:rsidP="00CD64E7">
            <w:pPr>
              <w:pStyle w:val="aa"/>
              <w:ind w:firstLine="0"/>
              <w:rPr>
                <w:rFonts w:ascii="Times New Roman" w:hAnsi="Times New Roman" w:cs="Times New Roman"/>
                <w:sz w:val="24"/>
                <w:szCs w:val="24"/>
              </w:rPr>
            </w:pPr>
            <w:r w:rsidRPr="00B51D68">
              <w:rPr>
                <w:rFonts w:ascii="Times New Roman" w:hAnsi="Times New Roman" w:cs="Times New Roman"/>
                <w:sz w:val="24"/>
                <w:szCs w:val="24"/>
              </w:rPr>
              <w:t>На лоты № 2-5:</w:t>
            </w:r>
          </w:p>
          <w:p w:rsidR="003A44B9" w:rsidRPr="00B51D68" w:rsidRDefault="003A44B9" w:rsidP="00CD64E7">
            <w:pPr>
              <w:pStyle w:val="aa"/>
              <w:ind w:firstLine="0"/>
              <w:rPr>
                <w:rFonts w:ascii="Times New Roman" w:hAnsi="Times New Roman" w:cs="Times New Roman"/>
                <w:sz w:val="24"/>
                <w:szCs w:val="24"/>
              </w:rPr>
            </w:pPr>
            <w:r w:rsidRPr="00B51D68">
              <w:rPr>
                <w:rFonts w:ascii="Times New Roman" w:hAnsi="Times New Roman" w:cs="Times New Roman"/>
                <w:sz w:val="24"/>
                <w:szCs w:val="24"/>
              </w:rPr>
              <w:t xml:space="preserve">1) эксплуатационные обязательства – обязанность покупателя оказывать потребителям услуги по передаче электрической энергии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данной услуги, за исключением случаев, если прекращение или приостановление предоставления потребителям услуги по передаче электрической энергии предусмотрено нормативными правовыми актами Российской Федерации; максимальный период прекращения поставок потребителям и абонентам оказания услуги по передаче электрической энергии и допустимый объем </w:t>
            </w:r>
            <w:proofErr w:type="spellStart"/>
            <w:r w:rsidRPr="00B51D68">
              <w:rPr>
                <w:rFonts w:ascii="Times New Roman" w:hAnsi="Times New Roman" w:cs="Times New Roman"/>
                <w:sz w:val="24"/>
                <w:szCs w:val="24"/>
              </w:rPr>
              <w:t>непредоставления</w:t>
            </w:r>
            <w:proofErr w:type="spellEnd"/>
            <w:r w:rsidRPr="00B51D68">
              <w:rPr>
                <w:rFonts w:ascii="Times New Roman" w:hAnsi="Times New Roman" w:cs="Times New Roman"/>
                <w:sz w:val="24"/>
                <w:szCs w:val="24"/>
              </w:rPr>
              <w:t xml:space="preserve"> </w:t>
            </w:r>
            <w:r w:rsidRPr="00B51D68">
              <w:rPr>
                <w:rFonts w:ascii="Times New Roman" w:hAnsi="Times New Roman" w:cs="Times New Roman"/>
                <w:sz w:val="24"/>
                <w:szCs w:val="24"/>
              </w:rPr>
              <w:lastRenderedPageBreak/>
              <w:t xml:space="preserve">данной услуги, превышение которых является существенным нарушением эксплуатационного обязательства, определяется в соответствии с действующим законодательством Российской Федерации; </w:t>
            </w:r>
          </w:p>
          <w:p w:rsidR="003A44B9" w:rsidRPr="00B51D68" w:rsidRDefault="003A44B9" w:rsidP="003A44B9">
            <w:pPr>
              <w:pStyle w:val="aa"/>
              <w:ind w:firstLine="0"/>
              <w:rPr>
                <w:rFonts w:ascii="Times New Roman" w:hAnsi="Times New Roman" w:cs="Times New Roman"/>
                <w:sz w:val="24"/>
                <w:szCs w:val="24"/>
              </w:rPr>
            </w:pPr>
            <w:r w:rsidRPr="00B51D68">
              <w:rPr>
                <w:rFonts w:ascii="Times New Roman" w:hAnsi="Times New Roman" w:cs="Times New Roman"/>
                <w:sz w:val="24"/>
                <w:szCs w:val="24"/>
              </w:rPr>
              <w:t>2) сохранения целевого назначения объектов электросетевого хозяйства - электроснабжение потребителей;</w:t>
            </w:r>
          </w:p>
          <w:p w:rsidR="003A44B9" w:rsidRPr="00B51D68" w:rsidRDefault="003A44B9" w:rsidP="007A2334">
            <w:pPr>
              <w:pStyle w:val="aa"/>
              <w:ind w:firstLine="0"/>
              <w:rPr>
                <w:rFonts w:ascii="Times New Roman" w:hAnsi="Times New Roman" w:cs="Times New Roman"/>
                <w:sz w:val="24"/>
                <w:szCs w:val="24"/>
              </w:rPr>
            </w:pPr>
            <w:r w:rsidRPr="00B51D68">
              <w:rPr>
                <w:rFonts w:ascii="Times New Roman" w:hAnsi="Times New Roman" w:cs="Times New Roman"/>
                <w:sz w:val="24"/>
                <w:szCs w:val="24"/>
              </w:rPr>
              <w:t>На лот № 6:</w:t>
            </w:r>
            <w:r w:rsidR="007A2334" w:rsidRPr="00B51D68">
              <w:rPr>
                <w:rFonts w:ascii="Times New Roman" w:hAnsi="Times New Roman" w:cs="Times New Roman"/>
                <w:sz w:val="24"/>
                <w:szCs w:val="24"/>
              </w:rPr>
              <w:t xml:space="preserve"> обязанность покупателя по выполнению требований, установленных Федеральным законом от 25 июня 2002 года № 73-ФЗ «Об объектах культурного наследия (памятниках истории и культуры) народов Российской Федерации» и охранным обязательством, утвержденным приказом Инспекции по охране объектов культурного наследия Костромской области от 25 апреля 2018 года № 33 «Об утверждении охранного обязательства собственника или иного законного владельца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«Дом жилой Акатова, 1-я пол. XIX в.», расположенного по адресу: Костромская область, г. Кострома, ул. Комсомольская, 31».</w:t>
            </w:r>
            <w:r w:rsidR="00B8619E">
              <w:rPr>
                <w:rFonts w:ascii="Times New Roman" w:hAnsi="Times New Roman" w:cs="Times New Roman"/>
                <w:sz w:val="24"/>
                <w:szCs w:val="24"/>
              </w:rPr>
              <w:t xml:space="preserve"> </w:t>
            </w:r>
            <w:r w:rsidR="00B8619E">
              <w:rPr>
                <w:rFonts w:ascii="Times New Roman" w:hAnsi="Times New Roman" w:cs="Times New Roman"/>
                <w:sz w:val="24"/>
                <w:szCs w:val="24"/>
              </w:rPr>
              <w:t>Р</w:t>
            </w:r>
            <w:r w:rsidR="00B8619E" w:rsidRPr="00B51D68">
              <w:rPr>
                <w:rFonts w:ascii="Times New Roman" w:hAnsi="Times New Roman" w:cs="Times New Roman"/>
                <w:sz w:val="24"/>
                <w:szCs w:val="24"/>
              </w:rPr>
              <w:t>азмещен</w:t>
            </w:r>
            <w:r w:rsidR="00B8619E">
              <w:rPr>
                <w:rFonts w:ascii="Times New Roman" w:hAnsi="Times New Roman" w:cs="Times New Roman"/>
                <w:sz w:val="24"/>
                <w:szCs w:val="24"/>
              </w:rPr>
              <w:t>о</w:t>
            </w:r>
            <w:r w:rsidR="00B8619E" w:rsidRPr="00B51D68">
              <w:rPr>
                <w:rFonts w:ascii="Times New Roman" w:hAnsi="Times New Roman" w:cs="Times New Roman"/>
                <w:sz w:val="24"/>
                <w:szCs w:val="24"/>
              </w:rPr>
              <w:t xml:space="preserve"> в сети «Интернет» на сайте Инспекции по охране объектов культурного наследия Костромской области: http://okn.adm44.ru/utvob/.</w:t>
            </w:r>
          </w:p>
        </w:tc>
      </w:tr>
      <w:tr w:rsidR="00450985" w:rsidRPr="00B51D68" w:rsidTr="00C80773">
        <w:trPr>
          <w:gridAfter w:val="1"/>
          <w:wAfter w:w="25" w:type="dxa"/>
          <w:trHeight w:val="289"/>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lastRenderedPageBreak/>
              <w:t>Способ приватизации:</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widowControl/>
              <w:tabs>
                <w:tab w:val="left" w:pos="426"/>
                <w:tab w:val="left" w:pos="3075"/>
              </w:tabs>
              <w:autoSpaceDE/>
              <w:spacing w:line="200" w:lineRule="atLeast"/>
              <w:ind w:right="-1"/>
              <w:jc w:val="both"/>
              <w:rPr>
                <w:rFonts w:ascii="Times New Roman" w:hAnsi="Times New Roman" w:cs="Times New Roman"/>
                <w:sz w:val="24"/>
                <w:szCs w:val="24"/>
              </w:rPr>
            </w:pPr>
            <w:r w:rsidRPr="00B51D68">
              <w:rPr>
                <w:rFonts w:ascii="Times New Roman" w:hAnsi="Times New Roman" w:cs="Times New Roman"/>
                <w:sz w:val="24"/>
                <w:szCs w:val="24"/>
              </w:rPr>
              <w:t>Продажа на конкурсе, открытом по составу участников и по форме подачи предложений о цене.</w:t>
            </w:r>
          </w:p>
        </w:tc>
      </w:tr>
      <w:tr w:rsidR="00450985" w:rsidRPr="00B51D68" w:rsidTr="00C80773">
        <w:trPr>
          <w:gridAfter w:val="1"/>
          <w:wAfter w:w="25" w:type="dxa"/>
          <w:trHeight w:val="289"/>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pStyle w:val="TableParagraph"/>
              <w:ind w:left="0"/>
              <w:rPr>
                <w:color w:val="auto"/>
                <w:sz w:val="24"/>
                <w:szCs w:val="24"/>
                <w:lang w:val="ru-RU"/>
              </w:rPr>
            </w:pPr>
            <w:r w:rsidRPr="00B51D68">
              <w:rPr>
                <w:color w:val="auto"/>
                <w:sz w:val="24"/>
                <w:szCs w:val="24"/>
                <w:lang w:val="ru-RU"/>
              </w:rPr>
              <w:t>Форма подачи предложений о цене:</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widowControl/>
              <w:tabs>
                <w:tab w:val="left" w:pos="426"/>
                <w:tab w:val="left" w:pos="3075"/>
              </w:tabs>
              <w:autoSpaceDE/>
              <w:spacing w:line="200" w:lineRule="atLeast"/>
              <w:ind w:right="-1"/>
              <w:jc w:val="both"/>
              <w:rPr>
                <w:rFonts w:ascii="Times New Roman" w:hAnsi="Times New Roman" w:cs="Times New Roman"/>
                <w:sz w:val="24"/>
                <w:szCs w:val="24"/>
              </w:rPr>
            </w:pPr>
            <w:r w:rsidRPr="00B51D68">
              <w:rPr>
                <w:rFonts w:ascii="Times New Roman" w:hAnsi="Times New Roman" w:cs="Times New Roman"/>
                <w:sz w:val="24"/>
                <w:szCs w:val="24"/>
              </w:rPr>
              <w:t>Открытая.</w:t>
            </w:r>
          </w:p>
        </w:tc>
      </w:tr>
      <w:tr w:rsidR="00450985" w:rsidRPr="00B51D68" w:rsidTr="00C80773">
        <w:trPr>
          <w:gridAfter w:val="1"/>
          <w:wAfter w:w="25" w:type="dxa"/>
          <w:trHeight w:val="289"/>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pStyle w:val="TableParagraph"/>
              <w:ind w:left="0"/>
              <w:rPr>
                <w:color w:val="auto"/>
                <w:sz w:val="24"/>
                <w:szCs w:val="24"/>
                <w:lang w:val="ru-RU"/>
              </w:rPr>
            </w:pPr>
            <w:r w:rsidRPr="00B51D68">
              <w:rPr>
                <w:color w:val="auto"/>
                <w:sz w:val="24"/>
                <w:szCs w:val="24"/>
                <w:lang w:val="ru-RU"/>
              </w:rPr>
              <w:t>Форма проведения продажи:</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widowControl/>
              <w:tabs>
                <w:tab w:val="left" w:pos="426"/>
                <w:tab w:val="left" w:pos="3075"/>
              </w:tabs>
              <w:autoSpaceDE/>
              <w:spacing w:line="200" w:lineRule="atLeast"/>
              <w:ind w:right="-1"/>
              <w:jc w:val="both"/>
              <w:rPr>
                <w:rFonts w:ascii="Times New Roman" w:hAnsi="Times New Roman" w:cs="Times New Roman"/>
                <w:sz w:val="24"/>
                <w:szCs w:val="24"/>
              </w:rPr>
            </w:pPr>
            <w:r w:rsidRPr="00B51D68">
              <w:rPr>
                <w:rFonts w:ascii="Times New Roman" w:hAnsi="Times New Roman" w:cs="Times New Roman"/>
                <w:sz w:val="24"/>
                <w:szCs w:val="24"/>
              </w:rPr>
              <w:t>Электронная.</w:t>
            </w:r>
          </w:p>
        </w:tc>
      </w:tr>
      <w:tr w:rsidR="00450985" w:rsidRPr="00B51D68" w:rsidTr="00C80773">
        <w:trPr>
          <w:gridAfter w:val="1"/>
          <w:wAfter w:w="25" w:type="dxa"/>
          <w:trHeight w:val="287"/>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Решение об условиях приватизации:</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9F55AC">
            <w:pPr>
              <w:snapToGrid w:val="0"/>
              <w:jc w:val="both"/>
              <w:rPr>
                <w:rFonts w:ascii="Times New Roman" w:hAnsi="Times New Roman" w:cs="Times New Roman"/>
                <w:sz w:val="24"/>
                <w:szCs w:val="24"/>
              </w:rPr>
            </w:pPr>
            <w:r w:rsidRPr="00B51D68">
              <w:rPr>
                <w:rFonts w:ascii="Times New Roman" w:hAnsi="Times New Roman" w:cs="Times New Roman"/>
                <w:sz w:val="24"/>
                <w:szCs w:val="24"/>
              </w:rPr>
              <w:t xml:space="preserve">На лот № </w:t>
            </w:r>
            <w:r w:rsidR="009F55AC" w:rsidRPr="00B51D68">
              <w:rPr>
                <w:rFonts w:ascii="Times New Roman" w:hAnsi="Times New Roman" w:cs="Times New Roman"/>
                <w:sz w:val="24"/>
                <w:szCs w:val="24"/>
              </w:rPr>
              <w:t>1</w:t>
            </w:r>
            <w:r w:rsidRPr="00B51D68">
              <w:rPr>
                <w:rFonts w:ascii="Times New Roman" w:hAnsi="Times New Roman" w:cs="Times New Roman"/>
                <w:sz w:val="24"/>
                <w:szCs w:val="24"/>
              </w:rPr>
              <w:t>:</w:t>
            </w:r>
            <w:r w:rsidR="00905732" w:rsidRPr="00B51D68">
              <w:rPr>
                <w:rFonts w:ascii="Times New Roman" w:hAnsi="Times New Roman" w:cs="Times New Roman"/>
                <w:sz w:val="24"/>
                <w:szCs w:val="24"/>
              </w:rPr>
              <w:t xml:space="preserve"> постановление Администрации города Костромы от 3 августа 2021 года № 1295 «Об утверждении условий приватизации муниципального имущества города Костромы»</w:t>
            </w:r>
            <w:r w:rsidR="00CD64E7" w:rsidRPr="00B51D68">
              <w:rPr>
                <w:rFonts w:ascii="Times New Roman" w:hAnsi="Times New Roman" w:cs="Times New Roman"/>
                <w:sz w:val="24"/>
                <w:szCs w:val="24"/>
              </w:rPr>
              <w:t>;</w:t>
            </w:r>
          </w:p>
          <w:p w:rsidR="00CD64E7" w:rsidRPr="00B51D68" w:rsidRDefault="00CD64E7" w:rsidP="00CD64E7">
            <w:pPr>
              <w:snapToGrid w:val="0"/>
              <w:jc w:val="both"/>
              <w:rPr>
                <w:rFonts w:ascii="Times New Roman" w:hAnsi="Times New Roman" w:cs="Times New Roman"/>
                <w:sz w:val="24"/>
                <w:szCs w:val="24"/>
              </w:rPr>
            </w:pPr>
            <w:r w:rsidRPr="00B51D68">
              <w:rPr>
                <w:rFonts w:ascii="Times New Roman" w:hAnsi="Times New Roman" w:cs="Times New Roman"/>
                <w:sz w:val="24"/>
                <w:szCs w:val="24"/>
              </w:rPr>
              <w:t>На лоты № 2-6: постановление Администрации города Костромы от 20 октября 2021 года № 1846 «Об утверждении условий приватизации муниципального имущества города Костромы».</w:t>
            </w:r>
          </w:p>
        </w:tc>
      </w:tr>
      <w:tr w:rsidR="00450985" w:rsidRPr="00B51D68" w:rsidTr="00C80773">
        <w:trPr>
          <w:trHeight w:val="287"/>
        </w:trPr>
        <w:tc>
          <w:tcPr>
            <w:tcW w:w="15901" w:type="dxa"/>
            <w:gridSpan w:val="8"/>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jc w:val="center"/>
              <w:rPr>
                <w:rFonts w:ascii="Times New Roman" w:hAnsi="Times New Roman" w:cs="Times New Roman"/>
                <w:b/>
                <w:i/>
                <w:sz w:val="24"/>
                <w:szCs w:val="24"/>
              </w:rPr>
            </w:pPr>
            <w:r w:rsidRPr="00B51D68">
              <w:rPr>
                <w:rFonts w:ascii="Times New Roman" w:hAnsi="Times New Roman" w:cs="Times New Roman"/>
                <w:b/>
                <w:i/>
                <w:sz w:val="24"/>
                <w:szCs w:val="24"/>
              </w:rPr>
              <w:t>Продавец</w:t>
            </w:r>
          </w:p>
        </w:tc>
      </w:tr>
      <w:tr w:rsidR="00450985" w:rsidRPr="00B51D68" w:rsidTr="00C80773">
        <w:trPr>
          <w:gridAfter w:val="1"/>
          <w:wAfter w:w="25" w:type="dxa"/>
          <w:trHeight w:val="287"/>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Наименование организации:</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Управление имущественных и земельных отношений Администрации города Костромы</w:t>
            </w:r>
          </w:p>
        </w:tc>
      </w:tr>
      <w:tr w:rsidR="00450985" w:rsidRPr="00B51D68" w:rsidTr="00C80773">
        <w:trPr>
          <w:gridAfter w:val="1"/>
          <w:wAfter w:w="25" w:type="dxa"/>
          <w:trHeight w:val="289"/>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Место нахождения:</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Костромская область, город Кострома, площадь Конституции, дом 2</w:t>
            </w:r>
          </w:p>
        </w:tc>
      </w:tr>
      <w:tr w:rsidR="00450985" w:rsidRPr="00B51D68" w:rsidTr="00C80773">
        <w:trPr>
          <w:gridAfter w:val="1"/>
          <w:wAfter w:w="25" w:type="dxa"/>
          <w:trHeight w:val="137"/>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Телефон:</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+7 (4942) 42 55 92</w:t>
            </w:r>
          </w:p>
        </w:tc>
      </w:tr>
      <w:tr w:rsidR="00450985" w:rsidRPr="00B51D68" w:rsidTr="00C80773">
        <w:trPr>
          <w:gridAfter w:val="1"/>
          <w:wAfter w:w="25" w:type="dxa"/>
          <w:trHeight w:val="157"/>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Факс:</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+7 (4942) 32 62 10</w:t>
            </w:r>
          </w:p>
        </w:tc>
      </w:tr>
      <w:tr w:rsidR="00450985" w:rsidRPr="00B51D68" w:rsidTr="00C80773">
        <w:trPr>
          <w:gridAfter w:val="1"/>
          <w:wAfter w:w="25" w:type="dxa"/>
          <w:trHeight w:val="311"/>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E-</w:t>
            </w:r>
            <w:proofErr w:type="spellStart"/>
            <w:r w:rsidRPr="00B51D68">
              <w:rPr>
                <w:rFonts w:ascii="Times New Roman" w:hAnsi="Times New Roman" w:cs="Times New Roman"/>
                <w:sz w:val="24"/>
                <w:szCs w:val="24"/>
              </w:rPr>
              <w:t>mail</w:t>
            </w:r>
            <w:proofErr w:type="spellEnd"/>
            <w:r w:rsidRPr="00B51D68">
              <w:rPr>
                <w:rFonts w:ascii="Times New Roman" w:hAnsi="Times New Roman" w:cs="Times New Roman"/>
                <w:sz w:val="24"/>
                <w:szCs w:val="24"/>
              </w:rPr>
              <w:t>:</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rPr>
                <w:rFonts w:ascii="Times New Roman" w:hAnsi="Times New Roman" w:cs="Times New Roman"/>
                <w:sz w:val="24"/>
                <w:szCs w:val="24"/>
              </w:rPr>
            </w:pPr>
            <w:proofErr w:type="spellStart"/>
            <w:r w:rsidRPr="00B51D68">
              <w:rPr>
                <w:rFonts w:ascii="Times New Roman" w:hAnsi="Times New Roman" w:cs="Times New Roman"/>
                <w:sz w:val="24"/>
                <w:szCs w:val="24"/>
              </w:rPr>
              <w:t>FilatkinRV</w:t>
            </w:r>
            <w:proofErr w:type="spellEnd"/>
            <w:r w:rsidRPr="00B51D68">
              <w:rPr>
                <w:rFonts w:ascii="Times New Roman" w:hAnsi="Times New Roman" w:cs="Times New Roman"/>
                <w:sz w:val="24"/>
                <w:szCs w:val="24"/>
              </w:rPr>
              <w:t>@</w:t>
            </w:r>
            <w:r w:rsidRPr="00B51D68">
              <w:rPr>
                <w:rFonts w:ascii="Times New Roman" w:hAnsi="Times New Roman" w:cs="Times New Roman"/>
                <w:sz w:val="24"/>
                <w:szCs w:val="24"/>
                <w:lang w:val="en-US"/>
              </w:rPr>
              <w:t>grad</w:t>
            </w:r>
            <w:proofErr w:type="spellStart"/>
            <w:r w:rsidRPr="00B51D68">
              <w:rPr>
                <w:rFonts w:ascii="Times New Roman" w:hAnsi="Times New Roman" w:cs="Times New Roman"/>
                <w:sz w:val="24"/>
                <w:szCs w:val="24"/>
              </w:rPr>
              <w:t>kоstroma</w:t>
            </w:r>
            <w:proofErr w:type="spellEnd"/>
            <w:r w:rsidRPr="00B51D68">
              <w:rPr>
                <w:rFonts w:ascii="Times New Roman" w:hAnsi="Times New Roman" w:cs="Times New Roman"/>
                <w:sz w:val="24"/>
                <w:szCs w:val="24"/>
              </w:rPr>
              <w:t>.</w:t>
            </w:r>
            <w:proofErr w:type="spellStart"/>
            <w:r w:rsidRPr="00B51D68">
              <w:rPr>
                <w:rFonts w:ascii="Times New Roman" w:hAnsi="Times New Roman" w:cs="Times New Roman"/>
                <w:sz w:val="24"/>
                <w:szCs w:val="24"/>
                <w:lang w:val="en-US"/>
              </w:rPr>
              <w:t>ru</w:t>
            </w:r>
            <w:proofErr w:type="spellEnd"/>
          </w:p>
        </w:tc>
      </w:tr>
      <w:tr w:rsidR="00450985" w:rsidRPr="00B51D68" w:rsidTr="00C80773">
        <w:trPr>
          <w:gridAfter w:val="1"/>
          <w:wAfter w:w="25" w:type="dxa"/>
          <w:trHeight w:val="254"/>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Контактные лица</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Филаткин Роман Викторович</w:t>
            </w:r>
          </w:p>
        </w:tc>
      </w:tr>
      <w:tr w:rsidR="00450985" w:rsidRPr="00B51D68" w:rsidTr="00C80773">
        <w:trPr>
          <w:trHeight w:val="331"/>
        </w:trPr>
        <w:tc>
          <w:tcPr>
            <w:tcW w:w="15901" w:type="dxa"/>
            <w:gridSpan w:val="8"/>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jc w:val="center"/>
              <w:rPr>
                <w:rFonts w:ascii="Times New Roman" w:hAnsi="Times New Roman" w:cs="Times New Roman"/>
                <w:sz w:val="24"/>
                <w:szCs w:val="24"/>
              </w:rPr>
            </w:pPr>
            <w:r w:rsidRPr="00B51D68">
              <w:rPr>
                <w:rFonts w:ascii="Times New Roman" w:hAnsi="Times New Roman" w:cs="Times New Roman"/>
                <w:b/>
                <w:i/>
                <w:sz w:val="24"/>
                <w:szCs w:val="24"/>
              </w:rPr>
              <w:t>Организатор торгов (Оператор электронной площадки)</w:t>
            </w:r>
          </w:p>
        </w:tc>
      </w:tr>
      <w:tr w:rsidR="00450985" w:rsidRPr="00B51D68" w:rsidTr="00C80773">
        <w:trPr>
          <w:gridAfter w:val="1"/>
          <w:wAfter w:w="25" w:type="dxa"/>
          <w:trHeight w:val="334"/>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pStyle w:val="TableParagraph"/>
              <w:ind w:left="0"/>
              <w:rPr>
                <w:color w:val="auto"/>
                <w:sz w:val="24"/>
                <w:szCs w:val="24"/>
              </w:rPr>
            </w:pPr>
            <w:proofErr w:type="spellStart"/>
            <w:r w:rsidRPr="00B51D68">
              <w:rPr>
                <w:color w:val="auto"/>
                <w:sz w:val="24"/>
                <w:szCs w:val="24"/>
              </w:rPr>
              <w:t>Наименование</w:t>
            </w:r>
            <w:proofErr w:type="spellEnd"/>
            <w:r w:rsidRPr="00B51D68">
              <w:rPr>
                <w:color w:val="auto"/>
                <w:sz w:val="24"/>
                <w:szCs w:val="24"/>
              </w:rPr>
              <w:t>:</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bCs/>
                <w:sz w:val="24"/>
                <w:szCs w:val="24"/>
              </w:rPr>
              <w:t>ООО «РТС-тендер» (э</w:t>
            </w:r>
            <w:r w:rsidRPr="00B51D68">
              <w:rPr>
                <w:rFonts w:ascii="Times New Roman" w:hAnsi="Times New Roman" w:cs="Times New Roman"/>
                <w:sz w:val="24"/>
                <w:szCs w:val="24"/>
              </w:rPr>
              <w:t>лектронная площадка)</w:t>
            </w:r>
          </w:p>
        </w:tc>
      </w:tr>
      <w:tr w:rsidR="00450985" w:rsidRPr="00B51D68" w:rsidTr="00C80773">
        <w:trPr>
          <w:gridAfter w:val="1"/>
          <w:wAfter w:w="25" w:type="dxa"/>
          <w:trHeight w:val="142"/>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Место нахождения:</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121151, город Москва, набережная Тараса Шевченко, дом 23-А.</w:t>
            </w:r>
          </w:p>
        </w:tc>
      </w:tr>
      <w:tr w:rsidR="00450985" w:rsidRPr="00B51D68" w:rsidTr="00C80773">
        <w:trPr>
          <w:gridAfter w:val="1"/>
          <w:wAfter w:w="25" w:type="dxa"/>
          <w:trHeight w:val="89"/>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Телефон:</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+7 (499) 653-55-00, +7 (800)-77-55-800</w:t>
            </w:r>
          </w:p>
        </w:tc>
      </w:tr>
      <w:tr w:rsidR="00450985" w:rsidRPr="00B51D68" w:rsidTr="00C80773">
        <w:trPr>
          <w:gridAfter w:val="1"/>
          <w:wAfter w:w="25" w:type="dxa"/>
          <w:trHeight w:val="150"/>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Факс:</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+7 (495) 733-95-19</w:t>
            </w:r>
          </w:p>
        </w:tc>
      </w:tr>
      <w:tr w:rsidR="00450985" w:rsidRPr="00B51D68" w:rsidTr="00C80773">
        <w:trPr>
          <w:gridAfter w:val="1"/>
          <w:wAfter w:w="25" w:type="dxa"/>
          <w:trHeight w:val="70"/>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E-</w:t>
            </w:r>
            <w:proofErr w:type="spellStart"/>
            <w:r w:rsidRPr="00B51D68">
              <w:rPr>
                <w:rFonts w:ascii="Times New Roman" w:hAnsi="Times New Roman" w:cs="Times New Roman"/>
                <w:sz w:val="24"/>
                <w:szCs w:val="24"/>
              </w:rPr>
              <w:t>mail</w:t>
            </w:r>
            <w:proofErr w:type="spellEnd"/>
            <w:r w:rsidRPr="00B51D68">
              <w:rPr>
                <w:rFonts w:ascii="Times New Roman" w:hAnsi="Times New Roman" w:cs="Times New Roman"/>
                <w:sz w:val="24"/>
                <w:szCs w:val="24"/>
              </w:rPr>
              <w:t>:</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iSupport@rts-tender.ru</w:t>
            </w:r>
          </w:p>
        </w:tc>
      </w:tr>
      <w:tr w:rsidR="00450985" w:rsidRPr="00B51D68" w:rsidTr="00C80773">
        <w:trPr>
          <w:gridAfter w:val="1"/>
          <w:wAfter w:w="25" w:type="dxa"/>
          <w:trHeight w:val="334"/>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pStyle w:val="TableParagraph"/>
              <w:ind w:left="0"/>
              <w:rPr>
                <w:color w:val="auto"/>
                <w:sz w:val="24"/>
                <w:szCs w:val="24"/>
              </w:rPr>
            </w:pPr>
            <w:proofErr w:type="spellStart"/>
            <w:r w:rsidRPr="00B51D68">
              <w:rPr>
                <w:color w:val="auto"/>
                <w:sz w:val="24"/>
                <w:szCs w:val="24"/>
              </w:rPr>
              <w:t>Сайт</w:t>
            </w:r>
            <w:proofErr w:type="spellEnd"/>
            <w:r w:rsidRPr="00B51D68">
              <w:rPr>
                <w:color w:val="auto"/>
                <w:sz w:val="24"/>
                <w:szCs w:val="24"/>
              </w:rPr>
              <w:t>:</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www.rts-tender.ru.</w:t>
            </w:r>
          </w:p>
        </w:tc>
      </w:tr>
      <w:tr w:rsidR="00450985" w:rsidRPr="00B51D68" w:rsidTr="00C80773">
        <w:trPr>
          <w:trHeight w:val="265"/>
        </w:trPr>
        <w:tc>
          <w:tcPr>
            <w:tcW w:w="15901" w:type="dxa"/>
            <w:gridSpan w:val="8"/>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jc w:val="center"/>
              <w:rPr>
                <w:rFonts w:ascii="Times New Roman" w:hAnsi="Times New Roman" w:cs="Times New Roman"/>
                <w:b/>
                <w:i/>
                <w:sz w:val="24"/>
                <w:szCs w:val="24"/>
              </w:rPr>
            </w:pPr>
            <w:r w:rsidRPr="00B51D68">
              <w:rPr>
                <w:rFonts w:ascii="Times New Roman" w:hAnsi="Times New Roman" w:cs="Times New Roman"/>
                <w:b/>
                <w:i/>
                <w:sz w:val="24"/>
                <w:szCs w:val="24"/>
              </w:rPr>
              <w:t>Условия проведения торгов</w:t>
            </w:r>
          </w:p>
        </w:tc>
      </w:tr>
      <w:tr w:rsidR="00450985" w:rsidRPr="00B51D68" w:rsidTr="00C80773">
        <w:trPr>
          <w:gridAfter w:val="1"/>
          <w:wAfter w:w="25" w:type="dxa"/>
          <w:trHeight w:val="284"/>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lastRenderedPageBreak/>
              <w:t>Дата начала подачи заявок:</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557A4C" w:rsidP="00557A4C">
            <w:pPr>
              <w:snapToGrid w:val="0"/>
              <w:rPr>
                <w:rFonts w:ascii="Times New Roman" w:hAnsi="Times New Roman" w:cs="Times New Roman"/>
                <w:sz w:val="24"/>
                <w:szCs w:val="24"/>
              </w:rPr>
            </w:pPr>
            <w:r w:rsidRPr="00B51D68">
              <w:rPr>
                <w:rFonts w:ascii="Times New Roman" w:hAnsi="Times New Roman" w:cs="Times New Roman"/>
                <w:sz w:val="24"/>
                <w:szCs w:val="24"/>
              </w:rPr>
              <w:t>25</w:t>
            </w:r>
            <w:r w:rsidR="00803CD6" w:rsidRPr="00B51D68">
              <w:rPr>
                <w:rFonts w:ascii="Times New Roman" w:hAnsi="Times New Roman" w:cs="Times New Roman"/>
                <w:sz w:val="24"/>
                <w:szCs w:val="24"/>
              </w:rPr>
              <w:t xml:space="preserve"> </w:t>
            </w:r>
            <w:r w:rsidRPr="00B51D68">
              <w:rPr>
                <w:rFonts w:ascii="Times New Roman" w:hAnsi="Times New Roman" w:cs="Times New Roman"/>
                <w:sz w:val="24"/>
                <w:szCs w:val="24"/>
              </w:rPr>
              <w:t>ок</w:t>
            </w:r>
            <w:r w:rsidR="00803CD6" w:rsidRPr="00B51D68">
              <w:rPr>
                <w:rFonts w:ascii="Times New Roman" w:hAnsi="Times New Roman" w:cs="Times New Roman"/>
                <w:sz w:val="24"/>
                <w:szCs w:val="24"/>
              </w:rPr>
              <w:t>тября</w:t>
            </w:r>
            <w:r w:rsidR="00450985" w:rsidRPr="00B51D68">
              <w:rPr>
                <w:rFonts w:ascii="Times New Roman" w:hAnsi="Times New Roman" w:cs="Times New Roman"/>
                <w:sz w:val="24"/>
                <w:szCs w:val="24"/>
              </w:rPr>
              <w:t xml:space="preserve"> 2021 года с 10 часов 00 минут по московскому времени.</w:t>
            </w:r>
          </w:p>
        </w:tc>
      </w:tr>
      <w:tr w:rsidR="00450985" w:rsidRPr="00B51D68" w:rsidTr="00C80773">
        <w:trPr>
          <w:gridAfter w:val="1"/>
          <w:wAfter w:w="25" w:type="dxa"/>
          <w:trHeight w:val="282"/>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Дата окончания подачи заявок:</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557A4C" w:rsidP="00557A4C">
            <w:pPr>
              <w:snapToGrid w:val="0"/>
              <w:rPr>
                <w:rFonts w:ascii="Times New Roman" w:hAnsi="Times New Roman" w:cs="Times New Roman"/>
                <w:sz w:val="24"/>
                <w:szCs w:val="24"/>
              </w:rPr>
            </w:pPr>
            <w:r w:rsidRPr="00B51D68">
              <w:rPr>
                <w:rFonts w:ascii="Times New Roman" w:hAnsi="Times New Roman" w:cs="Times New Roman"/>
                <w:sz w:val="24"/>
                <w:szCs w:val="24"/>
              </w:rPr>
              <w:t>22</w:t>
            </w:r>
            <w:r w:rsidR="00450985" w:rsidRPr="00B51D68">
              <w:rPr>
                <w:rFonts w:ascii="Times New Roman" w:hAnsi="Times New Roman" w:cs="Times New Roman"/>
                <w:sz w:val="24"/>
                <w:szCs w:val="24"/>
              </w:rPr>
              <w:t xml:space="preserve"> </w:t>
            </w:r>
            <w:r w:rsidRPr="00B51D68">
              <w:rPr>
                <w:rFonts w:ascii="Times New Roman" w:hAnsi="Times New Roman" w:cs="Times New Roman"/>
                <w:sz w:val="24"/>
                <w:szCs w:val="24"/>
              </w:rPr>
              <w:t>но</w:t>
            </w:r>
            <w:r w:rsidR="00803CD6" w:rsidRPr="00B51D68">
              <w:rPr>
                <w:rFonts w:ascii="Times New Roman" w:hAnsi="Times New Roman" w:cs="Times New Roman"/>
                <w:sz w:val="24"/>
                <w:szCs w:val="24"/>
              </w:rPr>
              <w:t>ября</w:t>
            </w:r>
            <w:r w:rsidR="00450985" w:rsidRPr="00B51D68">
              <w:rPr>
                <w:rFonts w:ascii="Times New Roman" w:hAnsi="Times New Roman" w:cs="Times New Roman"/>
                <w:sz w:val="24"/>
                <w:szCs w:val="24"/>
              </w:rPr>
              <w:t xml:space="preserve"> 2021 года по 17 часов 00 минут по московскому времени.</w:t>
            </w:r>
          </w:p>
        </w:tc>
      </w:tr>
      <w:tr w:rsidR="00450985" w:rsidRPr="00B51D68" w:rsidTr="00C80773">
        <w:trPr>
          <w:gridAfter w:val="1"/>
          <w:wAfter w:w="25" w:type="dxa"/>
          <w:trHeight w:val="274"/>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Порядок подачи (приема) и отзыва заявок:</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Заявка подается оператору электронной площадки (далее - Оператор) по установленной форме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указанных в настоящем извещении. Одно лицо имеет право подать только 1 (одну) заявку. Заявки могут быть поданы на электронную площадку Оператора с даты и времени начала подачи (приема) заявок до даты и времени окончания подачи (приема) заявок, указанных в настоящем извещении. Заявки с прилагаемыми к ним документами, а также предложения о цене имущества (при проведении продажи имущества на конкурсе), поданные с нарушением установленного срока, на электронной площадке не регистрируются. Претендент вправе не позднее дня окончания приема заявок отозвать заявку путем направления уведомления об отзыве заявки на электронную площадку.</w:t>
            </w:r>
          </w:p>
        </w:tc>
      </w:tr>
      <w:tr w:rsidR="00450985" w:rsidRPr="00B51D68" w:rsidTr="00C80773">
        <w:trPr>
          <w:gridAfter w:val="1"/>
          <w:wAfter w:w="25" w:type="dxa"/>
          <w:trHeight w:val="274"/>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Порядок регистрации на электронной площадке:</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pStyle w:val="ConsPlusNormal"/>
              <w:ind w:firstLine="34"/>
              <w:jc w:val="both"/>
            </w:pPr>
            <w:r w:rsidRPr="00B51D68">
              <w:t>Для обеспечения доступа к участию в конкурсе претендентам необходимо пройти процедуру регистрации в соответствии с регламентом электронной площадки Оператора www.rts-tender.ru. Дата и время регистрации на электронной площадке Оператора претендентов на участие в продаже имущества осуществляется ежедневно, круглосуточно, но не позднее даты и времени окончания подачи (приема) заявок. Регистрация на электронной площадке Оператора осуществляется без взимания платы. 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50985" w:rsidRPr="00B51D68" w:rsidRDefault="00450985" w:rsidP="00450985">
            <w:pPr>
              <w:pStyle w:val="ConsPlusNormal"/>
              <w:ind w:firstLine="34"/>
              <w:jc w:val="both"/>
            </w:pPr>
            <w:r w:rsidRPr="00B51D68">
              <w:t>1) Для получения регистрации на электронной площадке претенденты представляют Оператору:</w:t>
            </w:r>
          </w:p>
          <w:p w:rsidR="00450985" w:rsidRPr="00B51D68" w:rsidRDefault="00450985" w:rsidP="00450985">
            <w:pPr>
              <w:pStyle w:val="ConsPlusNormal"/>
              <w:ind w:firstLine="34"/>
              <w:jc w:val="both"/>
            </w:pPr>
            <w:r w:rsidRPr="00B51D68">
              <w:t>а) заявление об их регистрации на электронной площадке по форме, установленной Оператором (далее - заявление);</w:t>
            </w:r>
          </w:p>
          <w:p w:rsidR="00450985" w:rsidRPr="00B51D68" w:rsidRDefault="00450985" w:rsidP="00450985">
            <w:pPr>
              <w:pStyle w:val="ConsPlusNormal"/>
              <w:ind w:firstLine="34"/>
              <w:jc w:val="both"/>
            </w:pPr>
            <w:r w:rsidRPr="00B51D68">
              <w:t>б) адрес электронной почты этого претендента для направления Оператором уведомлений и иной информации.</w:t>
            </w:r>
          </w:p>
          <w:p w:rsidR="00450985" w:rsidRPr="00B51D68" w:rsidRDefault="00450985" w:rsidP="00450985">
            <w:pPr>
              <w:pStyle w:val="ConsPlusNormal"/>
              <w:ind w:firstLine="34"/>
              <w:jc w:val="both"/>
            </w:pPr>
            <w:r w:rsidRPr="00B51D68">
              <w:t xml:space="preserve">2) В срок, не превышающий 3 рабочих дней со дня поступления заявления и информации, указанных в </w:t>
            </w:r>
            <w:hyperlink w:anchor="P88" w:history="1">
              <w:r w:rsidRPr="00B51D68">
                <w:t>пункте 1</w:t>
              </w:r>
            </w:hyperlink>
            <w:r w:rsidRPr="00B51D68">
              <w:t xml:space="preserve"> настоящего раздела,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95" w:history="1">
              <w:r w:rsidRPr="00B51D68">
                <w:t>пунктом 3</w:t>
              </w:r>
            </w:hyperlink>
            <w:r w:rsidRPr="00B51D68">
              <w:t xml:space="preserve"> настоящего раздела, и не позднее 1 рабочего дня, следующего за днем регистрации (отказа в регистрации) претендента, направляет ему уведомление о принятом решении.</w:t>
            </w:r>
          </w:p>
          <w:p w:rsidR="00450985" w:rsidRPr="00B51D68" w:rsidRDefault="00450985" w:rsidP="00450985">
            <w:pPr>
              <w:pStyle w:val="ConsPlusNormal"/>
              <w:ind w:firstLine="34"/>
              <w:jc w:val="both"/>
            </w:pPr>
            <w:r w:rsidRPr="00B51D68">
              <w:t xml:space="preserve">3) Оператор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88" w:history="1">
              <w:r w:rsidRPr="00B51D68">
                <w:t>пункте 1</w:t>
              </w:r>
            </w:hyperlink>
            <w:r w:rsidRPr="00B51D68">
              <w:t xml:space="preserve"> настоящего раздела.</w:t>
            </w:r>
          </w:p>
          <w:p w:rsidR="00450985" w:rsidRPr="00B51D68" w:rsidRDefault="00450985" w:rsidP="00450985">
            <w:pPr>
              <w:pStyle w:val="ConsPlusNormal"/>
              <w:ind w:firstLine="34"/>
              <w:jc w:val="both"/>
            </w:pPr>
            <w:r w:rsidRPr="00B51D68">
              <w:t xml:space="preserve">4) При принятии Оператором решения об отказе в регистрации претендента уведомление, предусмотренное </w:t>
            </w:r>
            <w:hyperlink w:anchor="P93" w:history="1">
              <w:r w:rsidRPr="00B51D68">
                <w:t>пунктом 2</w:t>
              </w:r>
            </w:hyperlink>
            <w:r w:rsidRPr="00B51D68">
              <w:t xml:space="preserve"> настоящего раздела,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88" w:history="1">
              <w:r w:rsidRPr="00B51D68">
                <w:t>пункте 1</w:t>
              </w:r>
            </w:hyperlink>
            <w:r w:rsidRPr="00B51D68">
              <w:t xml:space="preserve"> настоящего раздела, для получения регистрации на электронной площадке.</w:t>
            </w:r>
          </w:p>
          <w:p w:rsidR="00450985" w:rsidRPr="00B51D68" w:rsidRDefault="00450985" w:rsidP="00450985">
            <w:pPr>
              <w:pStyle w:val="ConsPlusNormal"/>
              <w:ind w:firstLine="34"/>
              <w:jc w:val="both"/>
            </w:pPr>
            <w:r w:rsidRPr="00B51D68">
              <w:lastRenderedPageBreak/>
              <w:t xml:space="preserve">Отказ в регистрации претендента на электронной площадке не допускается, за исключением случаев, указанных в </w:t>
            </w:r>
            <w:hyperlink w:anchor="P95" w:history="1">
              <w:r w:rsidRPr="00B51D68">
                <w:t>пункте 3</w:t>
              </w:r>
            </w:hyperlink>
            <w:r w:rsidRPr="00B51D68">
              <w:t xml:space="preserve"> настоящего раздела.</w:t>
            </w:r>
          </w:p>
          <w:p w:rsidR="00450985" w:rsidRPr="00B51D68" w:rsidRDefault="00450985" w:rsidP="00450985">
            <w:pPr>
              <w:pStyle w:val="ConsPlusNormal"/>
              <w:ind w:firstLine="34"/>
              <w:jc w:val="both"/>
            </w:pPr>
            <w:r w:rsidRPr="00B51D68">
              <w:t>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450985" w:rsidRPr="00B51D68" w:rsidRDefault="00450985" w:rsidP="00450985">
            <w:pPr>
              <w:pStyle w:val="ConsPlusNormal"/>
              <w:ind w:firstLine="34"/>
              <w:jc w:val="both"/>
            </w:pPr>
            <w:r w:rsidRPr="00B51D68">
              <w:t>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450985" w:rsidRPr="00B51D68" w:rsidRDefault="00450985" w:rsidP="00450985">
            <w:pPr>
              <w:pStyle w:val="ConsPlusNormal"/>
              <w:ind w:firstLine="34"/>
              <w:jc w:val="both"/>
            </w:pPr>
            <w:r w:rsidRPr="00B51D68">
              <w:t xml:space="preserve">При этом претенденты, прошедшие с 1 января 2019 года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5" w:history="1">
              <w:r w:rsidRPr="00B51D68">
                <w:t>законом</w:t>
              </w:r>
            </w:hyperlink>
            <w:r w:rsidRPr="00B51D68">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rsidR="00450985" w:rsidRPr="00B51D68" w:rsidRDefault="00450985" w:rsidP="00450985">
            <w:pPr>
              <w:pStyle w:val="ConsPlusNormal"/>
              <w:ind w:firstLine="34"/>
              <w:jc w:val="both"/>
            </w:pPr>
            <w:r w:rsidRPr="00B51D68">
              <w:t>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tc>
      </w:tr>
      <w:tr w:rsidR="00450985" w:rsidRPr="00B51D68" w:rsidTr="00C80773">
        <w:trPr>
          <w:gridAfter w:val="1"/>
          <w:wAfter w:w="25" w:type="dxa"/>
          <w:trHeight w:val="274"/>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lastRenderedPageBreak/>
              <w:t>Перечень представляемых покупателями документов:</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1) юридические лица представляют:</w:t>
            </w:r>
          </w:p>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а) заявку установленной формы;</w:t>
            </w:r>
          </w:p>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б) заверенные копии учредительных документов;</w:t>
            </w:r>
          </w:p>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д) опись, представленных документов;</w:t>
            </w:r>
          </w:p>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2) физические лица представляют:</w:t>
            </w:r>
          </w:p>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а) заявку установленной формы;</w:t>
            </w:r>
          </w:p>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б) копии всех листов документа, удостоверяющий личность;</w:t>
            </w:r>
          </w:p>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в) опись, представленных документов.</w:t>
            </w:r>
          </w:p>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Заявка и иные представленные одновременно с ней документы подаются в форме электронных документов.</w:t>
            </w:r>
          </w:p>
        </w:tc>
      </w:tr>
      <w:tr w:rsidR="00450985" w:rsidRPr="00B51D68" w:rsidTr="00C80773">
        <w:trPr>
          <w:gridAfter w:val="1"/>
          <w:wAfter w:w="25" w:type="dxa"/>
          <w:trHeight w:val="557"/>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lastRenderedPageBreak/>
              <w:t>Порядок определения участников конкурса</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557A4C">
            <w:pPr>
              <w:snapToGrid w:val="0"/>
              <w:jc w:val="both"/>
              <w:rPr>
                <w:sz w:val="24"/>
                <w:szCs w:val="24"/>
              </w:rPr>
            </w:pPr>
            <w:r w:rsidRPr="00B51D68">
              <w:rPr>
                <w:rFonts w:ascii="Times New Roman" w:hAnsi="Times New Roman" w:cs="Times New Roman"/>
                <w:sz w:val="24"/>
                <w:szCs w:val="24"/>
              </w:rPr>
              <w:t xml:space="preserve">Определение участников конкурса состоится </w:t>
            </w:r>
            <w:r w:rsidR="00557A4C" w:rsidRPr="00B51D68">
              <w:rPr>
                <w:rFonts w:ascii="Times New Roman" w:hAnsi="Times New Roman" w:cs="Times New Roman"/>
                <w:sz w:val="24"/>
                <w:szCs w:val="24"/>
              </w:rPr>
              <w:t>24</w:t>
            </w:r>
            <w:r w:rsidRPr="00B51D68">
              <w:rPr>
                <w:rFonts w:ascii="Times New Roman" w:hAnsi="Times New Roman" w:cs="Times New Roman"/>
                <w:sz w:val="24"/>
                <w:szCs w:val="24"/>
              </w:rPr>
              <w:t xml:space="preserve"> </w:t>
            </w:r>
            <w:r w:rsidR="00557A4C" w:rsidRPr="00B51D68">
              <w:rPr>
                <w:rFonts w:ascii="Times New Roman" w:hAnsi="Times New Roman" w:cs="Times New Roman"/>
                <w:sz w:val="24"/>
                <w:szCs w:val="24"/>
              </w:rPr>
              <w:t>ноя</w:t>
            </w:r>
            <w:r w:rsidR="00803CD6" w:rsidRPr="00B51D68">
              <w:rPr>
                <w:rFonts w:ascii="Times New Roman" w:hAnsi="Times New Roman" w:cs="Times New Roman"/>
                <w:sz w:val="24"/>
                <w:szCs w:val="24"/>
              </w:rPr>
              <w:t>бря</w:t>
            </w:r>
            <w:r w:rsidRPr="00B51D68">
              <w:rPr>
                <w:rFonts w:ascii="Times New Roman" w:hAnsi="Times New Roman" w:cs="Times New Roman"/>
                <w:sz w:val="24"/>
                <w:szCs w:val="24"/>
              </w:rPr>
              <w:t xml:space="preserve"> 2021 года в 16 часов 00 минут по московскому времени. В день определения участников, указанный в информационном сообщении о проведении конкурса,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 Решение продавца о признании претендентов участниками конкурса принимается в течение 5 рабочих дней с даты окончания срока приема заявок.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конкурса или об отказе в признании участниками конкурса с указанием оснований отказа. Информация о претендентах, не допущенных к участию в конкурсе,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tc>
      </w:tr>
      <w:tr w:rsidR="00450985" w:rsidRPr="00B51D68" w:rsidTr="00C80773">
        <w:trPr>
          <w:gridAfter w:val="1"/>
          <w:wAfter w:w="25" w:type="dxa"/>
          <w:trHeight w:val="263"/>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Дата и время подведения итогов конкурса:</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F56320" w:rsidP="00674749">
            <w:pPr>
              <w:pStyle w:val="TableParagraph"/>
              <w:ind w:left="34" w:right="42"/>
              <w:rPr>
                <w:color w:val="auto"/>
                <w:sz w:val="24"/>
                <w:szCs w:val="24"/>
                <w:lang w:val="ru-RU"/>
              </w:rPr>
            </w:pPr>
            <w:r w:rsidRPr="00B51D68">
              <w:rPr>
                <w:bCs/>
                <w:color w:val="auto"/>
                <w:sz w:val="24"/>
                <w:szCs w:val="24"/>
                <w:lang w:val="ru-RU"/>
              </w:rPr>
              <w:t>2</w:t>
            </w:r>
            <w:r w:rsidR="00674749" w:rsidRPr="00B51D68">
              <w:rPr>
                <w:bCs/>
                <w:color w:val="auto"/>
                <w:sz w:val="24"/>
                <w:szCs w:val="24"/>
                <w:lang w:val="ru-RU"/>
              </w:rPr>
              <w:t>6</w:t>
            </w:r>
            <w:r w:rsidR="00450985" w:rsidRPr="00B51D68">
              <w:rPr>
                <w:bCs/>
                <w:color w:val="auto"/>
                <w:sz w:val="24"/>
                <w:szCs w:val="24"/>
                <w:lang w:val="ru-RU"/>
              </w:rPr>
              <w:t xml:space="preserve"> </w:t>
            </w:r>
            <w:r w:rsidR="00674749" w:rsidRPr="00B51D68">
              <w:rPr>
                <w:bCs/>
                <w:color w:val="auto"/>
                <w:sz w:val="24"/>
                <w:szCs w:val="24"/>
                <w:lang w:val="ru-RU"/>
              </w:rPr>
              <w:t>но</w:t>
            </w:r>
            <w:r w:rsidRPr="00B51D68">
              <w:rPr>
                <w:bCs/>
                <w:color w:val="auto"/>
                <w:sz w:val="24"/>
                <w:szCs w:val="24"/>
                <w:lang w:val="ru-RU"/>
              </w:rPr>
              <w:t>ября</w:t>
            </w:r>
            <w:r w:rsidR="00450985" w:rsidRPr="00B51D68">
              <w:rPr>
                <w:bCs/>
                <w:color w:val="auto"/>
                <w:sz w:val="24"/>
                <w:szCs w:val="24"/>
                <w:lang w:val="ru-RU"/>
              </w:rPr>
              <w:t xml:space="preserve"> 2021 года с 15 часов 00 минут по московскому времени.</w:t>
            </w:r>
          </w:p>
        </w:tc>
      </w:tr>
      <w:tr w:rsidR="00450985" w:rsidRPr="00B51D68" w:rsidTr="00C80773">
        <w:trPr>
          <w:gridAfter w:val="1"/>
          <w:wAfter w:w="25" w:type="dxa"/>
          <w:trHeight w:val="271"/>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Место проведения конкурса:</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bCs/>
                <w:sz w:val="24"/>
                <w:szCs w:val="24"/>
              </w:rPr>
              <w:t>Электронная торговая площадка РТС-тендер (сайт www.rts-tender.ru).</w:t>
            </w:r>
          </w:p>
        </w:tc>
      </w:tr>
      <w:tr w:rsidR="00450985" w:rsidRPr="00B51D68" w:rsidTr="00C80773">
        <w:trPr>
          <w:gridAfter w:val="1"/>
          <w:wAfter w:w="25" w:type="dxa"/>
          <w:trHeight w:val="274"/>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Срок и порядок внесения задатка:</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pStyle w:val="TableParagraph"/>
              <w:ind w:left="0" w:right="42"/>
              <w:jc w:val="both"/>
              <w:rPr>
                <w:color w:val="auto"/>
                <w:sz w:val="24"/>
                <w:szCs w:val="24"/>
                <w:lang w:val="ru-RU"/>
              </w:rPr>
            </w:pPr>
            <w:r w:rsidRPr="00B51D68">
              <w:rPr>
                <w:color w:val="auto"/>
                <w:sz w:val="24"/>
                <w:szCs w:val="24"/>
                <w:lang w:val="ru-RU"/>
              </w:rPr>
              <w:t>Для участия в конкурсе претенденты вносят задаток на расчетный счет Оператора:</w:t>
            </w:r>
          </w:p>
          <w:p w:rsidR="00450985" w:rsidRPr="00B51D68" w:rsidRDefault="00450985" w:rsidP="00450985">
            <w:pPr>
              <w:pStyle w:val="TableParagraph"/>
              <w:ind w:left="0" w:right="42"/>
              <w:jc w:val="both"/>
              <w:rPr>
                <w:color w:val="auto"/>
                <w:sz w:val="24"/>
                <w:szCs w:val="24"/>
                <w:lang w:val="ru-RU"/>
              </w:rPr>
            </w:pPr>
            <w:r w:rsidRPr="00B51D68">
              <w:rPr>
                <w:color w:val="auto"/>
                <w:sz w:val="24"/>
                <w:szCs w:val="24"/>
                <w:lang w:val="ru-RU"/>
              </w:rPr>
              <w:t>- получатель: ООО «РТС-тендер»;</w:t>
            </w:r>
          </w:p>
          <w:p w:rsidR="00450985" w:rsidRPr="00B51D68" w:rsidRDefault="00450985" w:rsidP="00450985">
            <w:pPr>
              <w:pStyle w:val="TableParagraph"/>
              <w:ind w:left="0" w:right="42"/>
              <w:jc w:val="both"/>
              <w:rPr>
                <w:color w:val="auto"/>
                <w:sz w:val="24"/>
                <w:szCs w:val="24"/>
                <w:lang w:val="ru-RU"/>
              </w:rPr>
            </w:pPr>
            <w:r w:rsidRPr="00B51D68">
              <w:rPr>
                <w:color w:val="auto"/>
                <w:sz w:val="24"/>
                <w:szCs w:val="24"/>
                <w:lang w:val="ru-RU"/>
              </w:rPr>
              <w:t>- наименование банка: МОСКОВСКИЙ ФИЛИАЛ ПАО «СОВКОМБАНК» Г. МОСКВА;</w:t>
            </w:r>
          </w:p>
          <w:p w:rsidR="00450985" w:rsidRPr="00B51D68" w:rsidRDefault="00450985" w:rsidP="00450985">
            <w:pPr>
              <w:pStyle w:val="TableParagraph"/>
              <w:ind w:left="0" w:right="42"/>
              <w:jc w:val="both"/>
              <w:rPr>
                <w:color w:val="auto"/>
                <w:sz w:val="24"/>
                <w:szCs w:val="24"/>
                <w:lang w:val="ru-RU"/>
              </w:rPr>
            </w:pPr>
            <w:r w:rsidRPr="00B51D68">
              <w:rPr>
                <w:color w:val="auto"/>
                <w:sz w:val="24"/>
                <w:szCs w:val="24"/>
                <w:lang w:val="ru-RU"/>
              </w:rPr>
              <w:t>- расчетный счет:40702810600005001156;</w:t>
            </w:r>
          </w:p>
          <w:p w:rsidR="00450985" w:rsidRPr="00B51D68" w:rsidRDefault="00450985" w:rsidP="00450985">
            <w:pPr>
              <w:pStyle w:val="TableParagraph"/>
              <w:ind w:left="0" w:right="42"/>
              <w:jc w:val="both"/>
              <w:rPr>
                <w:color w:val="auto"/>
                <w:sz w:val="24"/>
                <w:szCs w:val="24"/>
                <w:lang w:val="ru-RU"/>
              </w:rPr>
            </w:pPr>
            <w:r w:rsidRPr="00B51D68">
              <w:rPr>
                <w:color w:val="auto"/>
                <w:sz w:val="24"/>
                <w:szCs w:val="24"/>
                <w:lang w:val="ru-RU"/>
              </w:rPr>
              <w:t>- корр. счет:30101810945250000967;</w:t>
            </w:r>
          </w:p>
          <w:p w:rsidR="00450985" w:rsidRPr="00B51D68" w:rsidRDefault="00450985" w:rsidP="00450985">
            <w:pPr>
              <w:pStyle w:val="TableParagraph"/>
              <w:ind w:left="0" w:right="42"/>
              <w:jc w:val="both"/>
              <w:rPr>
                <w:color w:val="auto"/>
                <w:sz w:val="24"/>
                <w:szCs w:val="24"/>
                <w:lang w:val="ru-RU"/>
              </w:rPr>
            </w:pPr>
            <w:r w:rsidRPr="00B51D68">
              <w:rPr>
                <w:color w:val="auto"/>
                <w:sz w:val="24"/>
                <w:szCs w:val="24"/>
                <w:lang w:val="ru-RU"/>
              </w:rPr>
              <w:t>- БИК:044525967, ИНН:7710357167;</w:t>
            </w:r>
          </w:p>
          <w:p w:rsidR="00450985" w:rsidRPr="00B51D68" w:rsidRDefault="00450985" w:rsidP="00450985">
            <w:pPr>
              <w:pStyle w:val="TableParagraph"/>
              <w:ind w:left="0" w:right="42"/>
              <w:jc w:val="both"/>
              <w:rPr>
                <w:color w:val="auto"/>
                <w:sz w:val="24"/>
                <w:szCs w:val="24"/>
                <w:lang w:val="ru-RU"/>
              </w:rPr>
            </w:pPr>
            <w:r w:rsidRPr="00B51D68">
              <w:rPr>
                <w:color w:val="auto"/>
                <w:sz w:val="24"/>
                <w:szCs w:val="24"/>
                <w:lang w:val="ru-RU"/>
              </w:rPr>
              <w:t>- КПП:773001001;</w:t>
            </w:r>
          </w:p>
          <w:p w:rsidR="00450985" w:rsidRPr="00B51D68" w:rsidRDefault="00450985" w:rsidP="00450985">
            <w:pPr>
              <w:pStyle w:val="TableParagraph"/>
              <w:ind w:left="0" w:right="42"/>
              <w:jc w:val="both"/>
              <w:rPr>
                <w:color w:val="auto"/>
                <w:sz w:val="24"/>
                <w:szCs w:val="24"/>
                <w:lang w:val="ru-RU"/>
              </w:rPr>
            </w:pPr>
            <w:r w:rsidRPr="00B51D68">
              <w:rPr>
                <w:color w:val="auto"/>
                <w:sz w:val="24"/>
                <w:szCs w:val="24"/>
                <w:lang w:val="ru-RU"/>
              </w:rPr>
              <w:t>- назначение платежа: внесение гарантийного обеспечения по Соглашению о внесении гарантийного обеспечения, № аналитического счета _____________. Без НДС.</w:t>
            </w:r>
          </w:p>
          <w:p w:rsidR="00450985" w:rsidRPr="00B51D68" w:rsidRDefault="00450985" w:rsidP="00450985">
            <w:pPr>
              <w:pStyle w:val="TableParagraph"/>
              <w:ind w:left="0" w:right="42"/>
              <w:jc w:val="both"/>
              <w:rPr>
                <w:color w:val="auto"/>
                <w:sz w:val="24"/>
                <w:szCs w:val="24"/>
                <w:lang w:val="ru-RU"/>
              </w:rPr>
            </w:pPr>
            <w:r w:rsidRPr="00B51D68">
              <w:rPr>
                <w:color w:val="auto"/>
                <w:sz w:val="24"/>
                <w:szCs w:val="24"/>
                <w:lang w:val="ru-RU"/>
              </w:rPr>
              <w:t>Задаток должен поступить на счет Оператора не позднее даты и времени окончания подачи заявок.</w:t>
            </w:r>
          </w:p>
        </w:tc>
      </w:tr>
      <w:tr w:rsidR="00450985" w:rsidRPr="00B51D68" w:rsidTr="00C80773">
        <w:trPr>
          <w:gridAfter w:val="1"/>
          <w:wAfter w:w="25" w:type="dxa"/>
          <w:trHeight w:val="557"/>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Условия договора о задатке:</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Лицам, перечислившим задаток для участия в продаже муниципального имущества, денежные средства возвращаются в следующем порядке:</w:t>
            </w:r>
          </w:p>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а) участникам, за исключением победителя, - в течение 5 (пяти) календарных дней со дня подведения итогов продажи имущества;</w:t>
            </w:r>
          </w:p>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 xml:space="preserve">Поступивший от претендента задаток подлежит возврату в течение 5 (пяти)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w:t>
            </w:r>
            <w:r w:rsidRPr="00B51D68">
              <w:rPr>
                <w:rFonts w:ascii="Times New Roman" w:hAnsi="Times New Roman" w:cs="Times New Roman"/>
                <w:sz w:val="24"/>
                <w:szCs w:val="24"/>
              </w:rPr>
              <w:lastRenderedPageBreak/>
              <w:t>допущенных к участию в продаже имущества.</w:t>
            </w:r>
          </w:p>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 xml:space="preserve">Задаток победителя конкурса засчитывается в оплату муниципального имущества и подлежит перечислению продавцом в установленном порядке в бюджет города Костромы. При уклонении или отказе победителя конкурса от заключения в установленный срок договора купли-продажи муниципального имущества задаток ему </w:t>
            </w:r>
            <w:proofErr w:type="gramStart"/>
            <w:r w:rsidRPr="00B51D68">
              <w:rPr>
                <w:rFonts w:ascii="Times New Roman" w:hAnsi="Times New Roman" w:cs="Times New Roman"/>
                <w:sz w:val="24"/>
                <w:szCs w:val="24"/>
              </w:rPr>
              <w:t>не возвращается</w:t>
            </w:r>
            <w:proofErr w:type="gramEnd"/>
            <w:r w:rsidRPr="00B51D68">
              <w:rPr>
                <w:rFonts w:ascii="Times New Roman" w:hAnsi="Times New Roman" w:cs="Times New Roman"/>
                <w:sz w:val="24"/>
                <w:szCs w:val="24"/>
              </w:rPr>
              <w:t xml:space="preserve"> и он утрачивает право на заключение договора купли-продажи. Претендент несет риск несвоевременного поступления денежных средств в оплату задатка.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450985" w:rsidRPr="00B51D68" w:rsidTr="00C80773">
        <w:trPr>
          <w:gridAfter w:val="1"/>
          <w:wAfter w:w="25" w:type="dxa"/>
          <w:trHeight w:val="557"/>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lastRenderedPageBreak/>
              <w:t>Условия конкурса:</w:t>
            </w:r>
          </w:p>
        </w:tc>
        <w:tc>
          <w:tcPr>
            <w:tcW w:w="10915" w:type="dxa"/>
            <w:gridSpan w:val="5"/>
            <w:tcBorders>
              <w:top w:val="single" w:sz="4" w:space="0" w:color="000000"/>
              <w:left w:val="single" w:sz="4" w:space="0" w:color="000000"/>
              <w:bottom w:val="single" w:sz="4" w:space="0" w:color="000000"/>
              <w:right w:val="single" w:sz="4" w:space="0" w:color="000000"/>
            </w:tcBorders>
          </w:tcPr>
          <w:p w:rsidR="00C10D5F" w:rsidRPr="00B51D68" w:rsidRDefault="00450985" w:rsidP="00E25F4A">
            <w:pPr>
              <w:snapToGrid w:val="0"/>
              <w:jc w:val="both"/>
              <w:rPr>
                <w:rFonts w:ascii="Times New Roman" w:hAnsi="Times New Roman" w:cs="Times New Roman"/>
                <w:sz w:val="24"/>
                <w:szCs w:val="24"/>
              </w:rPr>
            </w:pPr>
            <w:r w:rsidRPr="00B51D68">
              <w:rPr>
                <w:rFonts w:ascii="Times New Roman" w:hAnsi="Times New Roman" w:cs="Times New Roman"/>
                <w:sz w:val="24"/>
                <w:szCs w:val="24"/>
              </w:rPr>
              <w:t xml:space="preserve">На лот № </w:t>
            </w:r>
            <w:r w:rsidR="00E25F4A" w:rsidRPr="00B51D68">
              <w:rPr>
                <w:rFonts w:ascii="Times New Roman" w:hAnsi="Times New Roman" w:cs="Times New Roman"/>
                <w:sz w:val="24"/>
                <w:szCs w:val="24"/>
              </w:rPr>
              <w:t>1</w:t>
            </w:r>
            <w:r w:rsidRPr="00B51D68">
              <w:rPr>
                <w:rFonts w:ascii="Times New Roman" w:hAnsi="Times New Roman" w:cs="Times New Roman"/>
                <w:sz w:val="24"/>
                <w:szCs w:val="24"/>
              </w:rPr>
              <w:t>:</w:t>
            </w:r>
            <w:r w:rsidR="00D73818" w:rsidRPr="00B51D68">
              <w:rPr>
                <w:rFonts w:ascii="Times New Roman" w:hAnsi="Times New Roman" w:cs="Times New Roman"/>
                <w:sz w:val="24"/>
                <w:szCs w:val="24"/>
              </w:rPr>
              <w:t xml:space="preserve"> выполнение требований, установленных Федеральным законом от 25 июня 2002 года № 73-ФЗ «Об объектах культурного наследия (памятниках истории и культуры) народов Российской Федерации» и охранным обязательством, утверждённым приказом Инспекции по охране объектов культурного наследия Костромской области от 17 августа 2018 года № 88</w:t>
            </w:r>
            <w:r w:rsidR="00E924B3" w:rsidRPr="00B51D68">
              <w:rPr>
                <w:rFonts w:ascii="Times New Roman" w:hAnsi="Times New Roman" w:cs="Times New Roman"/>
                <w:sz w:val="24"/>
                <w:szCs w:val="24"/>
              </w:rPr>
              <w:t>.</w:t>
            </w:r>
          </w:p>
          <w:p w:rsidR="00E25F4A" w:rsidRPr="00B51D68" w:rsidRDefault="00E25F4A" w:rsidP="009B7BAB">
            <w:pPr>
              <w:snapToGrid w:val="0"/>
              <w:jc w:val="both"/>
              <w:rPr>
                <w:rFonts w:ascii="Times New Roman" w:hAnsi="Times New Roman" w:cs="Times New Roman"/>
                <w:sz w:val="24"/>
                <w:szCs w:val="24"/>
              </w:rPr>
            </w:pPr>
            <w:r w:rsidRPr="00B51D68">
              <w:rPr>
                <w:rFonts w:ascii="Times New Roman" w:hAnsi="Times New Roman" w:cs="Times New Roman"/>
                <w:sz w:val="24"/>
                <w:szCs w:val="24"/>
              </w:rPr>
              <w:t xml:space="preserve">На лот № 6: </w:t>
            </w:r>
            <w:r w:rsidR="009B7BAB" w:rsidRPr="00B51D68">
              <w:rPr>
                <w:rFonts w:ascii="Times New Roman" w:hAnsi="Times New Roman" w:cs="Times New Roman"/>
                <w:sz w:val="24"/>
                <w:szCs w:val="24"/>
              </w:rPr>
              <w:t>обязанность покупателя по проведению работ по сохранению объекта культурного наследия в порядке, установленном Федеральным законом от 25 июня 2002 года № 73-ФЗ «Об объектах культурного наследия (памятниках истории и культуры) народов Российской Федерации» и приказом Инспекции по охране объектов культурного наследия Костромской области от 25 апреля 2018 года № 33.</w:t>
            </w:r>
          </w:p>
        </w:tc>
      </w:tr>
      <w:tr w:rsidR="00450985" w:rsidRPr="00B51D68" w:rsidTr="00C80773">
        <w:trPr>
          <w:gridAfter w:val="1"/>
          <w:wAfter w:w="25" w:type="dxa"/>
          <w:trHeight w:val="557"/>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Порядок определения победителей:</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pStyle w:val="ConsPlusNormal"/>
              <w:jc w:val="both"/>
            </w:pPr>
            <w:r w:rsidRPr="00B51D68">
              <w:t>Предложение о цене имущества претендент может подать одновременно с заявкой либо в установленное время в день подведения итогов конкурса, указанное в информационном сообщении о проведении конкурса. Претендент (участник) вправе подать только одно предложение о цене имущества, которое не может быть изменено. Предложение о цене имущества подается в форме отдельного электронного документа, имеющего защиту от несанкционированного просмотра. В день подведения итогов приема заявок и определения участников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450985" w:rsidRPr="00B51D68" w:rsidRDefault="00450985" w:rsidP="00450985">
            <w:pPr>
              <w:pStyle w:val="ConsPlusNormal"/>
              <w:jc w:val="both"/>
            </w:pPr>
            <w:r w:rsidRPr="00B51D68">
              <w:t xml:space="preserve">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 При наличии оснований для признания конкурса несостоявшимся продавец принимает соответствующее решение, которое отражает в протоколе. Не позднее рабочего дня, следующего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размещается в </w:t>
            </w:r>
            <w:r w:rsidRPr="00B51D68">
              <w:lastRenderedPageBreak/>
              <w:t>открытой части электронной площадки, на официальном сайте в сети «Интернет». 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 В день и во время подведения итогов конкурса,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оператор электронной площадки через «личный кабинет» продавца обеспечивает доступ продавца к предложениям участников о цене имущества. 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 Подписание продавцом протокола об итогах конкурса является завершением процедуры конкурса.</w:t>
            </w:r>
          </w:p>
          <w:p w:rsidR="00450985" w:rsidRPr="00B51D68" w:rsidRDefault="00450985" w:rsidP="00450985">
            <w:pPr>
              <w:pStyle w:val="ConsPlusNormal"/>
              <w:jc w:val="both"/>
            </w:pPr>
            <w:r w:rsidRPr="00B51D68">
              <w:t>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450985" w:rsidRPr="00B51D68" w:rsidRDefault="00450985" w:rsidP="00450985">
            <w:pPr>
              <w:pStyle w:val="ConsPlusNormal"/>
              <w:jc w:val="both"/>
            </w:pPr>
            <w:r w:rsidRPr="00B51D68">
              <w:t>а) наименование имущества и иные позволяющие его индивидуализировать сведения (спецификация лота);</w:t>
            </w:r>
          </w:p>
          <w:p w:rsidR="00450985" w:rsidRPr="00B51D68" w:rsidRDefault="00450985" w:rsidP="00450985">
            <w:pPr>
              <w:pStyle w:val="ConsPlusNormal"/>
              <w:jc w:val="both"/>
            </w:pPr>
            <w:r w:rsidRPr="00B51D68">
              <w:t>б) цена сделки;</w:t>
            </w:r>
          </w:p>
          <w:p w:rsidR="00450985" w:rsidRPr="00B51D68" w:rsidRDefault="00450985" w:rsidP="00450985">
            <w:pPr>
              <w:pStyle w:val="ConsPlusNormal"/>
              <w:jc w:val="both"/>
            </w:pPr>
            <w:r w:rsidRPr="00B51D68">
              <w:t>в) фамилия, имя, отчество физического лица или наименование юридического лица - победителя.</w:t>
            </w:r>
          </w:p>
          <w:p w:rsidR="00450985" w:rsidRPr="00B51D68" w:rsidRDefault="00450985" w:rsidP="00450985">
            <w:pPr>
              <w:pStyle w:val="ConsPlusNormal"/>
              <w:jc w:val="both"/>
              <w:rPr>
                <w:color w:val="FF0000"/>
              </w:rPr>
            </w:pPr>
            <w:r w:rsidRPr="00B51D68">
              <w:t>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tc>
      </w:tr>
      <w:tr w:rsidR="00450985" w:rsidRPr="00B51D68" w:rsidTr="00C80773">
        <w:trPr>
          <w:gridAfter w:val="1"/>
          <w:wAfter w:w="25" w:type="dxa"/>
          <w:trHeight w:val="557"/>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lastRenderedPageBreak/>
              <w:t>Ограничения участия в приватизации имущества:</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jc w:val="both"/>
              <w:rPr>
                <w:rFonts w:ascii="Times New Roman" w:hAnsi="Times New Roman" w:cs="Times New Roman"/>
                <w:sz w:val="24"/>
                <w:szCs w:val="24"/>
              </w:rPr>
            </w:pPr>
            <w:r w:rsidRPr="00B51D68">
              <w:rPr>
                <w:rFonts w:ascii="Times New Roman" w:hAnsi="Times New Roman" w:cs="Times New Roman"/>
                <w:sz w:val="24"/>
                <w:szCs w:val="24"/>
              </w:rPr>
              <w:t>В соответствии со статьей 5 Федерального закона от 21 декабря 2001 года № 178-ФЗ «О приватизации государственного и муниципального имущества» (далее – Закон № 178-ФЗ) покупателями муниципального имущества могут быть любые физические и юридические лица, за исключением:</w:t>
            </w:r>
          </w:p>
          <w:p w:rsidR="00450985" w:rsidRPr="00B51D68" w:rsidRDefault="00450985" w:rsidP="00450985">
            <w:pPr>
              <w:jc w:val="both"/>
              <w:rPr>
                <w:rFonts w:ascii="Times New Roman" w:hAnsi="Times New Roman" w:cs="Times New Roman"/>
                <w:sz w:val="24"/>
                <w:szCs w:val="24"/>
              </w:rPr>
            </w:pPr>
            <w:r w:rsidRPr="00B51D68">
              <w:rPr>
                <w:rFonts w:ascii="Times New Roman" w:hAnsi="Times New Roman" w:cs="Times New Roman"/>
                <w:sz w:val="24"/>
                <w:szCs w:val="24"/>
              </w:rPr>
              <w:t>- государственных и муниципальных унитарных предприятий, государственных и муниципальных учреждений;</w:t>
            </w:r>
          </w:p>
          <w:p w:rsidR="00450985" w:rsidRPr="00B51D68" w:rsidRDefault="00450985" w:rsidP="00450985">
            <w:pPr>
              <w:jc w:val="both"/>
              <w:rPr>
                <w:rFonts w:ascii="Times New Roman" w:hAnsi="Times New Roman" w:cs="Times New Roman"/>
                <w:sz w:val="24"/>
                <w:szCs w:val="24"/>
              </w:rPr>
            </w:pPr>
            <w:r w:rsidRPr="00B51D68">
              <w:rPr>
                <w:rFonts w:ascii="Times New Roman" w:hAnsi="Times New Roman" w:cs="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54" w:history="1">
              <w:r w:rsidRPr="00B51D68">
                <w:rPr>
                  <w:rFonts w:ascii="Times New Roman" w:hAnsi="Times New Roman" w:cs="Times New Roman"/>
                  <w:sz w:val="24"/>
                  <w:szCs w:val="24"/>
                </w:rPr>
                <w:t>статьей 25</w:t>
              </w:r>
            </w:hyperlink>
            <w:r w:rsidRPr="00B51D68">
              <w:rPr>
                <w:rFonts w:ascii="Times New Roman" w:hAnsi="Times New Roman" w:cs="Times New Roman"/>
                <w:sz w:val="24"/>
                <w:szCs w:val="24"/>
              </w:rPr>
              <w:t xml:space="preserve"> Федерального закона № 178-ФЗ;</w:t>
            </w:r>
          </w:p>
          <w:p w:rsidR="00450985" w:rsidRPr="00B51D68" w:rsidRDefault="00450985" w:rsidP="00450985">
            <w:pPr>
              <w:jc w:val="both"/>
              <w:rPr>
                <w:rFonts w:ascii="Times New Roman" w:hAnsi="Times New Roman" w:cs="Times New Roman"/>
                <w:sz w:val="24"/>
                <w:szCs w:val="24"/>
              </w:rPr>
            </w:pPr>
            <w:r w:rsidRPr="00B51D68">
              <w:rPr>
                <w:rFonts w:ascii="Times New Roman" w:hAnsi="Times New Roman" w:cs="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B51D68">
                <w:rPr>
                  <w:rFonts w:ascii="Times New Roman" w:hAnsi="Times New Roman" w:cs="Times New Roman"/>
                  <w:sz w:val="24"/>
                  <w:szCs w:val="24"/>
                </w:rPr>
                <w:t>перечень</w:t>
              </w:r>
            </w:hyperlink>
            <w:r w:rsidRPr="00B51D68">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B51D68">
              <w:rPr>
                <w:rFonts w:ascii="Times New Roman" w:hAnsi="Times New Roman" w:cs="Times New Roman"/>
                <w:sz w:val="24"/>
                <w:szCs w:val="24"/>
              </w:rPr>
              <w:t>бенефициарных</w:t>
            </w:r>
            <w:proofErr w:type="spellEnd"/>
            <w:r w:rsidRPr="00B51D68">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 Федерации.</w:t>
            </w:r>
          </w:p>
          <w:p w:rsidR="00450985" w:rsidRPr="00B51D68" w:rsidRDefault="00450985" w:rsidP="00450985">
            <w:pPr>
              <w:jc w:val="both"/>
              <w:rPr>
                <w:rFonts w:ascii="Times New Roman" w:hAnsi="Times New Roman" w:cs="Times New Roman"/>
                <w:sz w:val="24"/>
                <w:szCs w:val="24"/>
              </w:rPr>
            </w:pPr>
            <w:r w:rsidRPr="00B51D68">
              <w:rPr>
                <w:rFonts w:ascii="Times New Roman" w:hAnsi="Times New Roman" w:cs="Times New Roman"/>
                <w:sz w:val="24"/>
                <w:szCs w:val="24"/>
              </w:rPr>
              <w:t xml:space="preserve">Понятие «контролирующее лицо» используется в том же значении, что и в </w:t>
            </w:r>
            <w:hyperlink r:id="rId7" w:history="1">
              <w:r w:rsidRPr="00B51D68">
                <w:rPr>
                  <w:rFonts w:ascii="Times New Roman" w:hAnsi="Times New Roman" w:cs="Times New Roman"/>
                  <w:sz w:val="24"/>
                  <w:szCs w:val="24"/>
                </w:rPr>
                <w:t>статье 5</w:t>
              </w:r>
            </w:hyperlink>
            <w:r w:rsidRPr="00B51D68">
              <w:rPr>
                <w:rFonts w:ascii="Times New Roman" w:hAnsi="Times New Roman" w:cs="Times New Roman"/>
                <w:sz w:val="24"/>
                <w:szCs w:val="24"/>
              </w:rPr>
              <w:t xml:space="preserve"> Федерального закона от 29 апреля 2008 года № 57-ФЗ «О порядке осуществления иностранных инвестиций в </w:t>
            </w:r>
            <w:r w:rsidRPr="00B51D68">
              <w:rPr>
                <w:rFonts w:ascii="Times New Roman" w:hAnsi="Times New Roman" w:cs="Times New Roman"/>
                <w:sz w:val="24"/>
                <w:szCs w:val="24"/>
              </w:rPr>
              <w:lastRenderedPageBreak/>
              <w:t>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B51D68">
              <w:rPr>
                <w:rFonts w:ascii="Times New Roman" w:hAnsi="Times New Roman" w:cs="Times New Roman"/>
                <w:sz w:val="24"/>
                <w:szCs w:val="24"/>
              </w:rPr>
              <w:t>бенефициарный</w:t>
            </w:r>
            <w:proofErr w:type="spellEnd"/>
            <w:r w:rsidRPr="00B51D68">
              <w:rPr>
                <w:rFonts w:ascii="Times New Roman" w:hAnsi="Times New Roman" w:cs="Times New Roman"/>
                <w:sz w:val="24"/>
                <w:szCs w:val="24"/>
              </w:rPr>
              <w:t xml:space="preserve"> владелец» используются в значениях, указанных в </w:t>
            </w:r>
            <w:hyperlink r:id="rId8" w:history="1">
              <w:r w:rsidRPr="00B51D68">
                <w:rPr>
                  <w:rFonts w:ascii="Times New Roman" w:hAnsi="Times New Roman" w:cs="Times New Roman"/>
                  <w:sz w:val="24"/>
                  <w:szCs w:val="24"/>
                </w:rPr>
                <w:t>статье 3</w:t>
              </w:r>
            </w:hyperlink>
            <w:r w:rsidRPr="00B51D68">
              <w:rPr>
                <w:rFonts w:ascii="Times New Roman" w:hAnsi="Times New Roman" w:cs="Times New Roman"/>
                <w:sz w:val="24"/>
                <w:szCs w:val="24"/>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450985" w:rsidRPr="00B51D68" w:rsidRDefault="00450985" w:rsidP="00450985">
            <w:pPr>
              <w:jc w:val="both"/>
              <w:rPr>
                <w:rFonts w:ascii="Times New Roman" w:hAnsi="Times New Roman" w:cs="Times New Roman"/>
                <w:sz w:val="24"/>
                <w:szCs w:val="24"/>
              </w:rPr>
            </w:pPr>
            <w:r w:rsidRPr="00B51D68">
              <w:rPr>
                <w:rFonts w:ascii="Times New Roman" w:hAnsi="Times New Roman" w:cs="Times New Roman"/>
                <w:sz w:val="24"/>
                <w:szCs w:val="24"/>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tc>
      </w:tr>
      <w:tr w:rsidR="00450985" w:rsidRPr="00B51D68" w:rsidTr="00C80773">
        <w:trPr>
          <w:gridAfter w:val="1"/>
          <w:wAfter w:w="25" w:type="dxa"/>
          <w:trHeight w:val="557"/>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lastRenderedPageBreak/>
              <w:t>Основания для отказа в допуске к участию в конкурсе:</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jc w:val="both"/>
              <w:rPr>
                <w:rFonts w:ascii="Times New Roman" w:hAnsi="Times New Roman" w:cs="Times New Roman"/>
                <w:sz w:val="24"/>
                <w:szCs w:val="24"/>
              </w:rPr>
            </w:pPr>
            <w:r w:rsidRPr="00B51D68">
              <w:rPr>
                <w:rFonts w:ascii="Times New Roman" w:hAnsi="Times New Roman" w:cs="Times New Roman"/>
                <w:sz w:val="24"/>
                <w:szCs w:val="24"/>
              </w:rPr>
              <w:t>Претендент не допускается к участию в конкурсе по следующим основаниям:</w:t>
            </w:r>
          </w:p>
          <w:p w:rsidR="00450985" w:rsidRPr="00B51D68" w:rsidRDefault="00450985" w:rsidP="00450985">
            <w:pPr>
              <w:jc w:val="both"/>
              <w:rPr>
                <w:rFonts w:ascii="Times New Roman" w:hAnsi="Times New Roman" w:cs="Times New Roman"/>
                <w:sz w:val="24"/>
                <w:szCs w:val="24"/>
              </w:rPr>
            </w:pPr>
            <w:r w:rsidRPr="00B51D68">
              <w:rPr>
                <w:rFonts w:ascii="Times New Roman" w:hAnsi="Times New Roman" w:cs="Times New Roman"/>
                <w:sz w:val="24"/>
                <w:szCs w:val="24"/>
              </w:rPr>
              <w:t>а) представленные документы не подтверждают право претендента быть покупателем в соответствии с законодательством Российской Федерации;</w:t>
            </w:r>
          </w:p>
          <w:p w:rsidR="00450985" w:rsidRPr="00B51D68" w:rsidRDefault="00450985" w:rsidP="00450985">
            <w:pPr>
              <w:jc w:val="both"/>
              <w:rPr>
                <w:rFonts w:ascii="Times New Roman" w:hAnsi="Times New Roman" w:cs="Times New Roman"/>
                <w:sz w:val="24"/>
                <w:szCs w:val="24"/>
              </w:rPr>
            </w:pPr>
            <w:r w:rsidRPr="00B51D68">
              <w:rPr>
                <w:rFonts w:ascii="Times New Roman" w:hAnsi="Times New Roman" w:cs="Times New Roman"/>
                <w:sz w:val="24"/>
                <w:szCs w:val="24"/>
              </w:rPr>
              <w:t>б)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конкурсе), или оформление указанных документов не соответствует законодательству Российской Федерации;</w:t>
            </w:r>
          </w:p>
          <w:p w:rsidR="00450985" w:rsidRPr="00B51D68" w:rsidRDefault="00450985" w:rsidP="00450985">
            <w:pPr>
              <w:jc w:val="both"/>
              <w:rPr>
                <w:rFonts w:ascii="Times New Roman" w:hAnsi="Times New Roman" w:cs="Times New Roman"/>
                <w:sz w:val="24"/>
                <w:szCs w:val="24"/>
              </w:rPr>
            </w:pPr>
            <w:r w:rsidRPr="00B51D68">
              <w:rPr>
                <w:rFonts w:ascii="Times New Roman" w:hAnsi="Times New Roman" w:cs="Times New Roman"/>
                <w:sz w:val="24"/>
                <w:szCs w:val="24"/>
              </w:rPr>
              <w:t>в) заявка подана лицом, не уполномоченным претендентом на осуществление таких действий;</w:t>
            </w:r>
          </w:p>
          <w:p w:rsidR="00450985" w:rsidRPr="00B51D68" w:rsidRDefault="00450985" w:rsidP="00450985">
            <w:pPr>
              <w:jc w:val="both"/>
              <w:rPr>
                <w:rFonts w:ascii="Times New Roman" w:hAnsi="Times New Roman" w:cs="Times New Roman"/>
                <w:sz w:val="24"/>
                <w:szCs w:val="24"/>
              </w:rPr>
            </w:pPr>
            <w:r w:rsidRPr="00B51D68">
              <w:rPr>
                <w:rFonts w:ascii="Times New Roman" w:hAnsi="Times New Roman" w:cs="Times New Roman"/>
                <w:sz w:val="24"/>
                <w:szCs w:val="24"/>
              </w:rPr>
              <w:t>г) не подтверждено поступление в установленный срок задатка на счета, указанные в информационном сообщении.</w:t>
            </w:r>
          </w:p>
        </w:tc>
      </w:tr>
      <w:tr w:rsidR="00450985" w:rsidRPr="00B51D68" w:rsidTr="00C80773">
        <w:trPr>
          <w:gridAfter w:val="1"/>
          <w:wAfter w:w="25" w:type="dxa"/>
          <w:trHeight w:val="401"/>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Срок заключения договора купли-продажи:</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Договор купли-продажи заключается с победителем конкурса в форме электронного документа на электронной площадке ООО «РТС-тендер», www.rts-tender.ru в течение 5 (пяти) рабочих дней с даты подведения итогов конкурса.</w:t>
            </w:r>
          </w:p>
        </w:tc>
      </w:tr>
      <w:tr w:rsidR="00450985" w:rsidRPr="00B51D68" w:rsidTr="00C80773">
        <w:trPr>
          <w:gridAfter w:val="1"/>
          <w:wAfter w:w="25" w:type="dxa"/>
          <w:trHeight w:val="557"/>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Срок оплаты по договору купли-продажи муниципального имущества:</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snapToGrid w:val="0"/>
              <w:jc w:val="both"/>
              <w:rPr>
                <w:rFonts w:ascii="Times New Roman" w:hAnsi="Times New Roman" w:cs="Times New Roman"/>
                <w:sz w:val="24"/>
                <w:szCs w:val="24"/>
              </w:rPr>
            </w:pPr>
            <w:r w:rsidRPr="00B51D68">
              <w:rPr>
                <w:rFonts w:ascii="Times New Roman" w:hAnsi="Times New Roman" w:cs="Times New Roman"/>
                <w:sz w:val="24"/>
                <w:szCs w:val="24"/>
              </w:rPr>
              <w:t>В течение 10 (десяти) рабочих дней с даты заключения договора купли-продажи.</w:t>
            </w:r>
          </w:p>
        </w:tc>
      </w:tr>
      <w:tr w:rsidR="00450985" w:rsidRPr="00B51D68" w:rsidTr="00C80773">
        <w:trPr>
          <w:gridAfter w:val="1"/>
          <w:wAfter w:w="25" w:type="dxa"/>
          <w:trHeight w:val="557"/>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Порядок оплаты по договору купли-продажи муниципального имущества:</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pStyle w:val="TableParagraph"/>
              <w:ind w:left="0"/>
              <w:jc w:val="both"/>
              <w:rPr>
                <w:color w:val="auto"/>
                <w:sz w:val="24"/>
                <w:szCs w:val="24"/>
                <w:lang w:val="ru-RU"/>
              </w:rPr>
            </w:pPr>
            <w:r w:rsidRPr="00B51D68">
              <w:rPr>
                <w:color w:val="auto"/>
                <w:sz w:val="24"/>
                <w:szCs w:val="24"/>
                <w:lang w:val="ru-RU"/>
              </w:rPr>
              <w:t>Безналичным денежным расчетом по следующим реквизитам: получатель платежа: получатель платежа: УФК по Костромской области (Управление имущественных и земельных отношений Администрации города Костромы), ИНН 4401006568, КПП 440101001, единый казначейский счет 40102810945370000034, банк получателя ОТДЕЛЕНИЕ КОСТРОМА//УФК по Костромской области, БИК 013469126, казначейский счет 03100643000000014100, код бюджетной классификации 96611413040040000410, код ОКТМО 34701000 назначение платежа: по договору купли-продажи №__.</w:t>
            </w:r>
          </w:p>
        </w:tc>
      </w:tr>
      <w:tr w:rsidR="00450985" w:rsidRPr="00B51D68" w:rsidTr="00C80773">
        <w:trPr>
          <w:gridAfter w:val="1"/>
          <w:wAfter w:w="25" w:type="dxa"/>
          <w:trHeight w:val="557"/>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Порядок ознакомления покупателей с условиями конкурса и договора купли-продажи имущества:</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pStyle w:val="TableParagraph"/>
              <w:ind w:left="0"/>
              <w:jc w:val="both"/>
              <w:rPr>
                <w:color w:val="auto"/>
                <w:sz w:val="24"/>
                <w:szCs w:val="24"/>
                <w:lang w:val="ru-RU"/>
              </w:rPr>
            </w:pPr>
            <w:r w:rsidRPr="00B51D68">
              <w:rPr>
                <w:color w:val="auto"/>
                <w:sz w:val="24"/>
                <w:szCs w:val="24"/>
                <w:lang w:val="ru-RU"/>
              </w:rPr>
              <w:t>В сети «Интернет»: на официальном сайте торгов по адресу: http://www.torgi.gov.ru, на официальном сайте Администрации города Костромы по адресу: http://gradkostroma.ru, в Управлении имущественных и земельных отношений Администрации города Костромы по адресу: Костромская область, город Кострома, площадь Конституции, дом 2, кабинет 301, телефон: +7 (4942) 42 55 92.</w:t>
            </w:r>
          </w:p>
        </w:tc>
      </w:tr>
      <w:tr w:rsidR="00450985" w:rsidRPr="00B51D68" w:rsidTr="00C80773">
        <w:trPr>
          <w:gridAfter w:val="1"/>
          <w:wAfter w:w="25" w:type="dxa"/>
          <w:trHeight w:val="557"/>
        </w:trPr>
        <w:tc>
          <w:tcPr>
            <w:tcW w:w="4961" w:type="dxa"/>
            <w:gridSpan w:val="2"/>
            <w:tcBorders>
              <w:top w:val="single" w:sz="4" w:space="0" w:color="000000"/>
              <w:left w:val="single" w:sz="4" w:space="0" w:color="000000"/>
              <w:bottom w:val="single" w:sz="4" w:space="0" w:color="000000"/>
            </w:tcBorders>
          </w:tcPr>
          <w:p w:rsidR="00450985" w:rsidRPr="00B51D68" w:rsidRDefault="00450985" w:rsidP="00450985">
            <w:pPr>
              <w:snapToGrid w:val="0"/>
              <w:rPr>
                <w:rFonts w:ascii="Times New Roman" w:hAnsi="Times New Roman" w:cs="Times New Roman"/>
                <w:sz w:val="24"/>
                <w:szCs w:val="24"/>
              </w:rPr>
            </w:pPr>
            <w:r w:rsidRPr="00B51D68">
              <w:rPr>
                <w:rFonts w:ascii="Times New Roman" w:hAnsi="Times New Roman" w:cs="Times New Roman"/>
                <w:sz w:val="24"/>
                <w:szCs w:val="24"/>
              </w:rPr>
              <w:t>Порядок осмотра лота (объекта):</w:t>
            </w:r>
          </w:p>
        </w:tc>
        <w:tc>
          <w:tcPr>
            <w:tcW w:w="10915" w:type="dxa"/>
            <w:gridSpan w:val="5"/>
            <w:tcBorders>
              <w:top w:val="single" w:sz="4" w:space="0" w:color="000000"/>
              <w:left w:val="single" w:sz="4" w:space="0" w:color="000000"/>
              <w:bottom w:val="single" w:sz="4" w:space="0" w:color="000000"/>
              <w:right w:val="single" w:sz="4" w:space="0" w:color="000000"/>
            </w:tcBorders>
          </w:tcPr>
          <w:p w:rsidR="00450985" w:rsidRPr="00B51D68" w:rsidRDefault="00450985" w:rsidP="00450985">
            <w:pPr>
              <w:pStyle w:val="TableParagraph"/>
              <w:ind w:left="0" w:right="107"/>
              <w:jc w:val="both"/>
              <w:rPr>
                <w:rStyle w:val="ListLabel13"/>
                <w:rFonts w:eastAsia="Calibri"/>
                <w:color w:val="auto"/>
              </w:rPr>
            </w:pPr>
            <w:r w:rsidRPr="00B51D68">
              <w:rPr>
                <w:rStyle w:val="ListLabel13"/>
                <w:rFonts w:eastAsia="Calibri"/>
                <w:color w:val="auto"/>
              </w:rPr>
              <w:t xml:space="preserve">Осмотр лотов производится без взимания платы по предварительному согласованию даты и времени проведения осмотра на основании направленного обращения на адрес электронной почты: </w:t>
            </w:r>
            <w:proofErr w:type="spellStart"/>
            <w:r w:rsidRPr="00B51D68">
              <w:rPr>
                <w:sz w:val="24"/>
                <w:szCs w:val="24"/>
              </w:rPr>
              <w:t>FilatkinRV</w:t>
            </w:r>
            <w:proofErr w:type="spellEnd"/>
            <w:r w:rsidRPr="00B51D68">
              <w:rPr>
                <w:sz w:val="24"/>
                <w:szCs w:val="24"/>
                <w:lang w:val="ru-RU"/>
              </w:rPr>
              <w:t>@</w:t>
            </w:r>
            <w:proofErr w:type="spellStart"/>
            <w:r w:rsidRPr="00B51D68">
              <w:rPr>
                <w:sz w:val="24"/>
                <w:szCs w:val="24"/>
              </w:rPr>
              <w:t>gradk</w:t>
            </w:r>
            <w:proofErr w:type="spellEnd"/>
            <w:r w:rsidRPr="00B51D68">
              <w:rPr>
                <w:sz w:val="24"/>
                <w:szCs w:val="24"/>
                <w:lang w:val="ru-RU"/>
              </w:rPr>
              <w:t>о</w:t>
            </w:r>
            <w:r w:rsidRPr="00B51D68">
              <w:rPr>
                <w:sz w:val="24"/>
                <w:szCs w:val="24"/>
              </w:rPr>
              <w:t>stroma</w:t>
            </w:r>
            <w:r w:rsidRPr="00B51D68">
              <w:rPr>
                <w:sz w:val="24"/>
                <w:szCs w:val="24"/>
                <w:lang w:val="ru-RU"/>
              </w:rPr>
              <w:t>.</w:t>
            </w:r>
            <w:proofErr w:type="spellStart"/>
            <w:r w:rsidRPr="00B51D68">
              <w:rPr>
                <w:sz w:val="24"/>
                <w:szCs w:val="24"/>
              </w:rPr>
              <w:t>ru</w:t>
            </w:r>
            <w:proofErr w:type="spellEnd"/>
            <w:r w:rsidRPr="00B51D68">
              <w:rPr>
                <w:rStyle w:val="ListLabel13"/>
                <w:color w:val="auto"/>
              </w:rPr>
              <w:t>, либо по телефону: +7 (4942) 42 55 92</w:t>
            </w:r>
            <w:r w:rsidRPr="00B51D68">
              <w:rPr>
                <w:rStyle w:val="ListLabel13"/>
                <w:rFonts w:eastAsia="Calibri"/>
                <w:color w:val="auto"/>
              </w:rPr>
              <w:t xml:space="preserve">. </w:t>
            </w:r>
          </w:p>
          <w:p w:rsidR="00450985" w:rsidRPr="00B51D68" w:rsidRDefault="00450985" w:rsidP="00450985">
            <w:pPr>
              <w:pStyle w:val="TableParagraph"/>
              <w:ind w:left="0" w:right="107"/>
              <w:jc w:val="both"/>
              <w:rPr>
                <w:rStyle w:val="ListLabel13"/>
                <w:rFonts w:eastAsia="Calibri"/>
                <w:color w:val="auto"/>
              </w:rPr>
            </w:pPr>
            <w:r w:rsidRPr="00B51D68">
              <w:rPr>
                <w:rStyle w:val="ListLabel13"/>
                <w:rFonts w:eastAsia="Calibri"/>
                <w:color w:val="auto"/>
              </w:rPr>
              <w:t xml:space="preserve">В случае направления обращения на адрес электронной почты </w:t>
            </w:r>
            <w:proofErr w:type="spellStart"/>
            <w:r w:rsidRPr="00B51D68">
              <w:rPr>
                <w:sz w:val="24"/>
                <w:szCs w:val="24"/>
              </w:rPr>
              <w:t>FilatkinRV</w:t>
            </w:r>
            <w:proofErr w:type="spellEnd"/>
            <w:r w:rsidRPr="00B51D68">
              <w:rPr>
                <w:sz w:val="24"/>
                <w:szCs w:val="24"/>
                <w:lang w:val="ru-RU"/>
              </w:rPr>
              <w:t>@</w:t>
            </w:r>
            <w:proofErr w:type="spellStart"/>
            <w:r w:rsidRPr="00B51D68">
              <w:rPr>
                <w:sz w:val="24"/>
                <w:szCs w:val="24"/>
              </w:rPr>
              <w:t>gradk</w:t>
            </w:r>
            <w:proofErr w:type="spellEnd"/>
            <w:r w:rsidRPr="00B51D68">
              <w:rPr>
                <w:sz w:val="24"/>
                <w:szCs w:val="24"/>
                <w:lang w:val="ru-RU"/>
              </w:rPr>
              <w:t>о</w:t>
            </w:r>
            <w:r w:rsidRPr="00B51D68">
              <w:rPr>
                <w:sz w:val="24"/>
                <w:szCs w:val="24"/>
              </w:rPr>
              <w:t>stroma</w:t>
            </w:r>
            <w:r w:rsidRPr="00B51D68">
              <w:rPr>
                <w:sz w:val="24"/>
                <w:szCs w:val="24"/>
                <w:lang w:val="ru-RU"/>
              </w:rPr>
              <w:t>.</w:t>
            </w:r>
            <w:proofErr w:type="spellStart"/>
            <w:r w:rsidRPr="00B51D68">
              <w:rPr>
                <w:sz w:val="24"/>
                <w:szCs w:val="24"/>
              </w:rPr>
              <w:t>ru</w:t>
            </w:r>
            <w:proofErr w:type="spellEnd"/>
            <w:r w:rsidRPr="00B51D68">
              <w:rPr>
                <w:rStyle w:val="ListLabel13"/>
                <w:color w:val="auto"/>
              </w:rPr>
              <w:t xml:space="preserve"> необходимо </w:t>
            </w:r>
            <w:r w:rsidRPr="00B51D68">
              <w:rPr>
                <w:rStyle w:val="ListLabel13"/>
                <w:rFonts w:eastAsia="Calibri"/>
                <w:color w:val="auto"/>
              </w:rPr>
              <w:t>указать следующие данные:</w:t>
            </w:r>
          </w:p>
          <w:p w:rsidR="00450985" w:rsidRPr="00B51D68" w:rsidRDefault="00450985" w:rsidP="00450985">
            <w:pPr>
              <w:pStyle w:val="TableParagraph"/>
              <w:ind w:left="0" w:right="107"/>
              <w:jc w:val="both"/>
              <w:rPr>
                <w:rStyle w:val="ListLabel13"/>
                <w:rFonts w:eastAsia="Calibri"/>
                <w:color w:val="auto"/>
              </w:rPr>
            </w:pPr>
            <w:r w:rsidRPr="00B51D68">
              <w:rPr>
                <w:rStyle w:val="ListLabel13"/>
                <w:rFonts w:eastAsia="Calibri"/>
                <w:color w:val="auto"/>
              </w:rPr>
              <w:t>- тема письма: Запрос на осмотр лота №___ (объекта);</w:t>
            </w:r>
          </w:p>
          <w:p w:rsidR="00450985" w:rsidRPr="00B51D68" w:rsidRDefault="00450985" w:rsidP="00450985">
            <w:pPr>
              <w:pStyle w:val="TableParagraph"/>
              <w:ind w:left="0" w:right="107"/>
              <w:jc w:val="both"/>
              <w:rPr>
                <w:rStyle w:val="ListLabel13"/>
                <w:rFonts w:eastAsia="Calibri"/>
                <w:color w:val="auto"/>
              </w:rPr>
            </w:pPr>
            <w:r w:rsidRPr="00B51D68">
              <w:rPr>
                <w:rStyle w:val="ListLabel13"/>
                <w:rFonts w:eastAsia="Calibri"/>
                <w:color w:val="auto"/>
              </w:rPr>
              <w:lastRenderedPageBreak/>
              <w:t>- Ф. И. О. лица, уполномоченного на осмотр лота №___ (объекта) (физического лица, индивидуального предпринимателя, руководителя юридического лица или их представителей);</w:t>
            </w:r>
          </w:p>
          <w:p w:rsidR="00450985" w:rsidRPr="00B51D68" w:rsidRDefault="00450985" w:rsidP="00450985">
            <w:pPr>
              <w:pStyle w:val="TableParagraph"/>
              <w:ind w:left="0" w:right="107"/>
              <w:jc w:val="both"/>
              <w:rPr>
                <w:rStyle w:val="ListLabel13"/>
                <w:rFonts w:eastAsia="Calibri"/>
                <w:color w:val="auto"/>
              </w:rPr>
            </w:pPr>
            <w:r w:rsidRPr="00B51D68">
              <w:rPr>
                <w:rStyle w:val="ListLabel13"/>
                <w:rFonts w:eastAsia="Calibri"/>
                <w:color w:val="auto"/>
              </w:rPr>
              <w:t>- наименование юридического лица (для юридического лица);</w:t>
            </w:r>
          </w:p>
          <w:p w:rsidR="00450985" w:rsidRPr="00B51D68" w:rsidRDefault="00450985" w:rsidP="00450985">
            <w:pPr>
              <w:pStyle w:val="TableParagraph"/>
              <w:ind w:left="0" w:right="107"/>
              <w:jc w:val="both"/>
              <w:rPr>
                <w:rStyle w:val="ListLabel13"/>
                <w:rFonts w:eastAsia="Calibri"/>
                <w:color w:val="auto"/>
              </w:rPr>
            </w:pPr>
            <w:r w:rsidRPr="00B51D68">
              <w:rPr>
                <w:rStyle w:val="ListLabel13"/>
                <w:rFonts w:eastAsia="Calibri"/>
                <w:color w:val="auto"/>
              </w:rPr>
              <w:t>- почтовый адрес или адрес электронной почты, контактный телефон;</w:t>
            </w:r>
          </w:p>
          <w:p w:rsidR="00450985" w:rsidRPr="00B51D68" w:rsidRDefault="00450985" w:rsidP="00450985">
            <w:pPr>
              <w:pStyle w:val="TableParagraph"/>
              <w:ind w:left="0" w:right="107"/>
              <w:jc w:val="both"/>
              <w:rPr>
                <w:rStyle w:val="ListLabel13"/>
                <w:color w:val="auto"/>
              </w:rPr>
            </w:pPr>
            <w:r w:rsidRPr="00B51D68">
              <w:rPr>
                <w:rStyle w:val="ListLabel13"/>
                <w:rFonts w:eastAsia="Calibri"/>
                <w:color w:val="auto"/>
              </w:rPr>
              <w:t>- дата конкурса.</w:t>
            </w:r>
          </w:p>
        </w:tc>
      </w:tr>
    </w:tbl>
    <w:p w:rsidR="00836ADD" w:rsidRPr="000F057A" w:rsidRDefault="00836ADD" w:rsidP="00F56320">
      <w:pPr>
        <w:ind w:firstLine="851"/>
        <w:jc w:val="both"/>
        <w:rPr>
          <w:rFonts w:ascii="Times New Roman" w:hAnsi="Times New Roman" w:cs="Times New Roman"/>
          <w:sz w:val="24"/>
          <w:szCs w:val="24"/>
        </w:rPr>
      </w:pPr>
    </w:p>
    <w:sectPr w:rsidR="00836ADD" w:rsidRPr="000F057A" w:rsidSect="0035675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a_Timer">
    <w:altName w:val="Times New Roman"/>
    <w:charset w:val="01"/>
    <w:family w:val="roman"/>
    <w:pitch w:val="variable"/>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9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0CB"/>
    <w:rsid w:val="00000AD6"/>
    <w:rsid w:val="00000BC2"/>
    <w:rsid w:val="0000286E"/>
    <w:rsid w:val="00007FD5"/>
    <w:rsid w:val="00013CAC"/>
    <w:rsid w:val="00014C96"/>
    <w:rsid w:val="000161AC"/>
    <w:rsid w:val="000169E6"/>
    <w:rsid w:val="0002691A"/>
    <w:rsid w:val="00026D57"/>
    <w:rsid w:val="00031235"/>
    <w:rsid w:val="00032939"/>
    <w:rsid w:val="000333F4"/>
    <w:rsid w:val="00041E97"/>
    <w:rsid w:val="0004376C"/>
    <w:rsid w:val="00044F9C"/>
    <w:rsid w:val="00050553"/>
    <w:rsid w:val="000524F4"/>
    <w:rsid w:val="00055248"/>
    <w:rsid w:val="000612E5"/>
    <w:rsid w:val="00066584"/>
    <w:rsid w:val="00073D39"/>
    <w:rsid w:val="000803A2"/>
    <w:rsid w:val="000834BE"/>
    <w:rsid w:val="000847F6"/>
    <w:rsid w:val="00087191"/>
    <w:rsid w:val="00090D05"/>
    <w:rsid w:val="00093822"/>
    <w:rsid w:val="00096763"/>
    <w:rsid w:val="000A37D5"/>
    <w:rsid w:val="000A4983"/>
    <w:rsid w:val="000A4BE1"/>
    <w:rsid w:val="000A6FBF"/>
    <w:rsid w:val="000B192D"/>
    <w:rsid w:val="000B4254"/>
    <w:rsid w:val="000B49E5"/>
    <w:rsid w:val="000C0839"/>
    <w:rsid w:val="000C18BE"/>
    <w:rsid w:val="000C18EC"/>
    <w:rsid w:val="000C5F7F"/>
    <w:rsid w:val="000D3ABF"/>
    <w:rsid w:val="000D6D7F"/>
    <w:rsid w:val="000E03A4"/>
    <w:rsid w:val="000E2723"/>
    <w:rsid w:val="000E36E0"/>
    <w:rsid w:val="000E4116"/>
    <w:rsid w:val="000E4715"/>
    <w:rsid w:val="000E4E7B"/>
    <w:rsid w:val="000F057A"/>
    <w:rsid w:val="000F3AB1"/>
    <w:rsid w:val="000F3DB5"/>
    <w:rsid w:val="000F3F74"/>
    <w:rsid w:val="000F55D7"/>
    <w:rsid w:val="000F6D09"/>
    <w:rsid w:val="00105832"/>
    <w:rsid w:val="00110070"/>
    <w:rsid w:val="001140C1"/>
    <w:rsid w:val="0011602C"/>
    <w:rsid w:val="00117A99"/>
    <w:rsid w:val="00123A94"/>
    <w:rsid w:val="00130D4C"/>
    <w:rsid w:val="00130E4E"/>
    <w:rsid w:val="00134830"/>
    <w:rsid w:val="00134C09"/>
    <w:rsid w:val="00135E09"/>
    <w:rsid w:val="001367CF"/>
    <w:rsid w:val="00136A0E"/>
    <w:rsid w:val="00143203"/>
    <w:rsid w:val="00146D16"/>
    <w:rsid w:val="0015529A"/>
    <w:rsid w:val="00157E51"/>
    <w:rsid w:val="001642C2"/>
    <w:rsid w:val="001665DA"/>
    <w:rsid w:val="001717F3"/>
    <w:rsid w:val="00173623"/>
    <w:rsid w:val="00173E9B"/>
    <w:rsid w:val="00174A38"/>
    <w:rsid w:val="00180DA5"/>
    <w:rsid w:val="00181448"/>
    <w:rsid w:val="001832A2"/>
    <w:rsid w:val="0018535B"/>
    <w:rsid w:val="00187C46"/>
    <w:rsid w:val="00187EDA"/>
    <w:rsid w:val="001908BE"/>
    <w:rsid w:val="001A0C46"/>
    <w:rsid w:val="001A20EF"/>
    <w:rsid w:val="001B07BF"/>
    <w:rsid w:val="001B14FB"/>
    <w:rsid w:val="001B28DA"/>
    <w:rsid w:val="001B6FD0"/>
    <w:rsid w:val="001C13A8"/>
    <w:rsid w:val="001C2A7D"/>
    <w:rsid w:val="001C6258"/>
    <w:rsid w:val="001D24F3"/>
    <w:rsid w:val="001D78B6"/>
    <w:rsid w:val="001E210A"/>
    <w:rsid w:val="001E2929"/>
    <w:rsid w:val="001E4E23"/>
    <w:rsid w:val="001E66FF"/>
    <w:rsid w:val="001F105A"/>
    <w:rsid w:val="001F5963"/>
    <w:rsid w:val="00202A2D"/>
    <w:rsid w:val="002051CE"/>
    <w:rsid w:val="00211C3F"/>
    <w:rsid w:val="00214721"/>
    <w:rsid w:val="00214CF7"/>
    <w:rsid w:val="00216A0E"/>
    <w:rsid w:val="00220067"/>
    <w:rsid w:val="002227A1"/>
    <w:rsid w:val="00223734"/>
    <w:rsid w:val="00225C3A"/>
    <w:rsid w:val="0022764B"/>
    <w:rsid w:val="00233B20"/>
    <w:rsid w:val="00234A9C"/>
    <w:rsid w:val="00235D58"/>
    <w:rsid w:val="00236C9D"/>
    <w:rsid w:val="00236D6C"/>
    <w:rsid w:val="002429B8"/>
    <w:rsid w:val="00242A04"/>
    <w:rsid w:val="00245926"/>
    <w:rsid w:val="002462CE"/>
    <w:rsid w:val="00251974"/>
    <w:rsid w:val="002560D2"/>
    <w:rsid w:val="0025614F"/>
    <w:rsid w:val="00261B72"/>
    <w:rsid w:val="00265963"/>
    <w:rsid w:val="00266160"/>
    <w:rsid w:val="002703FC"/>
    <w:rsid w:val="00272240"/>
    <w:rsid w:val="00273412"/>
    <w:rsid w:val="00275DFF"/>
    <w:rsid w:val="00276D5B"/>
    <w:rsid w:val="0027763D"/>
    <w:rsid w:val="00277ACF"/>
    <w:rsid w:val="00283353"/>
    <w:rsid w:val="002962DB"/>
    <w:rsid w:val="002969DD"/>
    <w:rsid w:val="002A1ED0"/>
    <w:rsid w:val="002A458D"/>
    <w:rsid w:val="002A58E3"/>
    <w:rsid w:val="002A64E3"/>
    <w:rsid w:val="002B0B2B"/>
    <w:rsid w:val="002B0EDF"/>
    <w:rsid w:val="002B1185"/>
    <w:rsid w:val="002C48C7"/>
    <w:rsid w:val="002C59B2"/>
    <w:rsid w:val="002C6012"/>
    <w:rsid w:val="002C61F8"/>
    <w:rsid w:val="002C69AA"/>
    <w:rsid w:val="002C799A"/>
    <w:rsid w:val="002D5518"/>
    <w:rsid w:val="002D580D"/>
    <w:rsid w:val="002D5864"/>
    <w:rsid w:val="002E1CAC"/>
    <w:rsid w:val="002E5144"/>
    <w:rsid w:val="002E5DF9"/>
    <w:rsid w:val="002E5F6A"/>
    <w:rsid w:val="002E6762"/>
    <w:rsid w:val="002F7C01"/>
    <w:rsid w:val="002F7D46"/>
    <w:rsid w:val="00300240"/>
    <w:rsid w:val="00300336"/>
    <w:rsid w:val="003014B1"/>
    <w:rsid w:val="00303530"/>
    <w:rsid w:val="003037A7"/>
    <w:rsid w:val="003135BF"/>
    <w:rsid w:val="00314A20"/>
    <w:rsid w:val="00314CA0"/>
    <w:rsid w:val="00315BB9"/>
    <w:rsid w:val="00315F44"/>
    <w:rsid w:val="00317E07"/>
    <w:rsid w:val="003229E5"/>
    <w:rsid w:val="00327F61"/>
    <w:rsid w:val="0033183F"/>
    <w:rsid w:val="0033196D"/>
    <w:rsid w:val="00331D2B"/>
    <w:rsid w:val="003333A9"/>
    <w:rsid w:val="00335D99"/>
    <w:rsid w:val="003418A6"/>
    <w:rsid w:val="003418D2"/>
    <w:rsid w:val="00342072"/>
    <w:rsid w:val="003434BC"/>
    <w:rsid w:val="003511DE"/>
    <w:rsid w:val="00353D69"/>
    <w:rsid w:val="0035675B"/>
    <w:rsid w:val="00360947"/>
    <w:rsid w:val="00360990"/>
    <w:rsid w:val="00361A54"/>
    <w:rsid w:val="00363280"/>
    <w:rsid w:val="00364084"/>
    <w:rsid w:val="00364AD3"/>
    <w:rsid w:val="00365F61"/>
    <w:rsid w:val="003720B6"/>
    <w:rsid w:val="00373049"/>
    <w:rsid w:val="003735C8"/>
    <w:rsid w:val="00374149"/>
    <w:rsid w:val="0037557E"/>
    <w:rsid w:val="00376D37"/>
    <w:rsid w:val="00377419"/>
    <w:rsid w:val="00380CBA"/>
    <w:rsid w:val="00381672"/>
    <w:rsid w:val="00381DCD"/>
    <w:rsid w:val="00385456"/>
    <w:rsid w:val="003910EB"/>
    <w:rsid w:val="00392C6F"/>
    <w:rsid w:val="00395229"/>
    <w:rsid w:val="003A1545"/>
    <w:rsid w:val="003A3038"/>
    <w:rsid w:val="003A317A"/>
    <w:rsid w:val="003A44B9"/>
    <w:rsid w:val="003A7433"/>
    <w:rsid w:val="003A755F"/>
    <w:rsid w:val="003B0547"/>
    <w:rsid w:val="003B1267"/>
    <w:rsid w:val="003B22C1"/>
    <w:rsid w:val="003C27C4"/>
    <w:rsid w:val="003C5B15"/>
    <w:rsid w:val="003D4BA5"/>
    <w:rsid w:val="003E0DE0"/>
    <w:rsid w:val="003E0F56"/>
    <w:rsid w:val="003E7492"/>
    <w:rsid w:val="003F0084"/>
    <w:rsid w:val="003F1406"/>
    <w:rsid w:val="003F1B3C"/>
    <w:rsid w:val="003F3B96"/>
    <w:rsid w:val="003F4598"/>
    <w:rsid w:val="003F5668"/>
    <w:rsid w:val="003F6B40"/>
    <w:rsid w:val="00402203"/>
    <w:rsid w:val="00402271"/>
    <w:rsid w:val="00405721"/>
    <w:rsid w:val="004074CE"/>
    <w:rsid w:val="0041457D"/>
    <w:rsid w:val="00415720"/>
    <w:rsid w:val="0041668E"/>
    <w:rsid w:val="004207D2"/>
    <w:rsid w:val="00422ECA"/>
    <w:rsid w:val="0043122C"/>
    <w:rsid w:val="00433E98"/>
    <w:rsid w:val="00434A8A"/>
    <w:rsid w:val="0043592E"/>
    <w:rsid w:val="00435B50"/>
    <w:rsid w:val="004376A5"/>
    <w:rsid w:val="00437A1F"/>
    <w:rsid w:val="00440BCA"/>
    <w:rsid w:val="004425EC"/>
    <w:rsid w:val="00444107"/>
    <w:rsid w:val="00444824"/>
    <w:rsid w:val="004456CD"/>
    <w:rsid w:val="00447FE5"/>
    <w:rsid w:val="00450985"/>
    <w:rsid w:val="00453B07"/>
    <w:rsid w:val="00454B8C"/>
    <w:rsid w:val="00454E0F"/>
    <w:rsid w:val="0045710D"/>
    <w:rsid w:val="00457ABA"/>
    <w:rsid w:val="00461004"/>
    <w:rsid w:val="004629E7"/>
    <w:rsid w:val="004679DD"/>
    <w:rsid w:val="004721DD"/>
    <w:rsid w:val="00472286"/>
    <w:rsid w:val="0047238E"/>
    <w:rsid w:val="00472E03"/>
    <w:rsid w:val="00472F4E"/>
    <w:rsid w:val="004734AE"/>
    <w:rsid w:val="00476725"/>
    <w:rsid w:val="00484111"/>
    <w:rsid w:val="004905C2"/>
    <w:rsid w:val="0049262D"/>
    <w:rsid w:val="00494321"/>
    <w:rsid w:val="004951B7"/>
    <w:rsid w:val="00497257"/>
    <w:rsid w:val="004A1A10"/>
    <w:rsid w:val="004A6636"/>
    <w:rsid w:val="004A7557"/>
    <w:rsid w:val="004B4392"/>
    <w:rsid w:val="004B4EB2"/>
    <w:rsid w:val="004B772D"/>
    <w:rsid w:val="004B7AF7"/>
    <w:rsid w:val="004C26FC"/>
    <w:rsid w:val="004D016D"/>
    <w:rsid w:val="004D69C4"/>
    <w:rsid w:val="004D7EA3"/>
    <w:rsid w:val="004E014C"/>
    <w:rsid w:val="004E056B"/>
    <w:rsid w:val="004E215A"/>
    <w:rsid w:val="004E29EC"/>
    <w:rsid w:val="004E672B"/>
    <w:rsid w:val="004F0369"/>
    <w:rsid w:val="004F2559"/>
    <w:rsid w:val="004F2E80"/>
    <w:rsid w:val="004F50E4"/>
    <w:rsid w:val="00501AA5"/>
    <w:rsid w:val="005020BB"/>
    <w:rsid w:val="00503C65"/>
    <w:rsid w:val="00505E48"/>
    <w:rsid w:val="0051068A"/>
    <w:rsid w:val="00520E5E"/>
    <w:rsid w:val="005210D2"/>
    <w:rsid w:val="00522273"/>
    <w:rsid w:val="005236B0"/>
    <w:rsid w:val="005270EA"/>
    <w:rsid w:val="00527CBE"/>
    <w:rsid w:val="00530347"/>
    <w:rsid w:val="00531429"/>
    <w:rsid w:val="00531DC6"/>
    <w:rsid w:val="00536BAA"/>
    <w:rsid w:val="00541634"/>
    <w:rsid w:val="00543A24"/>
    <w:rsid w:val="0054572F"/>
    <w:rsid w:val="00545EC3"/>
    <w:rsid w:val="005520DF"/>
    <w:rsid w:val="00554A6F"/>
    <w:rsid w:val="00557579"/>
    <w:rsid w:val="00557A4C"/>
    <w:rsid w:val="005605A4"/>
    <w:rsid w:val="00561C2A"/>
    <w:rsid w:val="00562AAB"/>
    <w:rsid w:val="005644B6"/>
    <w:rsid w:val="0056514A"/>
    <w:rsid w:val="0056556A"/>
    <w:rsid w:val="00567591"/>
    <w:rsid w:val="00570C12"/>
    <w:rsid w:val="00572BC1"/>
    <w:rsid w:val="00573E97"/>
    <w:rsid w:val="00577F5C"/>
    <w:rsid w:val="005809AB"/>
    <w:rsid w:val="00581037"/>
    <w:rsid w:val="00581416"/>
    <w:rsid w:val="00581B9C"/>
    <w:rsid w:val="00585B68"/>
    <w:rsid w:val="005864B1"/>
    <w:rsid w:val="00586649"/>
    <w:rsid w:val="00593A12"/>
    <w:rsid w:val="00594DAC"/>
    <w:rsid w:val="005A68F2"/>
    <w:rsid w:val="005B3540"/>
    <w:rsid w:val="005B5299"/>
    <w:rsid w:val="005C1A67"/>
    <w:rsid w:val="005C2873"/>
    <w:rsid w:val="005C2CC7"/>
    <w:rsid w:val="005C7F21"/>
    <w:rsid w:val="005D3E01"/>
    <w:rsid w:val="005D5EAD"/>
    <w:rsid w:val="005D69CD"/>
    <w:rsid w:val="005E3261"/>
    <w:rsid w:val="005E3B71"/>
    <w:rsid w:val="005E3EE6"/>
    <w:rsid w:val="005E712E"/>
    <w:rsid w:val="005F05D2"/>
    <w:rsid w:val="005F5471"/>
    <w:rsid w:val="00601472"/>
    <w:rsid w:val="00603834"/>
    <w:rsid w:val="00604158"/>
    <w:rsid w:val="00615454"/>
    <w:rsid w:val="00621B2F"/>
    <w:rsid w:val="00622450"/>
    <w:rsid w:val="0062249E"/>
    <w:rsid w:val="00624147"/>
    <w:rsid w:val="0063330F"/>
    <w:rsid w:val="006343E8"/>
    <w:rsid w:val="006533A8"/>
    <w:rsid w:val="00657159"/>
    <w:rsid w:val="0065746C"/>
    <w:rsid w:val="0065755B"/>
    <w:rsid w:val="00667334"/>
    <w:rsid w:val="006721E8"/>
    <w:rsid w:val="00672E03"/>
    <w:rsid w:val="006730E0"/>
    <w:rsid w:val="00673306"/>
    <w:rsid w:val="006733B7"/>
    <w:rsid w:val="00674051"/>
    <w:rsid w:val="00674749"/>
    <w:rsid w:val="00675F56"/>
    <w:rsid w:val="00676D92"/>
    <w:rsid w:val="00681A2B"/>
    <w:rsid w:val="00686F33"/>
    <w:rsid w:val="00687C2A"/>
    <w:rsid w:val="00693C38"/>
    <w:rsid w:val="006A24C4"/>
    <w:rsid w:val="006A51CD"/>
    <w:rsid w:val="006B0648"/>
    <w:rsid w:val="006B2224"/>
    <w:rsid w:val="006B65A4"/>
    <w:rsid w:val="006C0583"/>
    <w:rsid w:val="006C17EA"/>
    <w:rsid w:val="006C33DA"/>
    <w:rsid w:val="006C5B46"/>
    <w:rsid w:val="006D199F"/>
    <w:rsid w:val="006D71CB"/>
    <w:rsid w:val="006E098B"/>
    <w:rsid w:val="006E29BF"/>
    <w:rsid w:val="006E2F55"/>
    <w:rsid w:val="006E3E5B"/>
    <w:rsid w:val="006E54D0"/>
    <w:rsid w:val="006F1F50"/>
    <w:rsid w:val="00703668"/>
    <w:rsid w:val="0070397C"/>
    <w:rsid w:val="00703D64"/>
    <w:rsid w:val="00706768"/>
    <w:rsid w:val="0071441F"/>
    <w:rsid w:val="00715249"/>
    <w:rsid w:val="00716D4B"/>
    <w:rsid w:val="00720A6D"/>
    <w:rsid w:val="00720ABC"/>
    <w:rsid w:val="00722488"/>
    <w:rsid w:val="00723EDD"/>
    <w:rsid w:val="00725528"/>
    <w:rsid w:val="007258B0"/>
    <w:rsid w:val="0073389E"/>
    <w:rsid w:val="007340DC"/>
    <w:rsid w:val="007350CB"/>
    <w:rsid w:val="0074219A"/>
    <w:rsid w:val="00743E5A"/>
    <w:rsid w:val="00751E77"/>
    <w:rsid w:val="007542B7"/>
    <w:rsid w:val="00754649"/>
    <w:rsid w:val="00761AE5"/>
    <w:rsid w:val="00761F33"/>
    <w:rsid w:val="00765E4B"/>
    <w:rsid w:val="00772730"/>
    <w:rsid w:val="007738A2"/>
    <w:rsid w:val="00776EFC"/>
    <w:rsid w:val="00782B0B"/>
    <w:rsid w:val="00784FF0"/>
    <w:rsid w:val="0078695A"/>
    <w:rsid w:val="00787069"/>
    <w:rsid w:val="00787525"/>
    <w:rsid w:val="007940CD"/>
    <w:rsid w:val="007941AA"/>
    <w:rsid w:val="00796841"/>
    <w:rsid w:val="00797A48"/>
    <w:rsid w:val="007A07D3"/>
    <w:rsid w:val="007A0B81"/>
    <w:rsid w:val="007A2334"/>
    <w:rsid w:val="007A3505"/>
    <w:rsid w:val="007A7F0F"/>
    <w:rsid w:val="007B35DC"/>
    <w:rsid w:val="007C2170"/>
    <w:rsid w:val="007C5DBA"/>
    <w:rsid w:val="007C64B4"/>
    <w:rsid w:val="007D6556"/>
    <w:rsid w:val="007D69B0"/>
    <w:rsid w:val="007D73B5"/>
    <w:rsid w:val="007D7EB2"/>
    <w:rsid w:val="007E5F81"/>
    <w:rsid w:val="007F77DA"/>
    <w:rsid w:val="00800BFB"/>
    <w:rsid w:val="0080133D"/>
    <w:rsid w:val="00803CD6"/>
    <w:rsid w:val="008049C1"/>
    <w:rsid w:val="008077EF"/>
    <w:rsid w:val="008102A7"/>
    <w:rsid w:val="00811C21"/>
    <w:rsid w:val="00812D42"/>
    <w:rsid w:val="008149DF"/>
    <w:rsid w:val="0081799E"/>
    <w:rsid w:val="00820E7C"/>
    <w:rsid w:val="0082532D"/>
    <w:rsid w:val="00826B6D"/>
    <w:rsid w:val="008271B9"/>
    <w:rsid w:val="0082736E"/>
    <w:rsid w:val="0083074B"/>
    <w:rsid w:val="00834297"/>
    <w:rsid w:val="00836ADD"/>
    <w:rsid w:val="00836F93"/>
    <w:rsid w:val="00840621"/>
    <w:rsid w:val="00843D35"/>
    <w:rsid w:val="00844CF6"/>
    <w:rsid w:val="00845786"/>
    <w:rsid w:val="008540B9"/>
    <w:rsid w:val="00854E0E"/>
    <w:rsid w:val="00857532"/>
    <w:rsid w:val="00857CA2"/>
    <w:rsid w:val="0086507C"/>
    <w:rsid w:val="0086518D"/>
    <w:rsid w:val="00865580"/>
    <w:rsid w:val="008667F9"/>
    <w:rsid w:val="008701A6"/>
    <w:rsid w:val="00875AB6"/>
    <w:rsid w:val="0087644C"/>
    <w:rsid w:val="008778C4"/>
    <w:rsid w:val="0088056E"/>
    <w:rsid w:val="00880E37"/>
    <w:rsid w:val="0088406F"/>
    <w:rsid w:val="00892933"/>
    <w:rsid w:val="0089440B"/>
    <w:rsid w:val="00897930"/>
    <w:rsid w:val="008A0FD4"/>
    <w:rsid w:val="008A27BE"/>
    <w:rsid w:val="008A2BB1"/>
    <w:rsid w:val="008A32D6"/>
    <w:rsid w:val="008A5BC7"/>
    <w:rsid w:val="008B005B"/>
    <w:rsid w:val="008B2245"/>
    <w:rsid w:val="008B2837"/>
    <w:rsid w:val="008B2F1B"/>
    <w:rsid w:val="008B7576"/>
    <w:rsid w:val="008C679F"/>
    <w:rsid w:val="008D18F1"/>
    <w:rsid w:val="008D7297"/>
    <w:rsid w:val="008E0BC2"/>
    <w:rsid w:val="008E150B"/>
    <w:rsid w:val="008E27BD"/>
    <w:rsid w:val="008E635F"/>
    <w:rsid w:val="008E792B"/>
    <w:rsid w:val="008F1C0B"/>
    <w:rsid w:val="008F30E0"/>
    <w:rsid w:val="008F417A"/>
    <w:rsid w:val="008F6DFB"/>
    <w:rsid w:val="00905732"/>
    <w:rsid w:val="0090590F"/>
    <w:rsid w:val="009123EA"/>
    <w:rsid w:val="00927839"/>
    <w:rsid w:val="009306F2"/>
    <w:rsid w:val="00937534"/>
    <w:rsid w:val="00937597"/>
    <w:rsid w:val="00937827"/>
    <w:rsid w:val="0094281C"/>
    <w:rsid w:val="00943FB4"/>
    <w:rsid w:val="00944060"/>
    <w:rsid w:val="00954CC1"/>
    <w:rsid w:val="009607DE"/>
    <w:rsid w:val="0096175E"/>
    <w:rsid w:val="0096214C"/>
    <w:rsid w:val="009634E1"/>
    <w:rsid w:val="0096415B"/>
    <w:rsid w:val="009709FC"/>
    <w:rsid w:val="00973940"/>
    <w:rsid w:val="00974C1D"/>
    <w:rsid w:val="00974CE9"/>
    <w:rsid w:val="0097566B"/>
    <w:rsid w:val="00976288"/>
    <w:rsid w:val="00981D9B"/>
    <w:rsid w:val="00985BCC"/>
    <w:rsid w:val="00986D9B"/>
    <w:rsid w:val="00986FA3"/>
    <w:rsid w:val="00990F79"/>
    <w:rsid w:val="00991D9F"/>
    <w:rsid w:val="009A09C2"/>
    <w:rsid w:val="009B4F00"/>
    <w:rsid w:val="009B7BAB"/>
    <w:rsid w:val="009C059E"/>
    <w:rsid w:val="009D3622"/>
    <w:rsid w:val="009D5958"/>
    <w:rsid w:val="009D5B2D"/>
    <w:rsid w:val="009D6676"/>
    <w:rsid w:val="009E1B03"/>
    <w:rsid w:val="009E20AF"/>
    <w:rsid w:val="009E247E"/>
    <w:rsid w:val="009E4654"/>
    <w:rsid w:val="009E4875"/>
    <w:rsid w:val="009F20ED"/>
    <w:rsid w:val="009F2477"/>
    <w:rsid w:val="009F2600"/>
    <w:rsid w:val="009F3451"/>
    <w:rsid w:val="009F3D17"/>
    <w:rsid w:val="009F407B"/>
    <w:rsid w:val="009F4996"/>
    <w:rsid w:val="009F55AC"/>
    <w:rsid w:val="009F619F"/>
    <w:rsid w:val="009F639C"/>
    <w:rsid w:val="009F6F09"/>
    <w:rsid w:val="00A0138D"/>
    <w:rsid w:val="00A02501"/>
    <w:rsid w:val="00A03A3A"/>
    <w:rsid w:val="00A03ECB"/>
    <w:rsid w:val="00A043D6"/>
    <w:rsid w:val="00A06FF8"/>
    <w:rsid w:val="00A15784"/>
    <w:rsid w:val="00A16864"/>
    <w:rsid w:val="00A21CBF"/>
    <w:rsid w:val="00A2286C"/>
    <w:rsid w:val="00A23E24"/>
    <w:rsid w:val="00A23EC9"/>
    <w:rsid w:val="00A34146"/>
    <w:rsid w:val="00A37217"/>
    <w:rsid w:val="00A431F9"/>
    <w:rsid w:val="00A434C4"/>
    <w:rsid w:val="00A45B57"/>
    <w:rsid w:val="00A45FEF"/>
    <w:rsid w:val="00A4725E"/>
    <w:rsid w:val="00A50273"/>
    <w:rsid w:val="00A51F9B"/>
    <w:rsid w:val="00A530D1"/>
    <w:rsid w:val="00A54E86"/>
    <w:rsid w:val="00A553F4"/>
    <w:rsid w:val="00A56880"/>
    <w:rsid w:val="00A5713C"/>
    <w:rsid w:val="00A61FC1"/>
    <w:rsid w:val="00A62A96"/>
    <w:rsid w:val="00A63F96"/>
    <w:rsid w:val="00A66966"/>
    <w:rsid w:val="00A670CB"/>
    <w:rsid w:val="00A7277F"/>
    <w:rsid w:val="00A73E1B"/>
    <w:rsid w:val="00A73E27"/>
    <w:rsid w:val="00A82F02"/>
    <w:rsid w:val="00A835E4"/>
    <w:rsid w:val="00A83ADF"/>
    <w:rsid w:val="00A8626A"/>
    <w:rsid w:val="00A86483"/>
    <w:rsid w:val="00A90AF3"/>
    <w:rsid w:val="00A922DA"/>
    <w:rsid w:val="00A92B57"/>
    <w:rsid w:val="00A94640"/>
    <w:rsid w:val="00A96BBC"/>
    <w:rsid w:val="00AA00D5"/>
    <w:rsid w:val="00AA0B3E"/>
    <w:rsid w:val="00AA6074"/>
    <w:rsid w:val="00AB3571"/>
    <w:rsid w:val="00AB4F04"/>
    <w:rsid w:val="00AC0EE4"/>
    <w:rsid w:val="00AC40C7"/>
    <w:rsid w:val="00AC6B16"/>
    <w:rsid w:val="00AD00E0"/>
    <w:rsid w:val="00AD6DFE"/>
    <w:rsid w:val="00AD7B7C"/>
    <w:rsid w:val="00AE568C"/>
    <w:rsid w:val="00AE69D9"/>
    <w:rsid w:val="00AE746F"/>
    <w:rsid w:val="00AF2A3C"/>
    <w:rsid w:val="00AF3AD2"/>
    <w:rsid w:val="00AF4510"/>
    <w:rsid w:val="00AF469E"/>
    <w:rsid w:val="00AF5BAF"/>
    <w:rsid w:val="00AF71B4"/>
    <w:rsid w:val="00B034E6"/>
    <w:rsid w:val="00B0396B"/>
    <w:rsid w:val="00B06806"/>
    <w:rsid w:val="00B1133F"/>
    <w:rsid w:val="00B179B8"/>
    <w:rsid w:val="00B234D3"/>
    <w:rsid w:val="00B248C0"/>
    <w:rsid w:val="00B322BD"/>
    <w:rsid w:val="00B328A6"/>
    <w:rsid w:val="00B32A7F"/>
    <w:rsid w:val="00B33330"/>
    <w:rsid w:val="00B3371F"/>
    <w:rsid w:val="00B33D98"/>
    <w:rsid w:val="00B3521D"/>
    <w:rsid w:val="00B35BF9"/>
    <w:rsid w:val="00B42899"/>
    <w:rsid w:val="00B46F91"/>
    <w:rsid w:val="00B47C82"/>
    <w:rsid w:val="00B51D68"/>
    <w:rsid w:val="00B55802"/>
    <w:rsid w:val="00B600D3"/>
    <w:rsid w:val="00B61560"/>
    <w:rsid w:val="00B63612"/>
    <w:rsid w:val="00B67A05"/>
    <w:rsid w:val="00B70712"/>
    <w:rsid w:val="00B73434"/>
    <w:rsid w:val="00B75506"/>
    <w:rsid w:val="00B82344"/>
    <w:rsid w:val="00B8619E"/>
    <w:rsid w:val="00B86BE3"/>
    <w:rsid w:val="00B91350"/>
    <w:rsid w:val="00B93726"/>
    <w:rsid w:val="00BA0D3B"/>
    <w:rsid w:val="00BA1970"/>
    <w:rsid w:val="00BB36A9"/>
    <w:rsid w:val="00BB3E0C"/>
    <w:rsid w:val="00BB6948"/>
    <w:rsid w:val="00BC6E73"/>
    <w:rsid w:val="00BC753A"/>
    <w:rsid w:val="00BD152A"/>
    <w:rsid w:val="00BD1585"/>
    <w:rsid w:val="00BD2BC5"/>
    <w:rsid w:val="00BD5DE8"/>
    <w:rsid w:val="00BE4ACD"/>
    <w:rsid w:val="00BE4C91"/>
    <w:rsid w:val="00BE5BB3"/>
    <w:rsid w:val="00BE6735"/>
    <w:rsid w:val="00BE6F15"/>
    <w:rsid w:val="00BF4D96"/>
    <w:rsid w:val="00C0005A"/>
    <w:rsid w:val="00C00206"/>
    <w:rsid w:val="00C00814"/>
    <w:rsid w:val="00C00C4C"/>
    <w:rsid w:val="00C01F2E"/>
    <w:rsid w:val="00C022D3"/>
    <w:rsid w:val="00C03819"/>
    <w:rsid w:val="00C03ECC"/>
    <w:rsid w:val="00C0693C"/>
    <w:rsid w:val="00C0693D"/>
    <w:rsid w:val="00C07278"/>
    <w:rsid w:val="00C07A17"/>
    <w:rsid w:val="00C10D5F"/>
    <w:rsid w:val="00C152B7"/>
    <w:rsid w:val="00C16F74"/>
    <w:rsid w:val="00C213CB"/>
    <w:rsid w:val="00C22018"/>
    <w:rsid w:val="00C22752"/>
    <w:rsid w:val="00C24C14"/>
    <w:rsid w:val="00C26A3F"/>
    <w:rsid w:val="00C2732E"/>
    <w:rsid w:val="00C3238B"/>
    <w:rsid w:val="00C3270C"/>
    <w:rsid w:val="00C40B09"/>
    <w:rsid w:val="00C422E5"/>
    <w:rsid w:val="00C43A30"/>
    <w:rsid w:val="00C45F23"/>
    <w:rsid w:val="00C52EA0"/>
    <w:rsid w:val="00C534A9"/>
    <w:rsid w:val="00C5445A"/>
    <w:rsid w:val="00C54CD5"/>
    <w:rsid w:val="00C630B2"/>
    <w:rsid w:val="00C653EE"/>
    <w:rsid w:val="00C70E27"/>
    <w:rsid w:val="00C77329"/>
    <w:rsid w:val="00C81231"/>
    <w:rsid w:val="00C84380"/>
    <w:rsid w:val="00C85EBA"/>
    <w:rsid w:val="00C878A8"/>
    <w:rsid w:val="00C966A6"/>
    <w:rsid w:val="00CA4C6F"/>
    <w:rsid w:val="00CA65DD"/>
    <w:rsid w:val="00CA75F4"/>
    <w:rsid w:val="00CB05E3"/>
    <w:rsid w:val="00CB4432"/>
    <w:rsid w:val="00CB44AC"/>
    <w:rsid w:val="00CB4755"/>
    <w:rsid w:val="00CC0D56"/>
    <w:rsid w:val="00CC1615"/>
    <w:rsid w:val="00CC564B"/>
    <w:rsid w:val="00CC687F"/>
    <w:rsid w:val="00CC7B71"/>
    <w:rsid w:val="00CD6285"/>
    <w:rsid w:val="00CD64E7"/>
    <w:rsid w:val="00CD6FC0"/>
    <w:rsid w:val="00CE4BFE"/>
    <w:rsid w:val="00CF00C5"/>
    <w:rsid w:val="00CF18E9"/>
    <w:rsid w:val="00CF3607"/>
    <w:rsid w:val="00D04B06"/>
    <w:rsid w:val="00D05136"/>
    <w:rsid w:val="00D06444"/>
    <w:rsid w:val="00D1339F"/>
    <w:rsid w:val="00D16B4A"/>
    <w:rsid w:val="00D20831"/>
    <w:rsid w:val="00D209C9"/>
    <w:rsid w:val="00D22A33"/>
    <w:rsid w:val="00D27EB1"/>
    <w:rsid w:val="00D33959"/>
    <w:rsid w:val="00D36436"/>
    <w:rsid w:val="00D3648A"/>
    <w:rsid w:val="00D36E66"/>
    <w:rsid w:val="00D378E5"/>
    <w:rsid w:val="00D564C2"/>
    <w:rsid w:val="00D579E6"/>
    <w:rsid w:val="00D61FC8"/>
    <w:rsid w:val="00D648C8"/>
    <w:rsid w:val="00D64910"/>
    <w:rsid w:val="00D7195E"/>
    <w:rsid w:val="00D71995"/>
    <w:rsid w:val="00D72900"/>
    <w:rsid w:val="00D737E1"/>
    <w:rsid w:val="00D73818"/>
    <w:rsid w:val="00D8408E"/>
    <w:rsid w:val="00D84990"/>
    <w:rsid w:val="00D87395"/>
    <w:rsid w:val="00D90240"/>
    <w:rsid w:val="00D96DF6"/>
    <w:rsid w:val="00DA055D"/>
    <w:rsid w:val="00DA0725"/>
    <w:rsid w:val="00DA0A21"/>
    <w:rsid w:val="00DA24FD"/>
    <w:rsid w:val="00DA2720"/>
    <w:rsid w:val="00DB5191"/>
    <w:rsid w:val="00DB62A3"/>
    <w:rsid w:val="00DB6460"/>
    <w:rsid w:val="00DC1D8A"/>
    <w:rsid w:val="00DC45BB"/>
    <w:rsid w:val="00DD4803"/>
    <w:rsid w:val="00DD49B1"/>
    <w:rsid w:val="00DD4E3C"/>
    <w:rsid w:val="00DD4F1A"/>
    <w:rsid w:val="00DF1CEF"/>
    <w:rsid w:val="00DF3C46"/>
    <w:rsid w:val="00DF53BA"/>
    <w:rsid w:val="00DF53FF"/>
    <w:rsid w:val="00E0169E"/>
    <w:rsid w:val="00E057E4"/>
    <w:rsid w:val="00E10826"/>
    <w:rsid w:val="00E1554A"/>
    <w:rsid w:val="00E16206"/>
    <w:rsid w:val="00E22001"/>
    <w:rsid w:val="00E2393D"/>
    <w:rsid w:val="00E24C97"/>
    <w:rsid w:val="00E25F4A"/>
    <w:rsid w:val="00E34DA9"/>
    <w:rsid w:val="00E37A64"/>
    <w:rsid w:val="00E43D6A"/>
    <w:rsid w:val="00E450FA"/>
    <w:rsid w:val="00E46515"/>
    <w:rsid w:val="00E517BB"/>
    <w:rsid w:val="00E51DD8"/>
    <w:rsid w:val="00E5304F"/>
    <w:rsid w:val="00E5735C"/>
    <w:rsid w:val="00E63E6B"/>
    <w:rsid w:val="00E6534A"/>
    <w:rsid w:val="00E7007F"/>
    <w:rsid w:val="00E70E1B"/>
    <w:rsid w:val="00E723D2"/>
    <w:rsid w:val="00E73A69"/>
    <w:rsid w:val="00E77E0B"/>
    <w:rsid w:val="00E83633"/>
    <w:rsid w:val="00E924B3"/>
    <w:rsid w:val="00E97C05"/>
    <w:rsid w:val="00EA16CD"/>
    <w:rsid w:val="00EA456F"/>
    <w:rsid w:val="00EA699C"/>
    <w:rsid w:val="00EA75B8"/>
    <w:rsid w:val="00EB2CA8"/>
    <w:rsid w:val="00EB2DAA"/>
    <w:rsid w:val="00EB4003"/>
    <w:rsid w:val="00EB6378"/>
    <w:rsid w:val="00EB6AD2"/>
    <w:rsid w:val="00EB6CCA"/>
    <w:rsid w:val="00EC05E7"/>
    <w:rsid w:val="00EC1879"/>
    <w:rsid w:val="00ED06C5"/>
    <w:rsid w:val="00ED3D5E"/>
    <w:rsid w:val="00ED505F"/>
    <w:rsid w:val="00ED5AC6"/>
    <w:rsid w:val="00ED6F51"/>
    <w:rsid w:val="00EE1E76"/>
    <w:rsid w:val="00EE52ED"/>
    <w:rsid w:val="00EF2DAE"/>
    <w:rsid w:val="00EF44C9"/>
    <w:rsid w:val="00EF48FA"/>
    <w:rsid w:val="00EF5EC5"/>
    <w:rsid w:val="00EF64B0"/>
    <w:rsid w:val="00EF6B62"/>
    <w:rsid w:val="00F01CC2"/>
    <w:rsid w:val="00F02BF6"/>
    <w:rsid w:val="00F038B1"/>
    <w:rsid w:val="00F05627"/>
    <w:rsid w:val="00F1167D"/>
    <w:rsid w:val="00F11C9D"/>
    <w:rsid w:val="00F14566"/>
    <w:rsid w:val="00F163FF"/>
    <w:rsid w:val="00F1772F"/>
    <w:rsid w:val="00F17FF6"/>
    <w:rsid w:val="00F2033B"/>
    <w:rsid w:val="00F213C2"/>
    <w:rsid w:val="00F26F64"/>
    <w:rsid w:val="00F31A6E"/>
    <w:rsid w:val="00F32808"/>
    <w:rsid w:val="00F37035"/>
    <w:rsid w:val="00F41C1F"/>
    <w:rsid w:val="00F42FD6"/>
    <w:rsid w:val="00F44E7A"/>
    <w:rsid w:val="00F50BBA"/>
    <w:rsid w:val="00F56320"/>
    <w:rsid w:val="00F57970"/>
    <w:rsid w:val="00F57C7A"/>
    <w:rsid w:val="00F61795"/>
    <w:rsid w:val="00F66722"/>
    <w:rsid w:val="00F702FF"/>
    <w:rsid w:val="00F71873"/>
    <w:rsid w:val="00F729B6"/>
    <w:rsid w:val="00F74559"/>
    <w:rsid w:val="00F745BB"/>
    <w:rsid w:val="00F757F1"/>
    <w:rsid w:val="00F77445"/>
    <w:rsid w:val="00F8209A"/>
    <w:rsid w:val="00F86AC4"/>
    <w:rsid w:val="00F872FA"/>
    <w:rsid w:val="00F874CC"/>
    <w:rsid w:val="00F87679"/>
    <w:rsid w:val="00F94C81"/>
    <w:rsid w:val="00F95FEC"/>
    <w:rsid w:val="00FA1587"/>
    <w:rsid w:val="00FA2BCE"/>
    <w:rsid w:val="00FA5D9D"/>
    <w:rsid w:val="00FB090E"/>
    <w:rsid w:val="00FB4A2A"/>
    <w:rsid w:val="00FB5735"/>
    <w:rsid w:val="00FC1839"/>
    <w:rsid w:val="00FC1A9A"/>
    <w:rsid w:val="00FC2D26"/>
    <w:rsid w:val="00FC3C7B"/>
    <w:rsid w:val="00FC5118"/>
    <w:rsid w:val="00FC5ADE"/>
    <w:rsid w:val="00FD0399"/>
    <w:rsid w:val="00FD1531"/>
    <w:rsid w:val="00FD5CA6"/>
    <w:rsid w:val="00FD75FF"/>
    <w:rsid w:val="00FE1C42"/>
    <w:rsid w:val="00FE20B3"/>
    <w:rsid w:val="00FE5470"/>
    <w:rsid w:val="00FE5E41"/>
    <w:rsid w:val="00FE74DB"/>
    <w:rsid w:val="00FF07B1"/>
    <w:rsid w:val="00FF0E36"/>
    <w:rsid w:val="00FF3564"/>
    <w:rsid w:val="00FF4DD9"/>
    <w:rsid w:val="00FF5253"/>
    <w:rsid w:val="00FF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D1DB3"/>
  <w15:docId w15:val="{CCE3EA2F-1F1C-4990-B33E-7EB3DCD7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0CB"/>
    <w:pPr>
      <w:widowControl w:val="0"/>
      <w:autoSpaceDE w:val="0"/>
      <w:autoSpaceDN w:val="0"/>
      <w:adjustRightInd w:val="0"/>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350CB"/>
    <w:pPr>
      <w:widowControl/>
      <w:autoSpaceDE/>
      <w:autoSpaceDN/>
      <w:adjustRightInd/>
      <w:jc w:val="center"/>
    </w:pPr>
    <w:rPr>
      <w:rFonts w:ascii="Times New Roman" w:hAnsi="Times New Roman" w:cs="Times New Roman"/>
      <w:sz w:val="32"/>
      <w:szCs w:val="32"/>
    </w:rPr>
  </w:style>
  <w:style w:type="paragraph" w:customStyle="1" w:styleId="-1">
    <w:name w:val="-Текст1"/>
    <w:basedOn w:val="a"/>
    <w:rsid w:val="007350CB"/>
    <w:pPr>
      <w:suppressAutoHyphens/>
      <w:autoSpaceDN/>
      <w:adjustRightInd/>
      <w:ind w:firstLine="363"/>
      <w:jc w:val="both"/>
    </w:pPr>
    <w:rPr>
      <w:rFonts w:ascii="a_Timer" w:hAnsi="a_Timer" w:cs="Times New Roman"/>
      <w:sz w:val="24"/>
      <w:szCs w:val="24"/>
      <w:lang w:val="en-US" w:eastAsia="ar-SA"/>
    </w:rPr>
  </w:style>
  <w:style w:type="paragraph" w:customStyle="1" w:styleId="-0">
    <w:name w:val="-Вправо0"/>
    <w:basedOn w:val="a"/>
    <w:rsid w:val="007350CB"/>
    <w:pPr>
      <w:suppressAutoHyphens/>
      <w:autoSpaceDN/>
      <w:adjustRightInd/>
      <w:jc w:val="right"/>
    </w:pPr>
    <w:rPr>
      <w:rFonts w:ascii="a_Timer" w:hAnsi="a_Timer" w:cs="Times New Roman"/>
      <w:sz w:val="24"/>
      <w:szCs w:val="24"/>
      <w:lang w:val="en-US" w:eastAsia="ar-SA"/>
    </w:rPr>
  </w:style>
  <w:style w:type="character" w:customStyle="1" w:styleId="a4">
    <w:name w:val="Заголовок Знак"/>
    <w:link w:val="a3"/>
    <w:locked/>
    <w:rsid w:val="009306F2"/>
    <w:rPr>
      <w:sz w:val="32"/>
      <w:szCs w:val="32"/>
      <w:lang w:val="ru-RU" w:eastAsia="ru-RU" w:bidi="ar-SA"/>
    </w:rPr>
  </w:style>
  <w:style w:type="paragraph" w:styleId="a5">
    <w:name w:val="Balloon Text"/>
    <w:basedOn w:val="a"/>
    <w:link w:val="a6"/>
    <w:rsid w:val="00AF71B4"/>
    <w:rPr>
      <w:rFonts w:ascii="Tahoma" w:hAnsi="Tahoma" w:cs="Times New Roman"/>
      <w:sz w:val="16"/>
      <w:szCs w:val="16"/>
    </w:rPr>
  </w:style>
  <w:style w:type="character" w:customStyle="1" w:styleId="a6">
    <w:name w:val="Текст выноски Знак"/>
    <w:link w:val="a5"/>
    <w:rsid w:val="00AF71B4"/>
    <w:rPr>
      <w:rFonts w:ascii="Tahoma" w:hAnsi="Tahoma" w:cs="Tahoma"/>
      <w:sz w:val="16"/>
      <w:szCs w:val="16"/>
    </w:rPr>
  </w:style>
  <w:style w:type="character" w:styleId="a7">
    <w:name w:val="Hyperlink"/>
    <w:uiPriority w:val="99"/>
    <w:rsid w:val="00187EDA"/>
    <w:rPr>
      <w:color w:val="0000FF"/>
      <w:u w:val="single"/>
    </w:rPr>
  </w:style>
  <w:style w:type="paragraph" w:customStyle="1" w:styleId="a8">
    <w:name w:val="Знак Знак Знак Знак Знак Знак Знак Знак Знак Знак"/>
    <w:basedOn w:val="a"/>
    <w:rsid w:val="00986FA3"/>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2">
    <w:name w:val="Знак Знак Знак Знак Знак Знак Знак Знак Знак Знак2"/>
    <w:basedOn w:val="a"/>
    <w:uiPriority w:val="99"/>
    <w:rsid w:val="0036328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9">
    <w:name w:val="Знак"/>
    <w:basedOn w:val="a"/>
    <w:rsid w:val="00581037"/>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30347"/>
    <w:pPr>
      <w:autoSpaceDE w:val="0"/>
      <w:autoSpaceDN w:val="0"/>
      <w:adjustRightInd w:val="0"/>
    </w:pPr>
    <w:rPr>
      <w:sz w:val="24"/>
      <w:szCs w:val="24"/>
    </w:rPr>
  </w:style>
  <w:style w:type="paragraph" w:customStyle="1" w:styleId="TableParagraph">
    <w:name w:val="Table Paragraph"/>
    <w:basedOn w:val="a"/>
    <w:uiPriority w:val="1"/>
    <w:qFormat/>
    <w:rsid w:val="00402271"/>
    <w:pPr>
      <w:widowControl/>
      <w:suppressAutoHyphens/>
      <w:autoSpaceDE/>
      <w:autoSpaceDN/>
      <w:adjustRightInd/>
      <w:ind w:left="81"/>
    </w:pPr>
    <w:rPr>
      <w:rFonts w:ascii="Times New Roman" w:hAnsi="Times New Roman" w:cs="Times New Roman"/>
      <w:color w:val="00000A"/>
      <w:sz w:val="22"/>
      <w:szCs w:val="22"/>
      <w:lang w:val="en-US" w:eastAsia="en-US"/>
    </w:rPr>
  </w:style>
  <w:style w:type="character" w:customStyle="1" w:styleId="ListLabel13">
    <w:name w:val="ListLabel 13"/>
    <w:qFormat/>
    <w:rsid w:val="00234A9C"/>
    <w:rPr>
      <w:sz w:val="24"/>
      <w:szCs w:val="24"/>
      <w:lang w:val="ru-RU"/>
    </w:rPr>
  </w:style>
  <w:style w:type="paragraph" w:customStyle="1" w:styleId="western">
    <w:name w:val="western"/>
    <w:basedOn w:val="a"/>
    <w:rsid w:val="008E0BC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ListLabel9">
    <w:name w:val="ListLabel 9"/>
    <w:qFormat/>
    <w:rsid w:val="005F05D2"/>
    <w:rPr>
      <w:rFonts w:cs="Times New Roman"/>
      <w:w w:val="100"/>
      <w:sz w:val="24"/>
      <w:szCs w:val="24"/>
    </w:rPr>
  </w:style>
  <w:style w:type="paragraph" w:customStyle="1" w:styleId="aa">
    <w:name w:val="Стандартный"/>
    <w:basedOn w:val="a"/>
    <w:uiPriority w:val="99"/>
    <w:qFormat/>
    <w:rsid w:val="00A922DA"/>
    <w:pPr>
      <w:widowControl/>
      <w:autoSpaceDE/>
      <w:autoSpaceDN/>
      <w:adjustRightInd/>
      <w:ind w:firstLine="851"/>
      <w:jc w:val="both"/>
    </w:pPr>
    <w:rPr>
      <w:color w:val="00000A"/>
      <w:sz w:val="26"/>
      <w:szCs w:val="26"/>
    </w:rPr>
  </w:style>
  <w:style w:type="paragraph" w:styleId="ab">
    <w:name w:val="header"/>
    <w:basedOn w:val="a"/>
    <w:link w:val="ac"/>
    <w:uiPriority w:val="99"/>
    <w:rsid w:val="003A44B9"/>
    <w:pPr>
      <w:tabs>
        <w:tab w:val="center" w:pos="4677"/>
        <w:tab w:val="right" w:pos="9355"/>
      </w:tabs>
      <w:suppressAutoHyphens/>
      <w:autoSpaceDE/>
      <w:autoSpaceDN/>
      <w:adjustRightInd/>
    </w:pPr>
    <w:rPr>
      <w:color w:val="00000A"/>
      <w:lang w:eastAsia="ar-SA"/>
    </w:rPr>
  </w:style>
  <w:style w:type="character" w:customStyle="1" w:styleId="ac">
    <w:name w:val="Верхний колонтитул Знак"/>
    <w:basedOn w:val="a0"/>
    <w:link w:val="ab"/>
    <w:uiPriority w:val="99"/>
    <w:rsid w:val="003A44B9"/>
    <w:rPr>
      <w:rFonts w:ascii="Arial" w:hAnsi="Arial" w:cs="Arial"/>
      <w:color w:val="00000A"/>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1334">
      <w:bodyDiv w:val="1"/>
      <w:marLeft w:val="0"/>
      <w:marRight w:val="0"/>
      <w:marTop w:val="0"/>
      <w:marBottom w:val="0"/>
      <w:divBdr>
        <w:top w:val="none" w:sz="0" w:space="0" w:color="auto"/>
        <w:left w:val="none" w:sz="0" w:space="0" w:color="auto"/>
        <w:bottom w:val="none" w:sz="0" w:space="0" w:color="auto"/>
        <w:right w:val="none" w:sz="0" w:space="0" w:color="auto"/>
      </w:divBdr>
    </w:div>
    <w:div w:id="1113554669">
      <w:bodyDiv w:val="1"/>
      <w:marLeft w:val="0"/>
      <w:marRight w:val="0"/>
      <w:marTop w:val="0"/>
      <w:marBottom w:val="0"/>
      <w:divBdr>
        <w:top w:val="none" w:sz="0" w:space="0" w:color="auto"/>
        <w:left w:val="none" w:sz="0" w:space="0" w:color="auto"/>
        <w:bottom w:val="none" w:sz="0" w:space="0" w:color="auto"/>
        <w:right w:val="none" w:sz="0" w:space="0" w:color="auto"/>
      </w:divBdr>
    </w:div>
    <w:div w:id="1344673432">
      <w:bodyDiv w:val="1"/>
      <w:marLeft w:val="0"/>
      <w:marRight w:val="0"/>
      <w:marTop w:val="0"/>
      <w:marBottom w:val="0"/>
      <w:divBdr>
        <w:top w:val="none" w:sz="0" w:space="0" w:color="auto"/>
        <w:left w:val="none" w:sz="0" w:space="0" w:color="auto"/>
        <w:bottom w:val="none" w:sz="0" w:space="0" w:color="auto"/>
        <w:right w:val="none" w:sz="0" w:space="0" w:color="auto"/>
      </w:divBdr>
    </w:div>
    <w:div w:id="17574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FBAEED9E1EBBD02976C4822F206416A43672CC7BF6145E49341D8E2251E299419D17C0E83BA71F47EFE2AF708B80DEA4D440861CB5927mDT1I" TargetMode="External"/><Relationship Id="rId3" Type="http://schemas.openxmlformats.org/officeDocument/2006/relationships/settings" Target="settings.xml"/><Relationship Id="rId7" Type="http://schemas.openxmlformats.org/officeDocument/2006/relationships/hyperlink" Target="consultantplus://offline/ref=809FBAEED9E1EBBD02976C4822F206416B486E2AC1BB6145E49341D8E2251E299419D17C0E83B877FF7EFE2AF708B80DEA4D440861CB5927mDT1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09FBAEED9E1EBBD02976C4822F206416B496429C4BA6145E49341D8E2251E299419D17805D7E930A978A87DAD5DB311EE5345m0T7I" TargetMode="External"/><Relationship Id="rId5" Type="http://schemas.openxmlformats.org/officeDocument/2006/relationships/hyperlink" Target="consultantplus://offline/ref=5470C4AF4CEC17181A4C1885B0A0C2E350A048B26B5246674D20B4E7787E08AFCEBD1718FBE50829447A86B768e9e0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8F97-38F6-4800-AF13-214AA99E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4033</Words>
  <Characters>22990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kugzimi</Company>
  <LinksUpToDate>false</LinksUpToDate>
  <CharactersWithSpaces>26970</CharactersWithSpaces>
  <SharedDoc>false</SharedDoc>
  <HLinks>
    <vt:vector size="12" baseType="variant">
      <vt:variant>
        <vt:i4>3473507</vt:i4>
      </vt:variant>
      <vt:variant>
        <vt:i4>3</vt:i4>
      </vt:variant>
      <vt:variant>
        <vt:i4>0</vt:i4>
      </vt:variant>
      <vt:variant>
        <vt:i4>5</vt:i4>
      </vt:variant>
      <vt:variant>
        <vt:lpwstr>consultantplus://offline/main?base=LAW;n=117329;fld=134;dst=100037</vt:lpwstr>
      </vt:variant>
      <vt:variant>
        <vt:lpwstr/>
      </vt:variant>
      <vt:variant>
        <vt:i4>3473517</vt:i4>
      </vt:variant>
      <vt:variant>
        <vt:i4>0</vt:i4>
      </vt:variant>
      <vt:variant>
        <vt:i4>0</vt:i4>
      </vt:variant>
      <vt:variant>
        <vt:i4>5</vt:i4>
      </vt:variant>
      <vt:variant>
        <vt:lpwstr>consultantplus://offline/main?base=LAW;n=112770;fld=134;dst=101017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ssn</dc:creator>
  <cp:lastModifiedBy>Филаткин Роман Викторович</cp:lastModifiedBy>
  <cp:revision>35</cp:revision>
  <cp:lastPrinted>2020-12-10T14:45:00Z</cp:lastPrinted>
  <dcterms:created xsi:type="dcterms:W3CDTF">2021-08-09T06:07:00Z</dcterms:created>
  <dcterms:modified xsi:type="dcterms:W3CDTF">2021-10-22T12:41:00Z</dcterms:modified>
</cp:coreProperties>
</file>