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7CFB" w:rsidRDefault="00DD7CFB" w:rsidP="00111907">
      <w:pPr>
        <w:pStyle w:val="15"/>
        <w:spacing w:before="0" w:after="0" w:line="240" w:lineRule="auto"/>
        <w:ind w:firstLine="720"/>
        <w:jc w:val="center"/>
      </w:pPr>
      <w:r>
        <w:rPr>
          <w:b/>
          <w:bCs/>
          <w:sz w:val="26"/>
          <w:szCs w:val="26"/>
        </w:rPr>
        <w:t>Состав проекта</w:t>
      </w:r>
    </w:p>
    <w:p w:rsidR="00DD7CFB" w:rsidRDefault="00DD7CFB" w:rsidP="00111907">
      <w:pPr>
        <w:pStyle w:val="15"/>
        <w:spacing w:before="0" w:after="0" w:line="240" w:lineRule="auto"/>
        <w:ind w:firstLine="720"/>
        <w:jc w:val="center"/>
      </w:pPr>
    </w:p>
    <w:p w:rsidR="00DD7CFB" w:rsidRDefault="00DD7CFB" w:rsidP="00111907">
      <w:pPr>
        <w:pStyle w:val="15"/>
        <w:spacing w:before="0" w:after="0" w:line="24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Том 1, часть 1 – Основная часть. Положения в текстовой форме</w:t>
      </w:r>
    </w:p>
    <w:p w:rsidR="00DD7CFB" w:rsidRDefault="00DD7CFB" w:rsidP="00111907">
      <w:pPr>
        <w:pStyle w:val="15"/>
        <w:spacing w:before="0" w:after="0" w:line="24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Том 1, часть 2 – Основная часть. Чертежи</w:t>
      </w:r>
    </w:p>
    <w:p w:rsidR="00DD7CFB" w:rsidRDefault="00DD7CFB" w:rsidP="00111907">
      <w:pPr>
        <w:pStyle w:val="15"/>
        <w:spacing w:before="0" w:after="0" w:line="24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Том 2, часть 1 – Обосновывающая часть. Пояснительная записка</w:t>
      </w:r>
    </w:p>
    <w:p w:rsidR="00DD7CFB" w:rsidRDefault="00DD7CFB" w:rsidP="00111907">
      <w:pPr>
        <w:pStyle w:val="15"/>
        <w:spacing w:before="0" w:after="0" w:line="24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Том 2, часть 2 – Обосновывающая часть. Чертежи</w:t>
      </w:r>
    </w:p>
    <w:p w:rsidR="00DD7CFB" w:rsidRDefault="00DD7CFB" w:rsidP="00111907">
      <w:pPr>
        <w:pStyle w:val="15"/>
        <w:spacing w:before="0" w:after="0" w:line="240" w:lineRule="auto"/>
        <w:ind w:left="720" w:firstLine="720"/>
      </w:pPr>
      <w:r>
        <w:rPr>
          <w:sz w:val="26"/>
          <w:szCs w:val="26"/>
        </w:rPr>
        <w:t>Том 3 – Проект межевания территории</w:t>
      </w:r>
    </w:p>
    <w:p w:rsidR="00DD7CFB" w:rsidRDefault="00DD7CFB" w:rsidP="00111907">
      <w:pPr>
        <w:ind w:firstLine="720"/>
        <w:jc w:val="both"/>
        <w:rPr>
          <w:szCs w:val="24"/>
        </w:rPr>
      </w:pPr>
    </w:p>
    <w:p w:rsidR="00DD7CFB" w:rsidRDefault="00DD7CFB" w:rsidP="00111907">
      <w:pPr>
        <w:ind w:firstLine="720"/>
        <w:rPr>
          <w:szCs w:val="24"/>
        </w:rPr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</w:pPr>
    </w:p>
    <w:p w:rsidR="00DD7CFB" w:rsidRDefault="00DD7CFB" w:rsidP="00111907">
      <w:pP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То</w:t>
      </w:r>
      <w:r w:rsidR="00FF64BA">
        <w:rPr>
          <w:b/>
          <w:color w:val="000000"/>
          <w:sz w:val="26"/>
          <w:szCs w:val="26"/>
        </w:rPr>
        <w:t>м 2 Проект межевания территории</w:t>
      </w:r>
    </w:p>
    <w:p w:rsidR="00DD7CFB" w:rsidRDefault="00DD7CFB" w:rsidP="00111907">
      <w:pPr>
        <w:ind w:firstLine="720"/>
        <w:jc w:val="center"/>
        <w:rPr>
          <w:b/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Часть 1 Основная час</w:t>
      </w:r>
      <w:r w:rsidR="00FF64BA">
        <w:rPr>
          <w:b/>
          <w:color w:val="000000"/>
          <w:sz w:val="26"/>
          <w:szCs w:val="26"/>
        </w:rPr>
        <w:t>ть проекта межевания территории</w:t>
      </w:r>
    </w:p>
    <w:p w:rsidR="00DD7CFB" w:rsidRDefault="00DD7CFB" w:rsidP="00111907">
      <w:pPr>
        <w:ind w:firstLine="720"/>
        <w:jc w:val="center"/>
        <w:rPr>
          <w:b/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Часть </w:t>
      </w:r>
      <w:proofErr w:type="gramStart"/>
      <w:r>
        <w:rPr>
          <w:b/>
          <w:color w:val="000000"/>
          <w:sz w:val="26"/>
          <w:szCs w:val="26"/>
        </w:rPr>
        <w:t>1.1  Текстовая</w:t>
      </w:r>
      <w:proofErr w:type="gramEnd"/>
      <w:r>
        <w:rPr>
          <w:b/>
          <w:color w:val="000000"/>
          <w:sz w:val="26"/>
          <w:szCs w:val="26"/>
        </w:rPr>
        <w:t xml:space="preserve"> часть проекта межевания территории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pStyle w:val="15"/>
        <w:spacing w:before="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1. Общие положения, исходные данные;</w:t>
      </w:r>
    </w:p>
    <w:p w:rsidR="00DD7CFB" w:rsidRDefault="00DD7CFB" w:rsidP="00111907">
      <w:pPr>
        <w:pStyle w:val="15"/>
        <w:spacing w:before="0"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2. Анализ существующего использования территории;</w:t>
      </w:r>
    </w:p>
    <w:p w:rsidR="00DD7CFB" w:rsidRDefault="00DD7CFB" w:rsidP="00111907">
      <w:pPr>
        <w:pStyle w:val="15"/>
        <w:spacing w:before="0" w:after="0" w:line="240" w:lineRule="auto"/>
        <w:ind w:firstLine="720"/>
        <w:rPr>
          <w:color w:val="000000"/>
          <w:sz w:val="26"/>
          <w:szCs w:val="26"/>
        </w:rPr>
      </w:pPr>
      <w:r>
        <w:rPr>
          <w:sz w:val="26"/>
          <w:szCs w:val="26"/>
        </w:rPr>
        <w:t>3. Проектное решение.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Глава 1. Общие положения, исходные данные</w:t>
      </w:r>
    </w:p>
    <w:p w:rsidR="00DD7CFB" w:rsidRDefault="00DD7CFB" w:rsidP="00111907">
      <w:pPr>
        <w:ind w:firstLine="720"/>
        <w:jc w:val="both"/>
        <w:rPr>
          <w:b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Проектная документация выполнена в соответствии со следующей нормативной базой: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Земельный кодекс Российской Федерации.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Градостроительный кодекс Российской Федерации.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 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 Федеральный закон от 24 июля 2007 года № 221-ФЗ «О кадастровой               деятельности».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 Федеральный закон от 13 июля 2015 года № 218-ФЗ «О государственной          регистрации недвижимости».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 Федеральный закон от 6 октября 2003 года № 131-ФЗ «Об общих принципах организации местного самоуправления в Российской Федерации».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 Федеральный закон от 30 декабря 2009 года № 384-ФЗ «Технический          регламент о безопасности зданий и сооружений».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 Приказ Министерства культуры Российской Федерации от 29 июля 2010 года № 418 и Министерства регионального развития Российской Федерации от 29 июля 2010 года № 339 «Об утверждении перечня исторических поселений».</w:t>
      </w:r>
    </w:p>
    <w:p w:rsidR="00FF64BA" w:rsidRPr="00FF64BA" w:rsidRDefault="00DD7CFB" w:rsidP="00FF64BA">
      <w:pPr>
        <w:pStyle w:val="af1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4BA">
        <w:rPr>
          <w:rFonts w:ascii="Times New Roman" w:hAnsi="Times New Roman" w:cs="Times New Roman"/>
          <w:sz w:val="26"/>
          <w:szCs w:val="26"/>
        </w:rPr>
        <w:t>9. </w:t>
      </w:r>
      <w:r w:rsidR="00FF64BA" w:rsidRPr="00FF64BA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="00FF64BA" w:rsidRPr="00FF64B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FF64BA" w:rsidRPr="00FF64BA">
        <w:rPr>
          <w:rFonts w:ascii="Times New Roman" w:hAnsi="Times New Roman" w:cs="Times New Roman"/>
          <w:sz w:val="26"/>
          <w:szCs w:val="26"/>
        </w:rPr>
        <w:t xml:space="preserve"> от 10 ноября 2020 года № П/0412 «Об утверждении классификатора видов разрешенного использования земельных участков».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 Приказ Министерства экономического развития Российской Федерации от   8 декабря 2015 года № 921 «Об утверждении формы и состава сведений межевого плана, требований к его подготовке».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 ГОСТ 2.105-95 Единая система конструкторской документации (ЕСКД). Общие требования к текстовым документам.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 ГОСТ Р 21.1101-2013 Система проектной документации для строительства (СПДС). Основные требования к проектной и рабочей документации.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13. СП 42.13330.201</w:t>
      </w:r>
      <w:r w:rsidR="00FF64BA">
        <w:rPr>
          <w:sz w:val="26"/>
          <w:szCs w:val="26"/>
        </w:rPr>
        <w:t>6</w:t>
      </w:r>
      <w:r>
        <w:rPr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 Закон Костромской области от 27 февраля 2019 года № 517-6-ЗКО </w:t>
      </w:r>
      <w:r w:rsidR="00FF64BA">
        <w:rPr>
          <w:sz w:val="26"/>
          <w:szCs w:val="26"/>
        </w:rPr>
        <w:t xml:space="preserve">           </w:t>
      </w:r>
      <w:proofErr w:type="gramStart"/>
      <w:r w:rsidR="00FF64BA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О порядке подготовки и утверждения документации по планировке территории в       Костромской области».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 Постановление Администрации Костромской области от 1 октября 2010   года № 344-а «Об утверждении региональных нормативов градостроительного        проектирования Костромской области».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 Решение Думы города Костромы от 18 декабря 2008 года № 212 </w:t>
      </w:r>
      <w:r w:rsidR="00FF64BA">
        <w:rPr>
          <w:sz w:val="26"/>
          <w:szCs w:val="26"/>
        </w:rPr>
        <w:t xml:space="preserve">            </w:t>
      </w:r>
      <w:proofErr w:type="gramStart"/>
      <w:r w:rsidR="00FF64BA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Об утверждении Генерального плана города Костромы».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17. </w:t>
      </w:r>
      <w:r w:rsidR="00F71657">
        <w:rPr>
          <w:sz w:val="26"/>
          <w:szCs w:val="26"/>
        </w:rPr>
        <w:t xml:space="preserve">Постановление Администрации города Костромы от 28 июня 2021 года </w:t>
      </w:r>
      <w:r w:rsidR="00F71657">
        <w:rPr>
          <w:sz w:val="26"/>
          <w:szCs w:val="26"/>
        </w:rPr>
        <w:br/>
        <w:t>№ 1130</w:t>
      </w:r>
      <w:r w:rsidR="00FF64BA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Правил землепользования и застройки города Костромы».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18. </w:t>
      </w:r>
      <w:r w:rsidR="00F71657">
        <w:rPr>
          <w:sz w:val="26"/>
          <w:szCs w:val="26"/>
        </w:rPr>
        <w:t xml:space="preserve">Постановлением Администрации города Костромы от 28 июня 2021 года </w:t>
      </w:r>
      <w:r w:rsidR="00F71657">
        <w:rPr>
          <w:sz w:val="26"/>
          <w:szCs w:val="26"/>
        </w:rPr>
        <w:br/>
        <w:t>№ 1129 «Об</w:t>
      </w:r>
      <w:r>
        <w:rPr>
          <w:sz w:val="26"/>
          <w:szCs w:val="26"/>
        </w:rPr>
        <w:t xml:space="preserve"> утверждении Местных нормативов градостроительного проектирования города Костромы».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Постановление </w:t>
      </w:r>
      <w:r w:rsidR="00F71657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города Костромы 20 октября 2020 года </w:t>
      </w:r>
      <w:r w:rsidR="00FF64B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2049 </w:t>
      </w:r>
      <w:r w:rsidR="00F71657">
        <w:rPr>
          <w:sz w:val="26"/>
          <w:szCs w:val="26"/>
        </w:rPr>
        <w:t>«</w:t>
      </w:r>
      <w:r>
        <w:rPr>
          <w:sz w:val="26"/>
          <w:szCs w:val="26"/>
        </w:rPr>
        <w:t xml:space="preserve">О подготовке документации по планировке территории, ограниченной улицами </w:t>
      </w:r>
      <w:r>
        <w:rPr>
          <w:sz w:val="26"/>
          <w:szCs w:val="24"/>
        </w:rPr>
        <w:t>Сусанина Ивана, Свердлова, 8 Марта, Войкова</w:t>
      </w:r>
      <w:r>
        <w:rPr>
          <w:sz w:val="26"/>
          <w:szCs w:val="26"/>
        </w:rPr>
        <w:t>».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Исходные данные для проектирования представлены: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кадастровый план территории, представленный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Костромской области;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проекта межевания территории использованы материалы топографической съемки 1:500 предоставленной ИСОГД города Костромы.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Координаты проекта межевания территории выполнены в системе МСК-44, введенной в действие с 27 апреля 2014 года приказом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                    Костромской области № П/56 от 11 марта 2014 года.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земельных участков осуществляется из земель, государственная собственность на которые не разграничена, земельных участков, принадлежащих, физическим и юридическим лицам на иных видах прав, установленных законодательством </w:t>
      </w:r>
      <w:r w:rsidR="00F71657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. 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проекта межевания территории осуществляется в целях определения местоположения границ, образуемых и изменяемых земельных участков, а также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строительства.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</w:p>
    <w:p w:rsidR="00DD7CFB" w:rsidRDefault="00DD7CFB" w:rsidP="00111907">
      <w:pPr>
        <w:pStyle w:val="1"/>
        <w:spacing w:before="0" w:line="240" w:lineRule="auto"/>
        <w:ind w:firstLine="72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Глава 2. Анализ существующего использования территории</w:t>
      </w:r>
    </w:p>
    <w:p w:rsidR="00DD7CFB" w:rsidRDefault="00DD7CFB" w:rsidP="00111907">
      <w:pPr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Глава 2.1. Существующее положение</w:t>
      </w:r>
    </w:p>
    <w:p w:rsidR="00DD7CFB" w:rsidRDefault="00DD7CFB" w:rsidP="00111907">
      <w:pPr>
        <w:ind w:firstLine="720"/>
        <w:jc w:val="center"/>
        <w:rPr>
          <w:sz w:val="26"/>
          <w:szCs w:val="26"/>
        </w:rPr>
      </w:pP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межевания охватывает территорию, ограниченную улицами Сусанина Ивана, Свердлова, 8 Марта, Войкова.</w:t>
      </w:r>
    </w:p>
    <w:p w:rsidR="00FF64BA" w:rsidRPr="00292DF8" w:rsidRDefault="00FF64BA" w:rsidP="00FF64BA">
      <w:pPr>
        <w:pStyle w:val="15"/>
        <w:spacing w:before="0" w:after="0" w:line="240" w:lineRule="auto"/>
        <w:ind w:firstLine="709"/>
        <w:jc w:val="both"/>
        <w:rPr>
          <w:sz w:val="26"/>
          <w:szCs w:val="26"/>
        </w:rPr>
      </w:pPr>
      <w:r w:rsidRPr="00292DF8">
        <w:rPr>
          <w:sz w:val="26"/>
          <w:szCs w:val="26"/>
        </w:rPr>
        <w:t>Планируемая территория расположена:</w:t>
      </w:r>
    </w:p>
    <w:p w:rsidR="00FF64BA" w:rsidRDefault="00FF64BA" w:rsidP="00FF64BA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- на территории исторического поселения федерального значения «Историческое поселение город Кострома» (Приказ </w:t>
      </w:r>
      <w:r w:rsidRPr="000C463E">
        <w:rPr>
          <w:sz w:val="26"/>
          <w:szCs w:val="26"/>
        </w:rPr>
        <w:t>Министерства культуры</w:t>
      </w:r>
      <w:r>
        <w:rPr>
          <w:sz w:val="26"/>
          <w:szCs w:val="26"/>
        </w:rPr>
        <w:t xml:space="preserve"> Российской Федерации № 418, Министерства регионального развития Российской Федерации № 339 от 29 июля 2010 года «Об утверждении перечня исторических поселений»)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F64BA" w:rsidRDefault="00FF64BA" w:rsidP="00FF64BA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вне зон охраны памятников истории и культуры города Костромы, утвержденных постановлением главы администрации Костромской области № 837 от 19 декабря 1997 года;</w:t>
      </w:r>
    </w:p>
    <w:p w:rsidR="00FF64BA" w:rsidRPr="00292DF8" w:rsidRDefault="00FF64BA" w:rsidP="00FF64BA">
      <w:pPr>
        <w:pStyle w:val="15"/>
        <w:spacing w:before="0" w:after="0" w:line="240" w:lineRule="auto"/>
        <w:ind w:firstLine="709"/>
        <w:jc w:val="both"/>
        <w:rPr>
          <w:sz w:val="26"/>
          <w:szCs w:val="26"/>
        </w:rPr>
      </w:pPr>
      <w:r w:rsidRPr="00292DF8">
        <w:rPr>
          <w:sz w:val="26"/>
          <w:szCs w:val="26"/>
        </w:rPr>
        <w:t xml:space="preserve">- в границах территории объектов археологии согласно Правилам землепользования и застройки города Костромы, утвержденным </w:t>
      </w:r>
      <w:r w:rsidR="00F71657">
        <w:rPr>
          <w:sz w:val="26"/>
          <w:szCs w:val="26"/>
        </w:rPr>
        <w:t>постановлением Администрации города Костромы от 28 июня 2021 года № 1130</w:t>
      </w:r>
      <w:r w:rsidRPr="00292DF8">
        <w:rPr>
          <w:sz w:val="26"/>
          <w:szCs w:val="26"/>
        </w:rPr>
        <w:t>.</w:t>
      </w:r>
    </w:p>
    <w:p w:rsidR="00FF64BA" w:rsidRPr="00E9062F" w:rsidRDefault="00FF64BA" w:rsidP="00FF64BA">
      <w:pPr>
        <w:tabs>
          <w:tab w:val="left" w:pos="567"/>
        </w:tabs>
        <w:ind w:firstLine="720"/>
        <w:jc w:val="both"/>
        <w:rPr>
          <w:rFonts w:eastAsia="SimSun"/>
          <w:color w:val="000000"/>
          <w:sz w:val="26"/>
          <w:szCs w:val="26"/>
          <w:lang w:bidi="hi-IN"/>
        </w:rPr>
      </w:pPr>
      <w:r w:rsidRPr="00E9062F">
        <w:rPr>
          <w:rFonts w:eastAsia="SimSun"/>
          <w:color w:val="000000"/>
          <w:sz w:val="26"/>
          <w:szCs w:val="26"/>
          <w:lang w:bidi="hi-IN"/>
        </w:rPr>
        <w:t xml:space="preserve">- квартал является частью объекта археологического наследия федерального значения «Участок культурного слоя города между Никитской, </w:t>
      </w:r>
      <w:proofErr w:type="spellStart"/>
      <w:r w:rsidRPr="00E9062F">
        <w:rPr>
          <w:rFonts w:eastAsia="SimSun"/>
          <w:color w:val="000000"/>
          <w:sz w:val="26"/>
          <w:szCs w:val="26"/>
          <w:lang w:bidi="hi-IN"/>
        </w:rPr>
        <w:t>Лазаревской</w:t>
      </w:r>
      <w:proofErr w:type="spellEnd"/>
      <w:r w:rsidRPr="00E9062F">
        <w:rPr>
          <w:rFonts w:eastAsia="SimSun"/>
          <w:color w:val="000000"/>
          <w:sz w:val="26"/>
          <w:szCs w:val="26"/>
          <w:lang w:bidi="hi-IN"/>
        </w:rPr>
        <w:t xml:space="preserve">, </w:t>
      </w:r>
      <w:proofErr w:type="spellStart"/>
      <w:r w:rsidRPr="00E9062F">
        <w:rPr>
          <w:rFonts w:eastAsia="SimSun"/>
          <w:color w:val="000000"/>
          <w:sz w:val="26"/>
          <w:szCs w:val="26"/>
          <w:lang w:bidi="hi-IN"/>
        </w:rPr>
        <w:t>Марьинской</w:t>
      </w:r>
      <w:proofErr w:type="spellEnd"/>
      <w:r w:rsidRPr="00E9062F">
        <w:rPr>
          <w:rFonts w:eastAsia="SimSun"/>
          <w:color w:val="000000"/>
          <w:sz w:val="26"/>
          <w:szCs w:val="26"/>
          <w:lang w:bidi="hi-IN"/>
        </w:rPr>
        <w:t xml:space="preserve"> улицами и вспольем», XVIII-XIX вв., принятого под государственную охрану постановлением Администрации Костромской области от        9 апреля 2007 года № 66-а "Об отнесении находящихся на территории Костромской области объектов, представляющих историко-культурную ценность, к объектам культурного наследия регионального значения";</w:t>
      </w:r>
    </w:p>
    <w:p w:rsidR="00FF64BA" w:rsidRPr="00292DF8" w:rsidRDefault="00FF64BA" w:rsidP="00FF64BA">
      <w:pPr>
        <w:pStyle w:val="15"/>
        <w:spacing w:before="0" w:after="0" w:line="240" w:lineRule="auto"/>
        <w:ind w:firstLine="709"/>
        <w:jc w:val="both"/>
        <w:rPr>
          <w:sz w:val="26"/>
          <w:szCs w:val="26"/>
        </w:rPr>
      </w:pPr>
      <w:r w:rsidRPr="00292DF8">
        <w:rPr>
          <w:sz w:val="26"/>
          <w:szCs w:val="26"/>
        </w:rPr>
        <w:t>- на квартал не распространяется действие защитных зон объектов культурного наследия в соответствии со статьей 34.1 Федерального закона от 25</w:t>
      </w:r>
      <w:r>
        <w:rPr>
          <w:sz w:val="26"/>
          <w:szCs w:val="26"/>
        </w:rPr>
        <w:t xml:space="preserve"> июня </w:t>
      </w:r>
      <w:r w:rsidRPr="00292DF8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292D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292DF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292DF8">
        <w:rPr>
          <w:sz w:val="26"/>
          <w:szCs w:val="26"/>
        </w:rPr>
        <w:t>73-ФЗ «Об объектах культурного наследия (памятниках истории и культуры) народов Российской Федерации».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Границами проекта межевания являются: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 севера – улица Свердлова, которая в соответствии с Генеральным планом города Костромы является магистральной улицей общегородского значения;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 юга - улица Войкова, которая в соответствии с Генеральным планом города Костромы является улицей местного значения;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 запада – улица Сусанина Ивана, которая в соответствии с Генеральным планом города Костромы является магистральной улицей общегородского значения;</w:t>
      </w: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востока – улица 8 Марта, которая в соответствии с Генеральным планом города Костромы является улицей местного значения.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Планируемая территория находится на землях населенных пунктов города Кострома, в кадастровых кварталах с номерами 44:27:040620. </w:t>
      </w: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Генеральным планом города Костромы проектируемая территория расположена в зоне многоэтажной жилой застройки (6-12 этажей).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 w:rsidR="00F71657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Картой границ зон с особыми условиями использования территории</w:t>
      </w:r>
      <w:r w:rsidR="00F7165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Правил землепользования и застройки города Костромы часть территории находится в зоне подтопления с глубиной залегания грунтовых вод до </w:t>
      </w:r>
      <w:r w:rsidR="00FF64BA">
        <w:rPr>
          <w:color w:val="000000"/>
          <w:sz w:val="26"/>
          <w:szCs w:val="26"/>
        </w:rPr>
        <w:t>дву</w:t>
      </w:r>
      <w:r>
        <w:rPr>
          <w:color w:val="000000"/>
          <w:sz w:val="26"/>
          <w:szCs w:val="26"/>
        </w:rPr>
        <w:t xml:space="preserve">х метров.  </w:t>
      </w:r>
    </w:p>
    <w:p w:rsidR="00FF64BA" w:rsidRPr="00292DF8" w:rsidRDefault="00DD7CFB" w:rsidP="00FF64BA">
      <w:pPr>
        <w:pStyle w:val="15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Вдоль улицы </w:t>
      </w:r>
      <w:r w:rsidR="00FF64BA" w:rsidRPr="00292DF8">
        <w:rPr>
          <w:sz w:val="26"/>
          <w:szCs w:val="26"/>
        </w:rPr>
        <w:t xml:space="preserve">Сусанина Ивана установлена </w:t>
      </w:r>
      <w:r w:rsidR="00FF64BA">
        <w:rPr>
          <w:sz w:val="26"/>
          <w:szCs w:val="26"/>
        </w:rPr>
        <w:t>о</w:t>
      </w:r>
      <w:r w:rsidR="00FF64BA" w:rsidRPr="00E05443">
        <w:rPr>
          <w:sz w:val="26"/>
          <w:szCs w:val="26"/>
        </w:rPr>
        <w:t xml:space="preserve">зелененная территория общего пользования </w:t>
      </w:r>
      <w:r w:rsidR="00FF64BA">
        <w:rPr>
          <w:sz w:val="26"/>
          <w:szCs w:val="26"/>
        </w:rPr>
        <w:t xml:space="preserve">- </w:t>
      </w:r>
      <w:r w:rsidR="00FF64BA" w:rsidRPr="00E05443">
        <w:rPr>
          <w:sz w:val="26"/>
          <w:szCs w:val="26"/>
        </w:rPr>
        <w:t xml:space="preserve">"Зеленые насаждения по улице Сусанина Ивана от улицы Войкова до улицы Бабушкиной </w:t>
      </w:r>
      <w:proofErr w:type="spellStart"/>
      <w:r w:rsidR="00FF64BA" w:rsidRPr="00E05443">
        <w:rPr>
          <w:sz w:val="26"/>
          <w:szCs w:val="26"/>
        </w:rPr>
        <w:t>Наты</w:t>
      </w:r>
      <w:proofErr w:type="spellEnd"/>
      <w:r w:rsidR="00FF64BA" w:rsidRPr="00E05443">
        <w:rPr>
          <w:sz w:val="26"/>
          <w:szCs w:val="26"/>
        </w:rPr>
        <w:t>"</w:t>
      </w:r>
      <w:r w:rsidR="00FF64BA" w:rsidRPr="00292DF8">
        <w:rPr>
          <w:sz w:val="26"/>
          <w:szCs w:val="26"/>
        </w:rPr>
        <w:t>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подготовке проекта межевания территории был проведен анализ существующих границ земельных участков, их правовой статус и корректность установленных границ.</w:t>
      </w:r>
    </w:p>
    <w:p w:rsidR="00DD7CFB" w:rsidRDefault="00DD7CFB" w:rsidP="00111907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По сведения филиала ФГБУ «ФКП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>» по Костромской области на рассматриваемой территории существуют 43 земельных участка, границы которых установлены в соответствии с требованиями действующего законодательства. Сведения о земельных участках представлены в Том 2., Часть 2.1, Лист 3-6.</w:t>
      </w:r>
    </w:p>
    <w:p w:rsidR="00DD7CFB" w:rsidRDefault="00DD7CFB" w:rsidP="00111907">
      <w:pPr>
        <w:ind w:firstLine="720"/>
        <w:jc w:val="both"/>
        <w:rPr>
          <w:b/>
          <w:color w:val="000000"/>
          <w:sz w:val="26"/>
          <w:szCs w:val="26"/>
        </w:rPr>
      </w:pP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Глава 2.2. Обеспечение сохранности объектов культурного наследия при ведении градостроительной деятельности или иных целей, не связанных со строительством в границах рассматриваемой территории.</w:t>
      </w: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Планируемый квартал располагается: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границах территории исторического поселения федерального значения “Историческое поселение г. Кострома” (Приказ Минкультуры РФ № 418, </w:t>
      </w:r>
      <w:proofErr w:type="spellStart"/>
      <w:r>
        <w:rPr>
          <w:color w:val="000000"/>
          <w:sz w:val="26"/>
          <w:szCs w:val="26"/>
        </w:rPr>
        <w:t>Минрегиона</w:t>
      </w:r>
      <w:proofErr w:type="spellEnd"/>
      <w:r>
        <w:rPr>
          <w:color w:val="000000"/>
          <w:sz w:val="26"/>
          <w:szCs w:val="26"/>
        </w:rPr>
        <w:t xml:space="preserve"> РФ №339 от 29.07.2010 “Об утверждении перечня исторических поселений”);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вне зон охраны памятников истории и культуры города Костромы, утвержденных постановлением главы администрации Костромской области №837 от 19.12.1997 года;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границах территории объектов археологии согласно Правилам землепользования и застройки города Костромы, утвержденным </w:t>
      </w:r>
      <w:r w:rsidR="00F71657">
        <w:rPr>
          <w:color w:val="000000"/>
          <w:sz w:val="26"/>
          <w:szCs w:val="26"/>
        </w:rPr>
        <w:t>постановлением Администрации города Костромы от 28 июня 2021 года № 1130</w:t>
      </w:r>
      <w:r>
        <w:rPr>
          <w:color w:val="000000"/>
          <w:sz w:val="26"/>
          <w:szCs w:val="26"/>
        </w:rPr>
        <w:t>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квартал является частью объекта археологического наследия федерального значения «Участок культурного слоя города между Никитской, </w:t>
      </w:r>
      <w:proofErr w:type="spellStart"/>
      <w:r>
        <w:rPr>
          <w:color w:val="000000"/>
          <w:sz w:val="26"/>
          <w:szCs w:val="26"/>
        </w:rPr>
        <w:t>Лазаревской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Марьинской</w:t>
      </w:r>
      <w:proofErr w:type="spellEnd"/>
      <w:r>
        <w:rPr>
          <w:color w:val="000000"/>
          <w:sz w:val="26"/>
          <w:szCs w:val="26"/>
        </w:rPr>
        <w:t xml:space="preserve"> улицами и вспольем», </w:t>
      </w:r>
      <w:r>
        <w:rPr>
          <w:color w:val="000000"/>
          <w:sz w:val="26"/>
          <w:szCs w:val="26"/>
          <w:lang w:val="en-US"/>
        </w:rPr>
        <w:t>XVIII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XIX</w:t>
      </w:r>
      <w:r>
        <w:rPr>
          <w:color w:val="000000"/>
          <w:sz w:val="26"/>
          <w:szCs w:val="26"/>
        </w:rPr>
        <w:t xml:space="preserve"> вв., принятого под государственную охрану постановлением Администрации Костромской области от 09.04.2007 №66-а "Об отнесении находящихся на территории Костромской области объектов, представляющих историко-культурную ценность, к объектам культурного наследия регионального значения".;</w:t>
      </w:r>
    </w:p>
    <w:p w:rsidR="00DD7CFB" w:rsidRDefault="00DD7CFB" w:rsidP="00111907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на квартал не распространяется действие защитных зон объектов культурного наследия в соответствии со статьей 34.1 Федерального закона от 25.06.2002 №73-ФЗ «Об объектах культурного наследия (памятниках истории и культуры) народов Российской Федерации».</w:t>
      </w:r>
    </w:p>
    <w:p w:rsidR="00DD7CFB" w:rsidRDefault="00DD7CFB" w:rsidP="00111907">
      <w:pPr>
        <w:pStyle w:val="1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71657">
        <w:rPr>
          <w:rFonts w:ascii="Times New Roman" w:hAnsi="Times New Roman" w:cs="Times New Roman"/>
          <w:sz w:val="26"/>
          <w:szCs w:val="26"/>
        </w:rPr>
        <w:t>части 4.5 Раздела 4</w:t>
      </w:r>
      <w:r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города Костромы, утвержденным </w:t>
      </w:r>
      <w:r w:rsidR="00F71657">
        <w:rPr>
          <w:rFonts w:ascii="Times New Roman" w:hAnsi="Times New Roman" w:cs="Times New Roman"/>
          <w:sz w:val="26"/>
          <w:szCs w:val="26"/>
        </w:rPr>
        <w:t>постановлением Администрации города Костромы от 28 июня 2021 года № 1130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установлен режим использования земель и градостроительные регламенты в границах объектов археологического наследия: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4.5.1. Владение, пользование и распоряжение объектом археологического наследия и земельным участком, в пределах которого располагается объект археологического наследия, осуществляются с соблюдением условий, установленных Федеральным </w:t>
      </w:r>
      <w:hyperlink r:id="rId7" w:history="1">
        <w:r w:rsidRPr="00F7165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1657">
        <w:rPr>
          <w:rFonts w:ascii="Times New Roman" w:hAnsi="Times New Roman" w:cs="Times New Roman"/>
          <w:sz w:val="26"/>
          <w:szCs w:val="26"/>
        </w:rPr>
        <w:t xml:space="preserve"> от 25 июня 2002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1657">
        <w:rPr>
          <w:rFonts w:ascii="Times New Roman" w:hAnsi="Times New Roman" w:cs="Times New Roman"/>
          <w:sz w:val="26"/>
          <w:szCs w:val="26"/>
        </w:rPr>
        <w:t xml:space="preserve"> 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1657">
        <w:rPr>
          <w:rFonts w:ascii="Times New Roman" w:hAnsi="Times New Roman" w:cs="Times New Roman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1657">
        <w:rPr>
          <w:rFonts w:ascii="Times New Roman" w:hAnsi="Times New Roman" w:cs="Times New Roman"/>
          <w:sz w:val="26"/>
          <w:szCs w:val="26"/>
        </w:rPr>
        <w:t>.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4.5.2. Границы объектов археологического наследия отображены в приложении </w:t>
      </w:r>
      <w:proofErr w:type="gramStart"/>
      <w:r w:rsidRPr="00F71657">
        <w:rPr>
          <w:rFonts w:ascii="Times New Roman" w:hAnsi="Times New Roman" w:cs="Times New Roman"/>
          <w:sz w:val="26"/>
          <w:szCs w:val="26"/>
        </w:rPr>
        <w:t>4  к</w:t>
      </w:r>
      <w:proofErr w:type="gramEnd"/>
      <w:r w:rsidRPr="00F71657">
        <w:rPr>
          <w:rFonts w:ascii="Times New Roman" w:hAnsi="Times New Roman" w:cs="Times New Roman"/>
          <w:sz w:val="26"/>
          <w:szCs w:val="26"/>
        </w:rPr>
        <w:t xml:space="preserve"> Правилам.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4.5.3. В соответствии с законодательством в области охраны объектов археологического наследия на всей территории города Костромы в пределах границ объектов археологического наследия настоящей статьей вводятся особые режимы использования земельных участков и градостроительные регламенты.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4.5.4. В границах объектов археологического наследия запрещаются: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а) свалка отходов производства и потребления в границах территории объектов археологического наследия;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б) поиск и (или) изъятие археологических предметов из мест залегания на поверхности земли, в земле или под водой без разрешения (открытого листа);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в) поиск археологических предметов с использованием специальных технических средств поиска (металлоискатели, радары, магнитные приборы и иные средства, определяющие наличие археологических предметов в месте залегания) и (или) землеройных машин;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г) снос выявленных в результате археологических полевых работ недвижимых объектов и их остатков, фрагментов (оборонительных, производственных, хозяйственных, ритуальных и иных объектов), образовавшихся в результате деятельности человека и подлежащих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музеефикации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 xml:space="preserve"> и государственной охране в качестве недвижимых объектов культурного наследия;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д)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объектов, в защитных зонах объектов культурного наследия: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"Дом жилой Волковой, 1876 г.", г. Кострома, ул. Нижняя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Дебря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63;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"Дом жилой, кон. XIX вв.", г. Кострома, ул. Юношеская, 37/32 - 200 м;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"Подпольная типография в 1902 г.", г. Кострома, ул. Сусанина, 18;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"Депо Добровольного пожарного общества, 1910 г.", г. Кострома, ул.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Шагова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87/78;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"Штаб боевой дружины Костромского комитета РСДРП (1905-1907 гг.)", г. Кострома, ул. Галичская, 16;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"Дом жилой с лавкой, посл.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четв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. XIX в.", г. Кострома, ул. Галичская, 26/62;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"Лавка торговая, посл.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четв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. XIX в.", г. Кострома, ул. Галичская, 26/62;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"Здание школы, в которой учился Герой Советского Союза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В.В.Князев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1932-1941 гг.", г. Кострома, ул. Горького, 7;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lastRenderedPageBreak/>
        <w:t>"Жилой дом XIX века", г. Кострома, ул. Горького, 9/23;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"Дом жилой причта Сергиевской церкви, кон. XIX в." г. Кострома, ул. Горького, 10;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"Дом, построенный участниками коммунистического субботника 1 мая 1920 г.", г. Кострома, ул. Полянская, 13/25;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"Дом жилой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Перекладовых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1795-1810 гг.", г. Кострома, ул. Юных Пионеров, 2;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"Вспомогательное пожарное депо, 1890-е гг.", г. Кострома, ул.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Подлипаева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27/2;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"Деревянный жилой дом XIX века", г. Кострома, ул.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Подлипаева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14 (физически утрачен);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"Деревянный жилой дом XIX века (здание, в котором размещалась подпольная типография "Северный рабочий" - орган Костромского комитета РСДРП)", г. Кострома, ул.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Подлипаева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17 (физически утрачен);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"Здание духовной семинарии (церковно-приходская школа), кон. XVIII-XIX вв.", г. Кострома, ул.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Запрудня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, 1.</w:t>
      </w:r>
    </w:p>
    <w:p w:rsidR="00F71657" w:rsidRPr="00F71657" w:rsidRDefault="00F71657" w:rsidP="00F716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Размеры защитных зон устанавливаются в соответствии со </w:t>
      </w:r>
      <w:hyperlink r:id="rId8" w:history="1">
        <w:r w:rsidRPr="00F71657">
          <w:rPr>
            <w:rFonts w:ascii="Times New Roman" w:hAnsi="Times New Roman" w:cs="Times New Roman"/>
            <w:sz w:val="26"/>
            <w:szCs w:val="26"/>
          </w:rPr>
          <w:t>статьей 34.1</w:t>
        </w:r>
      </w:hyperlink>
      <w:r w:rsidRPr="00F71657">
        <w:rPr>
          <w:rFonts w:ascii="Times New Roman" w:hAnsi="Times New Roman" w:cs="Times New Roman"/>
          <w:sz w:val="26"/>
          <w:szCs w:val="26"/>
        </w:rPr>
        <w:t xml:space="preserve"> Федерального закона от 25 июня 2002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71657">
        <w:rPr>
          <w:rFonts w:ascii="Times New Roman" w:hAnsi="Times New Roman" w:cs="Times New Roman"/>
          <w:sz w:val="26"/>
          <w:szCs w:val="26"/>
        </w:rPr>
        <w:t xml:space="preserve"> 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1657">
        <w:rPr>
          <w:rFonts w:ascii="Times New Roman" w:hAnsi="Times New Roman" w:cs="Times New Roman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71657">
        <w:rPr>
          <w:rFonts w:ascii="Times New Roman" w:hAnsi="Times New Roman" w:cs="Times New Roman"/>
          <w:sz w:val="26"/>
          <w:szCs w:val="26"/>
        </w:rPr>
        <w:t>.</w:t>
      </w:r>
    </w:p>
    <w:p w:rsidR="00DD7CFB" w:rsidRDefault="00DD7CFB" w:rsidP="00F71657">
      <w:pPr>
        <w:pStyle w:val="16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Размеры защитных зон устанавливаются в соответствии со статьей 34.1 Федерального закона от 25 июня 2002 года </w:t>
      </w:r>
      <w:r w:rsidR="00F7165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73-ФЗ </w:t>
      </w:r>
      <w:r w:rsidR="00F7165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F7165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4.5.5. В границах объектов археологического наследия разрешается: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а) проведение научно-исследовательских и противоаварийных археологических полевых работ, производственных работ, необходимых для обеспечения сохранности и консервации объектов археологического наследия, на основании согласованных государственным органом охраны объектов культурного наследия Костромской области проектов проведения таких работ;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б) осуществлять мероприятия по консервации и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музеефикации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 xml:space="preserve"> объектов археологического наследия;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в) организация обеспечения свободного доступа граждан к объектам археологического наследия;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г) установка информационных надписей и обозначений об объектах археологического наследия на основании согласованных исполнительным органом государственной власти Костромской области, уполномоченным в области сохранения, использования, популяризации и государственной охраны объектов культурного наследия Костромской области проектов таких надписей и обозначений и при условии проведения мероприятий по сохранению объектов археологического наследия;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д) ремонт существующих объектов недвижимости, инженерных коммуникаций, элементов благоустройства (проезды, проходы, малые архитектурные формы, элементы озеленения и иные созданные человеком элементы благоустройства) на основании проектов, согласованных исполнительным органом государственной власти Костромской области, уполномоченным в области сохранения, использования, популяризации и государственной охраны объектов культурного наследия Костромской области;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е) проектирование и проведение землеустроительных, земляных, строительных, мелиоративных, хозяйственных и иных работ на территории земельных участков, связанных с нарушением покрытий участков всех видов при условии предварительного проведения на всей площади проектируемых работ археологических исследований на </w:t>
      </w:r>
      <w:r w:rsidRPr="00F71657">
        <w:rPr>
          <w:rFonts w:ascii="Times New Roman" w:hAnsi="Times New Roman" w:cs="Times New Roman"/>
          <w:sz w:val="26"/>
          <w:szCs w:val="26"/>
        </w:rPr>
        <w:lastRenderedPageBreak/>
        <w:t>основании согласованных исполнительным органом государственной власти Костромской области, уполномоченным в области сохранения, использования, популяризации и государственной охраны объектов культурного наследия Костромской области проектов таких исследований.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4.5.6. При осуществлении строительства зданий и сооружений или их реконструкции, капитальном ремонте должны соблюдаться градостроительные регламенты, установленные для каждого исторического квартала города Костромы, после проведения предварительных археологических исследований и при согласовании планов (проектов, разделов) проведения таких работ с исполнительным органом государственной власти Костромской области, уполномоченным в области сохранения, использования, популяризации и государственной охраны объектов культурного наследия Костромской области.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4.5.7. Градостроительные регламенты в границах территорий объектов археологического наследия предусматривают новое строительство и реконструкцию с учетом следующих параметров: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а) максимальный процент застройки земельных участков - 60 процентов;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б) предельное количество этажей - до 12 этажей. Отметка верха здания определяется высотой и плотностью исторической застройки в квартале с установлением высотных отметок и этажности, не превышающих существующие исторические высотные отметки и этажность объектов культурного наследия по фронтону улиц и не противоречащих функциональному зонированию Генерального плана города Костромы;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в) установление предельной этажности возможно на территориях с отсутствием исторического окружения (памятников истории и культуры), где застройка квартала представляет собой высотные здания, а строительство объекта не влияет на ландшафтно-визуальное восприятие объектов культурного наследия в зонах их охраны;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г) минимальные отступы от границ земельного участка - 3 метра, без отступа от линии застройки;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д) на территориях, лишенных объектов культурного наследия и исторической застройки, линии регулирования застройки устанавливать с обязательным отступом от красных линий на расчетное проектное расстояние в соответствии с Генеральным планом города Костромы.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4.5.8. В границах территорий объектов археологического наследия устанавливаются следующие виды разрешенного использования земельных участков и объектов капитального строительства: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общественное управление;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деловое управление;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банковская и страховая деятельность;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коммунальное обслуживание;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социальное обслуживание;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бытовое обслуживание;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культурное развитие;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общественное питание;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гостиничное обслуживание;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амбулаторно-поликлиническое обслуживание площадью не более 200 квадратных метров;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дошкольное, начальное и среднее общее образование;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lastRenderedPageBreak/>
        <w:t>- среднее и высшее профессиональное образование с площадью участков до 0,4 га;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религиозное использование;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рынки;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магазины;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развлечения;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>-ярмарочная деятельность;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обеспечение внутреннего правопорядка;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спорт;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историко-культурная деятельность;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общее пользование водными объектами;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земельные участки (территории) общего пользования;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для индивидуального жилищного строительства;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малоэтажная многоквартирная жилая застройка;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блокированная жилая застройка;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71657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Pr="00F71657">
        <w:rPr>
          <w:rFonts w:ascii="Times New Roman" w:hAnsi="Times New Roman" w:cs="Times New Roman"/>
          <w:sz w:val="26"/>
          <w:szCs w:val="26"/>
        </w:rPr>
        <w:t xml:space="preserve"> жилая застройка;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многоэтажная жилая застройка (высотная) застройка;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объекты гаражного назначения;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стационарное медицинское обслуживание;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обеспечение научной деятельности;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амбулаторное ветеринарное обслуживание;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объекты торговли (торговые центры, торгово-развлекательные центры (комплексы);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обслуживание автотранспорта;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объекты придорожного сервиса;</w:t>
      </w:r>
    </w:p>
    <w:p w:rsidR="00F71657" w:rsidRPr="00F71657" w:rsidRDefault="00F71657" w:rsidP="00F7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657">
        <w:rPr>
          <w:rFonts w:ascii="Times New Roman" w:hAnsi="Times New Roman" w:cs="Times New Roman"/>
          <w:sz w:val="26"/>
          <w:szCs w:val="26"/>
        </w:rPr>
        <w:t>- пищевая промышленность.</w:t>
      </w:r>
    </w:p>
    <w:p w:rsidR="00DD7CFB" w:rsidRDefault="00DD7CFB" w:rsidP="00111907">
      <w:pPr>
        <w:pStyle w:val="16"/>
        <w:tabs>
          <w:tab w:val="left" w:pos="567"/>
        </w:tabs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DD7CFB" w:rsidRDefault="00DD7CFB" w:rsidP="00111907">
      <w:pPr>
        <w:pStyle w:val="1"/>
        <w:spacing w:before="0" w:line="240" w:lineRule="auto"/>
        <w:ind w:firstLine="720"/>
        <w:jc w:val="center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Глава 3. Проектные решения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rFonts w:eastAsia="Liberation Serif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Проектом межевания территории определена площадь и границы земельных участков, определены границы территорий общего пользования в границах красных линий.</w:t>
      </w:r>
    </w:p>
    <w:p w:rsidR="00DD7CFB" w:rsidRDefault="00DD7CFB" w:rsidP="00111907">
      <w:pPr>
        <w:ind w:firstLine="720"/>
        <w:jc w:val="both"/>
        <w:rPr>
          <w:rFonts w:eastAsia="font362"/>
          <w:color w:val="000000"/>
          <w:sz w:val="26"/>
          <w:szCs w:val="26"/>
        </w:rPr>
      </w:pPr>
      <w:r>
        <w:rPr>
          <w:rFonts w:eastAsia="Liberation Serif"/>
          <w:color w:val="000000"/>
          <w:sz w:val="26"/>
          <w:szCs w:val="26"/>
        </w:rPr>
        <w:t xml:space="preserve">Существующие красные линии определены по улицам Сусанина Ивана, Свердлова, 8 Марта. Существующая красная линия по улице 8 Марта подлежит отмене.   </w:t>
      </w:r>
    </w:p>
    <w:p w:rsidR="00DD7CFB" w:rsidRDefault="00DD7CFB" w:rsidP="00111907">
      <w:pPr>
        <w:autoSpaceDE w:val="0"/>
        <w:ind w:firstLine="720"/>
        <w:jc w:val="both"/>
        <w:rPr>
          <w:sz w:val="26"/>
          <w:szCs w:val="26"/>
        </w:rPr>
      </w:pPr>
      <w:r>
        <w:rPr>
          <w:rFonts w:eastAsia="font362"/>
          <w:color w:val="000000"/>
          <w:sz w:val="26"/>
          <w:szCs w:val="26"/>
        </w:rPr>
        <w:t xml:space="preserve">Проектом планировки территории предусмотрены линии отступа от красных линий в целях определения места допустимого размещения планируемых зданий, строений, сооружений. </w:t>
      </w:r>
    </w:p>
    <w:p w:rsidR="00DD7CFB" w:rsidRPr="00E005B8" w:rsidRDefault="00DD7CFB" w:rsidP="00111907">
      <w:pPr>
        <w:autoSpaceDE w:val="0"/>
        <w:ind w:firstLine="720"/>
        <w:jc w:val="both"/>
        <w:rPr>
          <w:strike/>
          <w:color w:val="auto"/>
          <w:kern w:val="26"/>
          <w:sz w:val="26"/>
          <w:szCs w:val="26"/>
        </w:rPr>
      </w:pPr>
      <w:r>
        <w:rPr>
          <w:sz w:val="26"/>
          <w:szCs w:val="26"/>
        </w:rPr>
        <w:t xml:space="preserve">Минимальный отступ от </w:t>
      </w:r>
      <w:r w:rsidR="007C3FAE">
        <w:rPr>
          <w:sz w:val="26"/>
          <w:szCs w:val="26"/>
        </w:rPr>
        <w:t>границ земельных участков</w:t>
      </w:r>
      <w:r>
        <w:rPr>
          <w:sz w:val="26"/>
          <w:szCs w:val="26"/>
        </w:rPr>
        <w:t xml:space="preserve"> в целях определения места допустимого размещения планируемых зданий, строений, сооружений в границах проекта планировки составляет 3 метра,</w:t>
      </w:r>
      <w:r w:rsidR="00D43C88">
        <w:rPr>
          <w:sz w:val="26"/>
          <w:szCs w:val="26"/>
        </w:rPr>
        <w:t xml:space="preserve"> для существующих объектов капитального </w:t>
      </w:r>
      <w:r w:rsidR="00D43C88" w:rsidRPr="00E005B8">
        <w:rPr>
          <w:color w:val="auto"/>
          <w:sz w:val="26"/>
          <w:szCs w:val="26"/>
        </w:rPr>
        <w:t>строительства минимальный отступ</w:t>
      </w:r>
      <w:r w:rsidR="00922E96" w:rsidRPr="00E005B8">
        <w:rPr>
          <w:color w:val="auto"/>
          <w:sz w:val="26"/>
          <w:szCs w:val="26"/>
        </w:rPr>
        <w:t>,</w:t>
      </w:r>
      <w:r w:rsidR="00D43C88" w:rsidRPr="00E005B8">
        <w:rPr>
          <w:color w:val="auto"/>
          <w:sz w:val="26"/>
          <w:szCs w:val="26"/>
        </w:rPr>
        <w:t xml:space="preserve"> </w:t>
      </w:r>
      <w:r w:rsidRPr="00E005B8">
        <w:rPr>
          <w:color w:val="auto"/>
          <w:sz w:val="26"/>
          <w:szCs w:val="26"/>
        </w:rPr>
        <w:t xml:space="preserve">в соответствии с </w:t>
      </w:r>
      <w:r w:rsidR="00922E96" w:rsidRPr="00E005B8">
        <w:rPr>
          <w:color w:val="auto"/>
          <w:sz w:val="26"/>
          <w:szCs w:val="26"/>
        </w:rPr>
        <w:t xml:space="preserve">частью 4.5. </w:t>
      </w:r>
      <w:r w:rsidR="00E005B8">
        <w:rPr>
          <w:color w:val="auto"/>
          <w:sz w:val="26"/>
          <w:szCs w:val="26"/>
        </w:rPr>
        <w:t>раздела 4 Правил землепользования и застройки города Костромы.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Отступы для размещения зданий жилого или общественного назначения представлены на чертеже красных линий.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F2241B">
      <w:pPr>
        <w:ind w:firstLine="720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Глава 3.1. П</w:t>
      </w:r>
      <w:r>
        <w:rPr>
          <w:b/>
          <w:color w:val="000000"/>
          <w:sz w:val="26"/>
          <w:szCs w:val="26"/>
        </w:rPr>
        <w:t xml:space="preserve">еречень и сведения о площади образуемых земельных </w:t>
      </w:r>
      <w:proofErr w:type="gramStart"/>
      <w:r>
        <w:rPr>
          <w:b/>
          <w:color w:val="000000"/>
          <w:sz w:val="26"/>
          <w:szCs w:val="26"/>
        </w:rPr>
        <w:t xml:space="preserve">участков, </w:t>
      </w:r>
      <w:r w:rsidR="00F2241B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способы</w:t>
      </w:r>
      <w:proofErr w:type="gramEnd"/>
      <w:r>
        <w:rPr>
          <w:b/>
          <w:color w:val="000000"/>
          <w:sz w:val="26"/>
          <w:szCs w:val="26"/>
        </w:rPr>
        <w:t xml:space="preserve"> их образования</w:t>
      </w:r>
    </w:p>
    <w:p w:rsidR="00DD7CFB" w:rsidRDefault="00DD7CFB" w:rsidP="00111907">
      <w:pPr>
        <w:ind w:firstLine="720"/>
        <w:jc w:val="center"/>
        <w:rPr>
          <w:b/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 результате разработки проекта межевания на разрабатываемой территории образовано 20 земельных участков.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Земельные участки образуются путем объединения, перераспределения земельных участков, а также из земель, находящихся в государственной или муниципальной собственности в соответствии с "Земельным кодексом Российской Федерации" статья 11.2</w:t>
      </w:r>
      <w:r w:rsidR="00BB2C7C">
        <w:rPr>
          <w:color w:val="000000"/>
          <w:sz w:val="26"/>
          <w:szCs w:val="26"/>
        </w:rPr>
        <w:t xml:space="preserve"> - Образование земельных участков</w:t>
      </w:r>
      <w:r>
        <w:rPr>
          <w:color w:val="000000"/>
          <w:sz w:val="26"/>
          <w:szCs w:val="26"/>
        </w:rPr>
        <w:t>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Земельные участки, из которых путем объединения, перераспределения образуются земельные участки (исходные земельные участки), прекращают свое существование с даты государственной регистрации права собственности и иных вещных прав на все образуемые из них земельные участки в порядке, установленном Федеральным законом от 13 июля 2015 года </w:t>
      </w:r>
      <w:r w:rsidR="00BB2C7C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218-ФЗ "О государственной регистрации недвижимости".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Сведения об образуемых земельных участках в пределах кадастрового квартала 44:27:040620 представлены в Ведомости земельных участков - Приложение 1.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 и сведения о площади образуемых земельных участков,</w:t>
      </w:r>
    </w:p>
    <w:p w:rsidR="00DD7CFB" w:rsidRDefault="00DD7CFB" w:rsidP="00111907">
      <w:pP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способы их образования</w:t>
      </w:r>
    </w:p>
    <w:p w:rsidR="00922E96" w:rsidRDefault="00922E96" w:rsidP="00111907">
      <w:pPr>
        <w:ind w:firstLine="720"/>
        <w:jc w:val="center"/>
        <w:rPr>
          <w:color w:val="000000"/>
          <w:sz w:val="26"/>
          <w:szCs w:val="26"/>
        </w:rPr>
      </w:pPr>
    </w:p>
    <w:p w:rsidR="00DD7CFB" w:rsidRDefault="00DD7CFB" w:rsidP="00111907">
      <w:pPr>
        <w:jc w:val="right"/>
        <w:rPr>
          <w:color w:val="000000"/>
          <w:szCs w:val="24"/>
        </w:rPr>
      </w:pPr>
      <w:bookmarkStart w:id="0" w:name="_GoBack"/>
      <w:bookmarkEnd w:id="0"/>
      <w:r>
        <w:t>Таблица</w:t>
      </w:r>
      <w:r w:rsidR="00BB2C7C">
        <w:t xml:space="preserve"> 1</w:t>
      </w: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33"/>
        <w:gridCol w:w="2355"/>
        <w:gridCol w:w="1401"/>
        <w:gridCol w:w="5468"/>
      </w:tblGrid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</w:t>
            </w:r>
          </w:p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п/п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Условный</w:t>
            </w:r>
          </w:p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номер земельного участка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Площадь земельного участка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Способ образования земельного участка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362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1766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223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3673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путем перераспределения земельного участка 44:27:040620:9  и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:ЗУ5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340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:ЗУ6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331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:ЗУ7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1849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:ЗУ8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509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szCs w:val="24"/>
              </w:rPr>
            </w:pPr>
            <w:r>
              <w:rPr>
                <w:rFonts w:eastAsia="font351"/>
              </w:rPr>
              <w:t>3682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образование в 2 этапа: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szCs w:val="24"/>
              </w:rPr>
              <w:t xml:space="preserve">первый этап -  объединение земельных участков с кадастровыми номерами </w:t>
            </w:r>
            <w:r>
              <w:rPr>
                <w:rFonts w:eastAsia="font351"/>
                <w:szCs w:val="24"/>
              </w:rPr>
              <w:t>44:27:040620:49, 44:27:040620:56, 44:27:040620:876, 44:27:040620:860, 44:27:040620:861</w:t>
            </w:r>
            <w:r>
              <w:rPr>
                <w:szCs w:val="24"/>
              </w:rPr>
              <w:t>;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Cs w:val="24"/>
              </w:rPr>
              <w:t>второй этап — перераспределение земельного участка, образованного после первого этапа и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</w:rPr>
              <w:t>901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 xml:space="preserve">1 вариант: образован путем перераспределения земельных участков 44:27:040620:59, </w:t>
            </w:r>
            <w:r>
              <w:rPr>
                <w:rFonts w:eastAsia="font351"/>
                <w:szCs w:val="24"/>
              </w:rPr>
              <w:lastRenderedPageBreak/>
              <w:t>44:27:040620:63, 44:27:040620:67, 44:27:040620:68, 44:27:040620:69, 44:27:040620:831, 44:27:040620:882, 44:27:040620:1483 и земель, государственная собственность на которые не разграничена;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Cs w:val="24"/>
              </w:rPr>
              <w:t xml:space="preserve">2 вариант: </w:t>
            </w:r>
            <w:r>
              <w:rPr>
                <w:rFonts w:eastAsia="font351"/>
                <w:color w:val="000000"/>
                <w:szCs w:val="24"/>
              </w:rPr>
              <w:t xml:space="preserve">образован из земель, государственная собственность на которые не разграничена, в случае снятия с государственного кадастрового учета  </w:t>
            </w:r>
            <w:r>
              <w:rPr>
                <w:rFonts w:eastAsia="font351"/>
                <w:szCs w:val="24"/>
              </w:rPr>
              <w:t>земельных участков 44:27:040620:59, 44:27:040620:63, 44:27:040620:67, 44:27:040620:68, 44:27:040620:69, 44:27:040620:831, 44:27:040620:882, 44:27:040620:1483.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:ЗУ11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2098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путем перераспределения земельного участка 44:27:040620:51 и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font351"/>
              </w:rPr>
              <w:t>1742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Calibri"/>
                <w:szCs w:val="24"/>
                <w:lang w:eastAsia="en-US"/>
              </w:rPr>
              <w:t xml:space="preserve">образован путем объединения  земельного участка </w:t>
            </w:r>
            <w:r>
              <w:rPr>
                <w:rFonts w:eastAsia="font351"/>
                <w:szCs w:val="24"/>
              </w:rPr>
              <w:t>44:27:040620:18</w:t>
            </w:r>
            <w:r>
              <w:rPr>
                <w:rFonts w:eastAsia="Calibri"/>
                <w:szCs w:val="24"/>
                <w:lang w:eastAsia="en-US"/>
              </w:rPr>
              <w:t xml:space="preserve"> и земельного участка </w:t>
            </w:r>
            <w:r>
              <w:rPr>
                <w:rFonts w:eastAsia="font351"/>
                <w:szCs w:val="24"/>
              </w:rPr>
              <w:t>44:27:040620:1474</w:t>
            </w:r>
          </w:p>
        </w:tc>
      </w:tr>
      <w:tr w:rsidR="00DD7CFB" w:rsidTr="00BB2C7C">
        <w:trPr>
          <w:trHeight w:val="991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1273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 xml:space="preserve">образован путем объединения земельных участков 44:27:040620:8, 44:27:040620:47 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:ЗУ14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2850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путем объединения земельных участков 44:27:040620:10, 44:27:040620:45, 44:27:040620:1489</w:t>
            </w:r>
          </w:p>
        </w:tc>
      </w:tr>
      <w:tr w:rsidR="00DD7CFB" w:rsidTr="00BB2C7C"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</w:rPr>
            </w:pPr>
            <w:r>
              <w:rPr>
                <w:rFonts w:eastAsia="font351"/>
                <w:color w:val="000000"/>
                <w:szCs w:val="24"/>
              </w:rPr>
              <w:t>:ЗУ15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font351"/>
              </w:rPr>
              <w:t>1458</w:t>
            </w:r>
          </w:p>
        </w:tc>
        <w:tc>
          <w:tcPr>
            <w:tcW w:w="5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16</w:t>
            </w:r>
          </w:p>
        </w:tc>
        <w:tc>
          <w:tcPr>
            <w:tcW w:w="23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:ЗУ16</w:t>
            </w:r>
          </w:p>
        </w:tc>
        <w:tc>
          <w:tcPr>
            <w:tcW w:w="1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6091</w:t>
            </w:r>
          </w:p>
        </w:tc>
        <w:tc>
          <w:tcPr>
            <w:tcW w:w="5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путем перераспределения земельного участка 44:27:040620:1486  и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17</w:t>
            </w:r>
          </w:p>
        </w:tc>
        <w:tc>
          <w:tcPr>
            <w:tcW w:w="23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:ЗУ17</w:t>
            </w:r>
          </w:p>
        </w:tc>
        <w:tc>
          <w:tcPr>
            <w:tcW w:w="1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758</w:t>
            </w:r>
          </w:p>
        </w:tc>
        <w:tc>
          <w:tcPr>
            <w:tcW w:w="5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18</w:t>
            </w:r>
          </w:p>
        </w:tc>
        <w:tc>
          <w:tcPr>
            <w:tcW w:w="23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proofErr w:type="gramStart"/>
            <w:r>
              <w:rPr>
                <w:rFonts w:eastAsia="font351"/>
                <w:color w:val="000000"/>
                <w:szCs w:val="24"/>
              </w:rPr>
              <w:t>:ЗУ</w:t>
            </w:r>
            <w:proofErr w:type="gramEnd"/>
            <w:r>
              <w:rPr>
                <w:rFonts w:eastAsia="font351"/>
                <w:color w:val="000000"/>
                <w:szCs w:val="24"/>
              </w:rPr>
              <w:t>18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(Граница участка многоконтурная. Количество контуров -2)</w:t>
            </w:r>
          </w:p>
        </w:tc>
        <w:tc>
          <w:tcPr>
            <w:tcW w:w="1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1010</w:t>
            </w:r>
          </w:p>
        </w:tc>
        <w:tc>
          <w:tcPr>
            <w:tcW w:w="5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  <w:tr w:rsidR="00DD7CFB" w:rsidTr="00BB2C7C">
        <w:tc>
          <w:tcPr>
            <w:tcW w:w="5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19</w:t>
            </w:r>
          </w:p>
        </w:tc>
        <w:tc>
          <w:tcPr>
            <w:tcW w:w="23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:ЗУ19</w:t>
            </w:r>
          </w:p>
        </w:tc>
        <w:tc>
          <w:tcPr>
            <w:tcW w:w="1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t>883</w:t>
            </w:r>
          </w:p>
        </w:tc>
        <w:tc>
          <w:tcPr>
            <w:tcW w:w="54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образован из земель, государственная собственность на которые не разграничена</w:t>
            </w:r>
          </w:p>
        </w:tc>
      </w:tr>
    </w:tbl>
    <w:p w:rsidR="00DD7CFB" w:rsidRDefault="00DD7CFB" w:rsidP="00111907">
      <w:pPr>
        <w:jc w:val="center"/>
      </w:pPr>
    </w:p>
    <w:p w:rsidR="00DD7CFB" w:rsidRDefault="00DD7CFB" w:rsidP="00111907">
      <w:pPr>
        <w:ind w:firstLine="720"/>
        <w:jc w:val="center"/>
      </w:pPr>
      <w:r>
        <w:rPr>
          <w:rFonts w:eastAsia="font351"/>
          <w:b/>
          <w:color w:val="000000"/>
          <w:sz w:val="26"/>
          <w:szCs w:val="26"/>
        </w:rPr>
        <w:t>Глава 3.2.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</w:t>
      </w:r>
      <w:r w:rsidR="00BB2C7C">
        <w:rPr>
          <w:rFonts w:eastAsia="font351"/>
          <w:b/>
          <w:color w:val="000000"/>
          <w:sz w:val="26"/>
          <w:szCs w:val="26"/>
        </w:rPr>
        <w:t>ственных или муниципальных нужд</w:t>
      </w:r>
    </w:p>
    <w:p w:rsidR="00DD7CFB" w:rsidRDefault="00DD7CFB" w:rsidP="00111907">
      <w:pPr>
        <w:ind w:firstLine="720"/>
        <w:jc w:val="center"/>
      </w:pPr>
    </w:p>
    <w:p w:rsidR="00DD7CFB" w:rsidRDefault="00DD7CFB" w:rsidP="00111907">
      <w:pPr>
        <w:ind w:firstLine="720"/>
        <w:jc w:val="both"/>
        <w:rPr>
          <w:rFonts w:eastAsia="font351"/>
          <w:color w:val="000000"/>
          <w:sz w:val="26"/>
          <w:szCs w:val="26"/>
        </w:rPr>
      </w:pPr>
      <w:r>
        <w:rPr>
          <w:sz w:val="26"/>
          <w:szCs w:val="26"/>
        </w:rPr>
        <w:t>Доступ к земельным участкам осуществляется с территории общего пользования предназначенной для организации улично-дорожной сети.</w:t>
      </w:r>
    </w:p>
    <w:p w:rsidR="00DD7CFB" w:rsidRDefault="00DD7CFB" w:rsidP="00111907">
      <w:pPr>
        <w:autoSpaceDE w:val="0"/>
        <w:ind w:firstLine="720"/>
        <w:jc w:val="both"/>
        <w:rPr>
          <w:color w:val="000000"/>
          <w:sz w:val="26"/>
          <w:szCs w:val="26"/>
        </w:rPr>
      </w:pPr>
      <w:r>
        <w:rPr>
          <w:rFonts w:eastAsia="font351"/>
          <w:color w:val="000000"/>
          <w:sz w:val="26"/>
          <w:szCs w:val="26"/>
        </w:rPr>
        <w:lastRenderedPageBreak/>
        <w:t xml:space="preserve">Земельные участки с условными номерами: ЗУ1, ЗУ2, ЗУ3, ЗУ5, ЗУ6, ЗУ7, ЗУ8, ЗУ14, ЗУ15, ЗУ17, ЗУ19 – проектом межевания отнесены к территориям, предназначенным для расположения газонов, парковок, площадок, дорог и проездов. </w:t>
      </w:r>
    </w:p>
    <w:p w:rsidR="00DD7CFB" w:rsidRDefault="00DD7CFB" w:rsidP="00111907">
      <w:pPr>
        <w:autoSpaceDE w:val="0"/>
        <w:ind w:firstLine="720"/>
        <w:jc w:val="both"/>
        <w:rPr>
          <w:rFonts w:eastAsia="font351"/>
          <w:color w:val="000000"/>
          <w:sz w:val="26"/>
          <w:szCs w:val="24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eastAsia="font351"/>
          <w:color w:val="000000"/>
          <w:sz w:val="26"/>
          <w:szCs w:val="26"/>
        </w:rPr>
        <w:t>Размещение объектов капитального строительства в границах красных линий не допускается.</w:t>
      </w:r>
    </w:p>
    <w:p w:rsidR="00DD7CFB" w:rsidRDefault="00BB2C7C" w:rsidP="00111907">
      <w:pPr>
        <w:autoSpaceDE w:val="0"/>
        <w:jc w:val="right"/>
        <w:rPr>
          <w:color w:val="000000"/>
          <w:szCs w:val="24"/>
        </w:rPr>
      </w:pPr>
      <w:r>
        <w:rPr>
          <w:rFonts w:eastAsia="font351"/>
          <w:color w:val="000000"/>
          <w:sz w:val="26"/>
          <w:szCs w:val="24"/>
        </w:rPr>
        <w:t xml:space="preserve"> </w:t>
      </w:r>
      <w:r w:rsidR="00DD7CFB">
        <w:rPr>
          <w:rFonts w:eastAsia="font351"/>
          <w:color w:val="000000"/>
          <w:sz w:val="26"/>
          <w:szCs w:val="24"/>
        </w:rPr>
        <w:t>Таблица</w:t>
      </w:r>
      <w:r>
        <w:rPr>
          <w:rFonts w:eastAsia="font351"/>
          <w:color w:val="000000"/>
          <w:sz w:val="26"/>
          <w:szCs w:val="24"/>
        </w:rPr>
        <w:t xml:space="preserve"> 2</w:t>
      </w: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70"/>
        <w:gridCol w:w="1410"/>
        <w:gridCol w:w="1365"/>
        <w:gridCol w:w="5100"/>
        <w:gridCol w:w="1315"/>
      </w:tblGrid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Pr="00BB2C7C" w:rsidRDefault="00DD7CFB" w:rsidP="00111907">
            <w:pPr>
              <w:jc w:val="center"/>
              <w:rPr>
                <w:color w:val="000000"/>
                <w:szCs w:val="24"/>
              </w:rPr>
            </w:pPr>
            <w:r w:rsidRPr="00BB2C7C">
              <w:rPr>
                <w:color w:val="000000"/>
                <w:szCs w:val="24"/>
              </w:rPr>
              <w:t>№</w:t>
            </w:r>
          </w:p>
          <w:p w:rsidR="00DD7CFB" w:rsidRPr="00BB2C7C" w:rsidRDefault="00DD7CFB" w:rsidP="00111907">
            <w:pPr>
              <w:jc w:val="center"/>
              <w:rPr>
                <w:color w:val="000000"/>
                <w:szCs w:val="24"/>
              </w:rPr>
            </w:pPr>
            <w:r w:rsidRPr="00BB2C7C">
              <w:rPr>
                <w:color w:val="000000"/>
                <w:szCs w:val="24"/>
              </w:rPr>
              <w:t>п/п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Pr="00BB2C7C" w:rsidRDefault="00DD7CFB" w:rsidP="00111907">
            <w:pPr>
              <w:jc w:val="center"/>
              <w:rPr>
                <w:color w:val="000000"/>
                <w:szCs w:val="24"/>
              </w:rPr>
            </w:pPr>
            <w:r w:rsidRPr="00BB2C7C">
              <w:rPr>
                <w:color w:val="000000"/>
                <w:szCs w:val="24"/>
              </w:rPr>
              <w:t>Условный</w:t>
            </w:r>
          </w:p>
          <w:p w:rsidR="00DD7CFB" w:rsidRPr="00BB2C7C" w:rsidRDefault="00DD7CFB" w:rsidP="00111907">
            <w:pPr>
              <w:jc w:val="center"/>
              <w:rPr>
                <w:color w:val="000000"/>
                <w:szCs w:val="24"/>
              </w:rPr>
            </w:pPr>
            <w:r w:rsidRPr="00BB2C7C">
              <w:rPr>
                <w:color w:val="000000"/>
                <w:szCs w:val="24"/>
              </w:rPr>
              <w:t>номер земельного участка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Pr="00BB2C7C" w:rsidRDefault="00DD7CFB" w:rsidP="00111907">
            <w:pPr>
              <w:jc w:val="center"/>
              <w:rPr>
                <w:color w:val="000000"/>
                <w:szCs w:val="24"/>
              </w:rPr>
            </w:pPr>
            <w:r w:rsidRPr="00BB2C7C">
              <w:rPr>
                <w:color w:val="000000"/>
                <w:szCs w:val="24"/>
              </w:rPr>
              <w:t>Площадь земельного участка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Pr="00BB2C7C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BB2C7C">
              <w:rPr>
                <w:color w:val="000000"/>
                <w:szCs w:val="24"/>
              </w:rPr>
              <w:t>Сведения о земельном участке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7CFB" w:rsidRPr="00BB2C7C" w:rsidRDefault="00BB2C7C" w:rsidP="00111907">
            <w:pPr>
              <w:jc w:val="center"/>
              <w:rPr>
                <w:szCs w:val="24"/>
              </w:rPr>
            </w:pPr>
            <w:r w:rsidRPr="00BB2C7C">
              <w:rPr>
                <w:rFonts w:eastAsia="font351"/>
                <w:szCs w:val="24"/>
              </w:rPr>
              <w:t>Код по Классифи</w:t>
            </w:r>
            <w:r w:rsidR="00DD7CFB" w:rsidRPr="00BB2C7C">
              <w:rPr>
                <w:rFonts w:eastAsia="font351"/>
                <w:szCs w:val="24"/>
              </w:rPr>
              <w:t>катору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:ЗУ1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362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:ЗУ2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1766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223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:ЗУ5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340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331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1849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:ЗУ8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509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:ЗУ14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2850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color w:val="000000"/>
                <w:szCs w:val="24"/>
              </w:rPr>
              <w:t>:ЗУ15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szCs w:val="24"/>
              </w:rPr>
              <w:t>1458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:ЗУ17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color w:val="000000"/>
                <w:szCs w:val="24"/>
              </w:rPr>
              <w:t>758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  <w:tr w:rsidR="00DD7CFB">
        <w:tc>
          <w:tcPr>
            <w:tcW w:w="5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:ЗУ19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font351"/>
                <w:color w:val="000000"/>
                <w:szCs w:val="24"/>
              </w:rPr>
              <w:t>883</w:t>
            </w:r>
          </w:p>
        </w:tc>
        <w:tc>
          <w:tcPr>
            <w:tcW w:w="510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color w:val="000000"/>
                <w:szCs w:val="24"/>
              </w:rPr>
              <w:t>историко-культурная деятельность</w:t>
            </w:r>
          </w:p>
        </w:tc>
        <w:tc>
          <w:tcPr>
            <w:tcW w:w="13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  <w:r>
              <w:rPr>
                <w:rFonts w:eastAsia="font351"/>
                <w:szCs w:val="24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Cs w:val="24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color w:val="000000"/>
                <w:szCs w:val="24"/>
              </w:rPr>
              <w:t>9.3</w:t>
            </w:r>
          </w:p>
        </w:tc>
      </w:tr>
    </w:tbl>
    <w:p w:rsidR="00DD7CFB" w:rsidRDefault="00DD7CFB" w:rsidP="00111907">
      <w:pPr>
        <w:autoSpaceDE w:val="0"/>
        <w:jc w:val="both"/>
      </w:pPr>
    </w:p>
    <w:p w:rsidR="00F2241B" w:rsidRDefault="00F2241B" w:rsidP="00111907">
      <w:pPr>
        <w:ind w:firstLine="720"/>
        <w:jc w:val="both"/>
        <w:rPr>
          <w:rFonts w:eastAsia="font351"/>
          <w:b/>
          <w:color w:val="000000"/>
          <w:sz w:val="26"/>
          <w:szCs w:val="26"/>
        </w:rPr>
      </w:pPr>
    </w:p>
    <w:p w:rsidR="00DD7CFB" w:rsidRDefault="00DD7CFB" w:rsidP="00111907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rFonts w:eastAsia="font351"/>
          <w:b/>
          <w:color w:val="000000"/>
          <w:sz w:val="26"/>
          <w:szCs w:val="26"/>
        </w:rPr>
        <w:t>Глава 3.3.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</w:t>
      </w:r>
      <w:r w:rsidR="00BB2C7C">
        <w:rPr>
          <w:rFonts w:eastAsia="font351"/>
          <w:b/>
          <w:color w:val="000000"/>
          <w:sz w:val="26"/>
          <w:szCs w:val="26"/>
        </w:rPr>
        <w:t>м кодексом Российской Федерации</w:t>
      </w:r>
    </w:p>
    <w:p w:rsidR="00DD7CFB" w:rsidRDefault="00DD7CFB" w:rsidP="00111907">
      <w:pPr>
        <w:ind w:left="1418" w:firstLine="720"/>
        <w:jc w:val="both"/>
        <w:rPr>
          <w:b/>
          <w:color w:val="000000"/>
          <w:sz w:val="26"/>
          <w:szCs w:val="26"/>
        </w:rPr>
      </w:pPr>
    </w:p>
    <w:p w:rsidR="00DD7CFB" w:rsidRDefault="00DD7CFB" w:rsidP="00111907">
      <w:pPr>
        <w:autoSpaceDE w:val="0"/>
        <w:ind w:firstLine="720"/>
        <w:jc w:val="both"/>
        <w:rPr>
          <w:color w:val="000000"/>
          <w:sz w:val="26"/>
          <w:szCs w:val="26"/>
        </w:rPr>
      </w:pPr>
      <w:r>
        <w:rPr>
          <w:rFonts w:eastAsia="font351"/>
          <w:color w:val="000000"/>
          <w:sz w:val="26"/>
          <w:szCs w:val="26"/>
        </w:rPr>
        <w:lastRenderedPageBreak/>
        <w:t>В перечень видов разрешенного использования участков в границах зоны охраны исторического центра города Костромы включена историко-культурную деятельность. Однако для земельных участков, на которых фактически расположены объекты капитального строительства, не являются объектами культурного наследия, и продолжают эксплуатироваться, виды их разрешенного использования приняты по фактическому функциональному назначению объекта, дополнив видом “историко-культурную деятельность”. При этом установленный вид разрешенного использования приведен в соответствие Правилам землепользования и застройки г. Костромы, функциональному зонированию генерального плана г. Костромы и режимам содержания Исторического центра.</w:t>
      </w:r>
    </w:p>
    <w:p w:rsidR="00DD7CFB" w:rsidRDefault="00DD7CFB" w:rsidP="00111907">
      <w:pPr>
        <w:autoSpaceDE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rFonts w:eastAsia="font351"/>
          <w:color w:val="000000"/>
          <w:sz w:val="26"/>
          <w:szCs w:val="26"/>
        </w:rPr>
        <w:t>Проектом планировки и межевания определены территории, которые в рамках проекта планировки при формировании будут включены в границы земельных участков под автомобильные дороги общегородского значения регулируемого движения в продолжении улиц Свердлова и Сусанина Ивана.</w:t>
      </w:r>
    </w:p>
    <w:p w:rsidR="00DD7CF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D7CFB" w:rsidRPr="004D77C4" w:rsidRDefault="00DD7CFB" w:rsidP="00111907">
      <w:pPr>
        <w:ind w:firstLine="720"/>
        <w:jc w:val="center"/>
        <w:rPr>
          <w:rFonts w:eastAsia="font351"/>
          <w:color w:val="000000"/>
          <w:sz w:val="26"/>
          <w:szCs w:val="26"/>
        </w:rPr>
      </w:pPr>
      <w:r w:rsidRPr="004D77C4">
        <w:rPr>
          <w:color w:val="000000"/>
          <w:sz w:val="26"/>
          <w:szCs w:val="26"/>
        </w:rPr>
        <w:t xml:space="preserve">   Виды разрешенного использования образуемых участков</w:t>
      </w:r>
    </w:p>
    <w:p w:rsidR="00DD7CFB" w:rsidRDefault="00DD7CFB" w:rsidP="00111907">
      <w:pPr>
        <w:autoSpaceDE w:val="0"/>
        <w:jc w:val="right"/>
        <w:rPr>
          <w:color w:val="000000"/>
          <w:sz w:val="26"/>
          <w:szCs w:val="26"/>
        </w:rPr>
      </w:pPr>
      <w:r>
        <w:rPr>
          <w:rFonts w:eastAsia="font351"/>
          <w:color w:val="000000"/>
          <w:sz w:val="26"/>
          <w:szCs w:val="26"/>
        </w:rPr>
        <w:t>Таблица</w:t>
      </w:r>
      <w:r w:rsidR="00BB2C7C">
        <w:rPr>
          <w:rFonts w:eastAsia="font351"/>
          <w:color w:val="000000"/>
          <w:sz w:val="26"/>
          <w:szCs w:val="26"/>
        </w:rPr>
        <w:t xml:space="preserve"> 3</w:t>
      </w:r>
    </w:p>
    <w:tbl>
      <w:tblPr>
        <w:tblW w:w="0" w:type="auto"/>
        <w:tblInd w:w="-2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79"/>
        <w:gridCol w:w="1524"/>
        <w:gridCol w:w="5812"/>
        <w:gridCol w:w="1862"/>
      </w:tblGrid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Условный</w:t>
            </w:r>
          </w:p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разрешенного использования</w:t>
            </w:r>
          </w:p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земельного участка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</w:pPr>
            <w:r>
              <w:rPr>
                <w:color w:val="000000"/>
                <w:sz w:val="26"/>
                <w:szCs w:val="26"/>
              </w:rPr>
              <w:t>Код по классификатору видов разрешенного использования земельных участков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7C4" w:rsidRDefault="004D77C4" w:rsidP="004D77C4">
            <w:pPr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color w:val="auto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4D77C4" w:rsidP="00111907">
            <w:pPr>
              <w:rPr>
                <w:color w:val="FF0000"/>
                <w:sz w:val="26"/>
                <w:szCs w:val="26"/>
              </w:rPr>
            </w:pPr>
            <w:r>
              <w:rPr>
                <w:rFonts w:eastAsia="font351"/>
                <w:color w:val="auto"/>
                <w:sz w:val="26"/>
                <w:szCs w:val="26"/>
              </w:rPr>
              <w:t>Д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>ошкольно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>, начально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и средне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обще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образовани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 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3.5.1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Pr="00FD27A4" w:rsidRDefault="00FD27A4" w:rsidP="00111907">
            <w:pPr>
              <w:rPr>
                <w:rFonts w:eastAsia="font351"/>
                <w:color w:val="auto"/>
                <w:sz w:val="26"/>
                <w:szCs w:val="26"/>
              </w:rPr>
            </w:pPr>
            <w:r w:rsidRPr="00FD27A4">
              <w:rPr>
                <w:rFonts w:eastAsia="font351"/>
                <w:color w:val="auto"/>
                <w:sz w:val="26"/>
                <w:szCs w:val="26"/>
              </w:rPr>
              <w:t>Объекты гаражного назначения</w:t>
            </w:r>
            <w:r w:rsidR="00DD7CFB" w:rsidRPr="00FD27A4">
              <w:rPr>
                <w:rFonts w:eastAsia="font351"/>
                <w:color w:val="auto"/>
                <w:sz w:val="26"/>
                <w:szCs w:val="26"/>
              </w:rPr>
              <w:t>,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2.7.1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7C4" w:rsidRDefault="004D77C4" w:rsidP="004D77C4">
            <w:pPr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7C4" w:rsidRDefault="004D77C4" w:rsidP="004D77C4">
            <w:pPr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:ЗУ13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Деловое управление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Pr="00922E96" w:rsidRDefault="00922E96" w:rsidP="00111907">
            <w:pPr>
              <w:jc w:val="center"/>
              <w:rPr>
                <w:rFonts w:eastAsia="font351"/>
                <w:color w:val="FF0000"/>
                <w:sz w:val="26"/>
                <w:szCs w:val="26"/>
              </w:rPr>
            </w:pPr>
            <w:r w:rsidRPr="00922E96">
              <w:rPr>
                <w:rFonts w:eastAsia="font351"/>
                <w:color w:val="FF0000"/>
                <w:sz w:val="26"/>
                <w:szCs w:val="26"/>
              </w:rPr>
              <w:t>4.1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7C4" w:rsidRDefault="004D77C4" w:rsidP="004D77C4">
            <w:pPr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BB2C7C"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:ЗУ18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7C4" w:rsidRDefault="004D77C4" w:rsidP="004D77C4">
            <w:pPr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</w:tbl>
    <w:p w:rsidR="002971CB" w:rsidRDefault="00DD7CFB" w:rsidP="0011190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D7CFB" w:rsidRDefault="00DD7CFB" w:rsidP="00111907">
      <w:pPr>
        <w:ind w:firstLine="720"/>
        <w:jc w:val="both"/>
        <w:rPr>
          <w:rFonts w:eastAsia="font351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Образование земельных участков не должно приводить к вклиниванию, </w:t>
      </w:r>
      <w:proofErr w:type="spellStart"/>
      <w:r>
        <w:rPr>
          <w:color w:val="000000"/>
          <w:sz w:val="26"/>
          <w:szCs w:val="26"/>
        </w:rPr>
        <w:t>вкрапливанию</w:t>
      </w:r>
      <w:proofErr w:type="spellEnd"/>
      <w:r>
        <w:rPr>
          <w:color w:val="000000"/>
          <w:sz w:val="26"/>
          <w:szCs w:val="26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федеральными законами.</w:t>
      </w:r>
    </w:p>
    <w:p w:rsidR="00DD7CFB" w:rsidRDefault="002971CB" w:rsidP="002971CB">
      <w:pPr>
        <w:ind w:firstLine="720"/>
        <w:jc w:val="both"/>
        <w:rPr>
          <w:rFonts w:eastAsia="font351"/>
          <w:color w:val="000000"/>
          <w:sz w:val="26"/>
          <w:szCs w:val="26"/>
        </w:rPr>
      </w:pPr>
      <w:r>
        <w:rPr>
          <w:rFonts w:eastAsia="font351"/>
          <w:color w:val="000000"/>
          <w:sz w:val="26"/>
          <w:szCs w:val="26"/>
        </w:rPr>
        <w:t>Площади земельных участков, определяемые при проведении кадастровых работ, могут отличаться от площади земельных участков, указанных в проекте межевания территории, не более чем на десять процентов.</w:t>
      </w:r>
    </w:p>
    <w:p w:rsidR="006E029E" w:rsidRPr="00AB6321" w:rsidRDefault="006E029E" w:rsidP="006E029E">
      <w:pPr>
        <w:ind w:firstLine="720"/>
        <w:jc w:val="both"/>
        <w:rPr>
          <w:sz w:val="26"/>
          <w:szCs w:val="26"/>
        </w:rPr>
      </w:pPr>
      <w:r w:rsidRPr="001E6395">
        <w:rPr>
          <w:sz w:val="26"/>
          <w:szCs w:val="26"/>
        </w:rPr>
        <w:t>Присвоение адрес</w:t>
      </w:r>
      <w:r>
        <w:rPr>
          <w:sz w:val="26"/>
          <w:szCs w:val="26"/>
        </w:rPr>
        <w:t>а</w:t>
      </w:r>
      <w:r w:rsidRPr="001E6395">
        <w:rPr>
          <w:sz w:val="26"/>
          <w:szCs w:val="26"/>
        </w:rPr>
        <w:t xml:space="preserve"> земельным участкам</w:t>
      </w:r>
      <w:r>
        <w:rPr>
          <w:sz w:val="26"/>
          <w:szCs w:val="26"/>
        </w:rPr>
        <w:t>, образуемым путем разделения существующего земельного участка,</w:t>
      </w:r>
      <w:r w:rsidRPr="001E6395">
        <w:rPr>
          <w:sz w:val="26"/>
          <w:szCs w:val="26"/>
        </w:rPr>
        <w:t xml:space="preserve"> осуществляется в соответствии с Правилами присвоения, изменения и аннулирования адресов, утвержденными постановлением Правительства Российской Федерации от 19 ноября 2014 года № 1221</w:t>
      </w:r>
      <w:r>
        <w:rPr>
          <w:sz w:val="26"/>
          <w:szCs w:val="26"/>
        </w:rPr>
        <w:t xml:space="preserve">. Решение об аннулировании адресов существующих земельных участков </w:t>
      </w:r>
      <w:proofErr w:type="gramStart"/>
      <w:r>
        <w:rPr>
          <w:sz w:val="26"/>
          <w:szCs w:val="26"/>
        </w:rPr>
        <w:t xml:space="preserve">принимается </w:t>
      </w:r>
      <w:r w:rsidRPr="001E6395">
        <w:rPr>
          <w:sz w:val="26"/>
          <w:szCs w:val="26"/>
        </w:rPr>
        <w:t xml:space="preserve"> решением</w:t>
      </w:r>
      <w:proofErr w:type="gramEnd"/>
      <w:r w:rsidRPr="001E6395">
        <w:rPr>
          <w:sz w:val="26"/>
          <w:szCs w:val="26"/>
        </w:rPr>
        <w:t xml:space="preserve"> органа местного самоуправления после снятия объекта</w:t>
      </w:r>
      <w:r>
        <w:rPr>
          <w:sz w:val="26"/>
          <w:szCs w:val="26"/>
        </w:rPr>
        <w:t xml:space="preserve"> адресации с кадастрового учета в соответствии с решением </w:t>
      </w:r>
      <w:r w:rsidRPr="001E6395">
        <w:rPr>
          <w:sz w:val="26"/>
          <w:szCs w:val="26"/>
        </w:rPr>
        <w:t>Думы города Костромы от 26 ноября 2015 года №</w:t>
      </w:r>
      <w:r>
        <w:rPr>
          <w:sz w:val="26"/>
          <w:szCs w:val="26"/>
        </w:rPr>
        <w:t> </w:t>
      </w:r>
      <w:r w:rsidRPr="001E6395">
        <w:rPr>
          <w:sz w:val="26"/>
          <w:szCs w:val="26"/>
        </w:rPr>
        <w:t>248</w:t>
      </w:r>
      <w:r>
        <w:rPr>
          <w:sz w:val="26"/>
          <w:szCs w:val="26"/>
        </w:rPr>
        <w:t xml:space="preserve"> «Об утверждении положения об </w:t>
      </w:r>
      <w:r w:rsidRPr="001E6395">
        <w:rPr>
          <w:sz w:val="26"/>
          <w:szCs w:val="26"/>
        </w:rPr>
        <w:t>особенностях присвоения, изменения и аннулирования адресов объектов недвижимого имущества на территории города Костромы</w:t>
      </w:r>
      <w:r>
        <w:rPr>
          <w:sz w:val="26"/>
          <w:szCs w:val="26"/>
        </w:rPr>
        <w:t>».</w:t>
      </w:r>
    </w:p>
    <w:p w:rsidR="006E029E" w:rsidRDefault="006E029E" w:rsidP="006E02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Градостроительные планы земельных участков на вновь образуемые и изменяемые земельные участки утверждаются после постановки данных участков на кадастровый учет.</w:t>
      </w:r>
    </w:p>
    <w:p w:rsidR="006E029E" w:rsidRDefault="006E029E" w:rsidP="006E02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</w:t>
      </w:r>
      <w:r w:rsidR="00EE0CF6">
        <w:rPr>
          <w:sz w:val="26"/>
          <w:szCs w:val="26"/>
        </w:rPr>
        <w:t xml:space="preserve"> на существующих, изменяемых и вновь образуемых земельных участках </w:t>
      </w:r>
      <w:r>
        <w:rPr>
          <w:sz w:val="26"/>
          <w:szCs w:val="26"/>
        </w:rPr>
        <w:t xml:space="preserve">в соответствии с действующими </w:t>
      </w:r>
      <w:r>
        <w:rPr>
          <w:color w:val="000000"/>
          <w:sz w:val="26"/>
          <w:szCs w:val="26"/>
        </w:rPr>
        <w:t>Правилами землепользования и застройки города Костромы</w:t>
      </w:r>
      <w:r w:rsidR="00EE0CF6">
        <w:rPr>
          <w:color w:val="000000"/>
          <w:sz w:val="26"/>
          <w:szCs w:val="26"/>
        </w:rPr>
        <w:t>.</w:t>
      </w:r>
    </w:p>
    <w:p w:rsidR="002971CB" w:rsidRDefault="002971CB" w:rsidP="00111907">
      <w:pPr>
        <w:ind w:firstLine="720"/>
        <w:rPr>
          <w:rFonts w:eastAsia="font351"/>
          <w:color w:val="000000"/>
          <w:sz w:val="26"/>
          <w:szCs w:val="26"/>
        </w:rPr>
      </w:pPr>
    </w:p>
    <w:p w:rsidR="00DD7CFB" w:rsidRDefault="00DD7CFB" w:rsidP="00111907">
      <w:pPr>
        <w:autoSpaceDE w:val="0"/>
        <w:ind w:firstLine="720"/>
        <w:jc w:val="both"/>
        <w:rPr>
          <w:rFonts w:eastAsia="font351"/>
          <w:color w:val="000000"/>
          <w:sz w:val="26"/>
          <w:szCs w:val="26"/>
        </w:rPr>
      </w:pPr>
      <w:r>
        <w:rPr>
          <w:rFonts w:eastAsia="font351"/>
          <w:color w:val="000000"/>
          <w:sz w:val="26"/>
          <w:szCs w:val="26"/>
        </w:rPr>
        <w:t xml:space="preserve">Координаты точек межевания приведены в Таблице </w:t>
      </w:r>
      <w:r w:rsidR="00003297">
        <w:rPr>
          <w:rFonts w:eastAsia="font351"/>
          <w:color w:val="000000"/>
          <w:sz w:val="26"/>
          <w:szCs w:val="26"/>
        </w:rPr>
        <w:t>4</w:t>
      </w:r>
      <w:r>
        <w:rPr>
          <w:rFonts w:eastAsia="font351"/>
          <w:color w:val="000000"/>
          <w:sz w:val="26"/>
          <w:szCs w:val="26"/>
        </w:rPr>
        <w:t xml:space="preserve"> - Сведения об образуемых и изменяемых земельных участках.</w:t>
      </w:r>
    </w:p>
    <w:p w:rsidR="002971CB" w:rsidRDefault="002971CB" w:rsidP="00111907">
      <w:pPr>
        <w:autoSpaceDE w:val="0"/>
        <w:ind w:firstLine="720"/>
        <w:jc w:val="both"/>
        <w:rPr>
          <w:rFonts w:eastAsia="Liberation Serif"/>
          <w:sz w:val="26"/>
          <w:szCs w:val="26"/>
        </w:rPr>
      </w:pPr>
    </w:p>
    <w:p w:rsidR="00DD7CFB" w:rsidRDefault="00922E96" w:rsidP="00111907">
      <w:pPr>
        <w:pStyle w:val="22"/>
        <w:keepNext/>
        <w:spacing w:after="0"/>
        <w:jc w:val="right"/>
        <w:rPr>
          <w:rFonts w:eastAsia="Liberation Serif" w:cs="Times New Roman"/>
          <w:color w:val="00000A"/>
          <w:sz w:val="26"/>
          <w:szCs w:val="26"/>
        </w:rPr>
      </w:pPr>
      <w:r>
        <w:rPr>
          <w:rFonts w:ascii="Times New Roman" w:eastAsia="Liberation Serif" w:hAnsi="Times New Roman" w:cs="Times New Roman"/>
          <w:color w:val="00000A"/>
          <w:sz w:val="26"/>
          <w:szCs w:val="26"/>
        </w:rPr>
        <w:t>П</w:t>
      </w:r>
      <w:r w:rsidR="00DD7CFB">
        <w:rPr>
          <w:rFonts w:ascii="Times New Roman" w:eastAsia="Liberation Serif" w:hAnsi="Times New Roman" w:cs="Times New Roman"/>
          <w:color w:val="00000A"/>
          <w:sz w:val="26"/>
          <w:szCs w:val="26"/>
        </w:rPr>
        <w:t xml:space="preserve">риложение </w:t>
      </w:r>
      <w:r w:rsidR="00DD7CFB">
        <w:rPr>
          <w:rFonts w:eastAsia="Liberation Serif" w:cs="Times New Roman"/>
          <w:color w:val="00000A"/>
          <w:sz w:val="26"/>
          <w:szCs w:val="26"/>
        </w:rPr>
        <w:fldChar w:fldCharType="begin"/>
      </w:r>
      <w:r w:rsidR="00DD7CFB">
        <w:rPr>
          <w:rFonts w:eastAsia="Liberation Serif" w:cs="Times New Roman"/>
          <w:color w:val="00000A"/>
          <w:sz w:val="26"/>
          <w:szCs w:val="26"/>
        </w:rPr>
        <w:instrText xml:space="preserve"> SEQ "Таблица" \* ARABIC </w:instrText>
      </w:r>
      <w:r w:rsidR="00DD7CFB">
        <w:rPr>
          <w:rFonts w:eastAsia="Liberation Serif" w:cs="Times New Roman"/>
          <w:color w:val="00000A"/>
          <w:sz w:val="26"/>
          <w:szCs w:val="26"/>
        </w:rPr>
        <w:fldChar w:fldCharType="separate"/>
      </w:r>
      <w:r w:rsidR="00F2241B">
        <w:rPr>
          <w:rFonts w:eastAsia="Liberation Serif" w:cs="Times New Roman"/>
          <w:noProof/>
          <w:color w:val="00000A"/>
          <w:sz w:val="26"/>
          <w:szCs w:val="26"/>
        </w:rPr>
        <w:t>1</w:t>
      </w:r>
      <w:r w:rsidR="00DD7CFB">
        <w:rPr>
          <w:rFonts w:eastAsia="Liberation Serif" w:cs="Times New Roman"/>
          <w:color w:val="00000A"/>
          <w:sz w:val="26"/>
          <w:szCs w:val="26"/>
        </w:rPr>
        <w:fldChar w:fldCharType="end"/>
      </w:r>
    </w:p>
    <w:p w:rsidR="00946FE9" w:rsidRDefault="00946FE9" w:rsidP="00111907">
      <w:pPr>
        <w:pStyle w:val="22"/>
        <w:keepNext/>
        <w:spacing w:after="0"/>
        <w:jc w:val="right"/>
        <w:rPr>
          <w:rFonts w:eastAsia="Times New Roman"/>
          <w:sz w:val="26"/>
          <w:szCs w:val="26"/>
        </w:rPr>
      </w:pPr>
    </w:p>
    <w:tbl>
      <w:tblPr>
        <w:tblW w:w="9639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"/>
        <w:gridCol w:w="657"/>
        <w:gridCol w:w="1701"/>
        <w:gridCol w:w="1120"/>
        <w:gridCol w:w="8"/>
        <w:gridCol w:w="148"/>
        <w:gridCol w:w="2268"/>
        <w:gridCol w:w="506"/>
        <w:gridCol w:w="1904"/>
        <w:gridCol w:w="1097"/>
        <w:gridCol w:w="15"/>
        <w:gridCol w:w="163"/>
      </w:tblGrid>
      <w:tr w:rsidR="00DD7CFB" w:rsidRPr="00003297" w:rsidTr="00003297">
        <w:trPr>
          <w:trHeight w:val="1090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Pr="00003297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003297">
              <w:rPr>
                <w:szCs w:val="24"/>
              </w:rPr>
              <w:t xml:space="preserve">№ </w:t>
            </w:r>
            <w:r w:rsidRPr="00003297">
              <w:rPr>
                <w:rFonts w:eastAsia="font351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Pr="00003297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003297">
              <w:rPr>
                <w:rFonts w:eastAsia="font351"/>
                <w:szCs w:val="24"/>
              </w:rPr>
              <w:t>Обозначение земельного участка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Pr="00003297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003297">
              <w:rPr>
                <w:rFonts w:eastAsia="font351"/>
                <w:szCs w:val="24"/>
              </w:rPr>
              <w:t>Площадь</w:t>
            </w:r>
            <w:r w:rsidR="00003297">
              <w:rPr>
                <w:rFonts w:eastAsia="font351"/>
                <w:szCs w:val="24"/>
              </w:rPr>
              <w:t>,</w:t>
            </w:r>
            <w:r w:rsidRPr="00003297">
              <w:rPr>
                <w:rFonts w:eastAsia="font351"/>
                <w:szCs w:val="24"/>
              </w:rPr>
              <w:t xml:space="preserve"> м</w:t>
            </w:r>
            <w:r w:rsidRPr="00003297">
              <w:rPr>
                <w:rFonts w:eastAsia="font351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Pr="00003297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003297">
              <w:rPr>
                <w:rFonts w:eastAsia="font351"/>
                <w:szCs w:val="24"/>
              </w:rPr>
              <w:t>Адрес (местоположение)</w:t>
            </w:r>
          </w:p>
          <w:p w:rsidR="00DD7CFB" w:rsidRPr="00003297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003297">
              <w:rPr>
                <w:rFonts w:eastAsia="font351"/>
                <w:szCs w:val="24"/>
              </w:rPr>
              <w:t>Земельного участка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Pr="00003297" w:rsidRDefault="00DD7CFB" w:rsidP="00111907">
            <w:pPr>
              <w:jc w:val="center"/>
              <w:rPr>
                <w:rFonts w:eastAsia="font351"/>
                <w:szCs w:val="24"/>
              </w:rPr>
            </w:pPr>
            <w:r w:rsidRPr="00003297">
              <w:rPr>
                <w:rFonts w:eastAsia="font351"/>
                <w:szCs w:val="24"/>
              </w:rPr>
              <w:t>Вид разрешенного использования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7CFB" w:rsidRPr="00003297" w:rsidRDefault="00003297" w:rsidP="00111907">
            <w:pPr>
              <w:jc w:val="center"/>
              <w:rPr>
                <w:szCs w:val="24"/>
              </w:rPr>
            </w:pPr>
            <w:r>
              <w:rPr>
                <w:rFonts w:eastAsia="font351"/>
                <w:szCs w:val="24"/>
              </w:rPr>
              <w:t>Код по Классифи</w:t>
            </w:r>
            <w:r w:rsidR="00DD7CFB" w:rsidRPr="00003297">
              <w:rPr>
                <w:rFonts w:eastAsia="font351"/>
                <w:szCs w:val="24"/>
              </w:rPr>
              <w:t>катору</w:t>
            </w:r>
          </w:p>
        </w:tc>
      </w:tr>
      <w:tr w:rsidR="005F476C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362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8D1E81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1766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8D1E81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rPr>
          <w:trHeight w:val="599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:ЗУ3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223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8D1E81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:ЗУ4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3673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Кострома, улица Войкова, 33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rPr>
          <w:trHeight w:val="615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:ЗУ5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340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5452DD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rPr>
          <w:trHeight w:val="523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:ЗУ6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331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5452DD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:ЗУ7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1849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5452DD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:ЗУ8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509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5452DD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rPr>
          <w:trHeight w:val="431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:ЗУ9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3682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color w:val="auto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Кострома, переулок Солнечный, 16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5F476C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auto"/>
                <w:sz w:val="26"/>
                <w:szCs w:val="26"/>
              </w:rPr>
              <w:t>Д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>ошкольн</w:t>
            </w:r>
            <w:r>
              <w:rPr>
                <w:rFonts w:eastAsia="font351"/>
                <w:color w:val="auto"/>
                <w:sz w:val="26"/>
                <w:szCs w:val="26"/>
              </w:rPr>
              <w:t>ое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>, начально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и средне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обще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образовани</w:t>
            </w:r>
            <w:r>
              <w:rPr>
                <w:rFonts w:eastAsia="font351"/>
                <w:color w:val="auto"/>
                <w:sz w:val="26"/>
                <w:szCs w:val="26"/>
              </w:rPr>
              <w:t>е</w:t>
            </w:r>
            <w:r w:rsidR="00DD7CFB">
              <w:rPr>
                <w:rFonts w:eastAsia="font351"/>
                <w:color w:val="auto"/>
                <w:sz w:val="26"/>
                <w:szCs w:val="26"/>
              </w:rPr>
              <w:t xml:space="preserve">     </w:t>
            </w:r>
            <w:r w:rsidR="00DD7CFB">
              <w:rPr>
                <w:rFonts w:eastAsia="font351"/>
                <w:color w:val="FF0000"/>
                <w:sz w:val="26"/>
                <w:szCs w:val="26"/>
              </w:rPr>
              <w:t xml:space="preserve"> </w:t>
            </w:r>
            <w:r w:rsidR="00DD7CFB">
              <w:rPr>
                <w:rFonts w:eastAsia="font351"/>
                <w:color w:val="000000"/>
                <w:sz w:val="26"/>
                <w:szCs w:val="26"/>
              </w:rPr>
              <w:t>историко-</w:t>
            </w:r>
            <w:r w:rsidR="00DD7CFB">
              <w:rPr>
                <w:rFonts w:eastAsia="font351"/>
                <w:color w:val="000000"/>
                <w:sz w:val="26"/>
                <w:szCs w:val="26"/>
              </w:rPr>
              <w:lastRenderedPageBreak/>
              <w:t>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lastRenderedPageBreak/>
              <w:t>3.5.1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:ЗУ10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901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5F476C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Объекты гаражного назначения</w:t>
            </w:r>
            <w:r w:rsidR="00DD7CFB">
              <w:rPr>
                <w:rFonts w:eastAsia="font351"/>
                <w:sz w:val="26"/>
                <w:szCs w:val="26"/>
              </w:rPr>
              <w:t>,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2.7.1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rPr>
          <w:trHeight w:val="114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:ЗУ11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2098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Кострома,</w:t>
            </w:r>
          </w:p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улица Войкова, 73в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rPr>
          <w:trHeight w:val="1004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:ЗУ12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1742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Кострома,</w:t>
            </w:r>
          </w:p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переулок Солнечный, 15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rPr>
          <w:trHeight w:val="439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:ЗУ13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1273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Кострома, улица Войкова, 75/21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Деловое управление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4.0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rPr>
          <w:trHeight w:val="723"/>
        </w:trPr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:ЗУ14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2850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1044CB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5F476C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:ЗУ15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1458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</w:pPr>
            <w:r w:rsidRPr="001044CB"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5F476C" w:rsidRDefault="005F476C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:ЗУ16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6091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город Кострома, улица Свердлова,  88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:ЗУ17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758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5F476C" w:rsidP="005F476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proofErr w:type="gramStart"/>
            <w:r>
              <w:rPr>
                <w:rFonts w:eastAsia="font351"/>
                <w:sz w:val="26"/>
                <w:szCs w:val="26"/>
              </w:rPr>
              <w:t>:ЗУ</w:t>
            </w:r>
            <w:proofErr w:type="gramEnd"/>
            <w:r>
              <w:rPr>
                <w:rFonts w:eastAsia="font351"/>
                <w:sz w:val="26"/>
                <w:szCs w:val="26"/>
              </w:rPr>
              <w:t>18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 xml:space="preserve">(Граница участка </w:t>
            </w:r>
            <w:proofErr w:type="spellStart"/>
            <w:r>
              <w:rPr>
                <w:rFonts w:eastAsia="font351"/>
                <w:sz w:val="26"/>
                <w:szCs w:val="26"/>
              </w:rPr>
              <w:t>многокон</w:t>
            </w:r>
            <w:proofErr w:type="spellEnd"/>
            <w:r>
              <w:rPr>
                <w:rFonts w:eastAsia="font351"/>
                <w:sz w:val="26"/>
                <w:szCs w:val="26"/>
              </w:rPr>
              <w:t>-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proofErr w:type="spellStart"/>
            <w:r>
              <w:rPr>
                <w:rFonts w:eastAsia="font351"/>
                <w:sz w:val="26"/>
                <w:szCs w:val="26"/>
              </w:rPr>
              <w:t>турная</w:t>
            </w:r>
            <w:proofErr w:type="spellEnd"/>
            <w:r>
              <w:rPr>
                <w:rFonts w:eastAsia="font351"/>
                <w:sz w:val="26"/>
                <w:szCs w:val="26"/>
              </w:rPr>
              <w:t>. Количество контуров - 2)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font351"/>
                <w:sz w:val="26"/>
                <w:szCs w:val="26"/>
              </w:rPr>
              <w:t>1010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5F476C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  <w:shd w:val="clear" w:color="auto" w:fill="FFFFFF"/>
              </w:rPr>
              <w:t>город Кострома, улица Войкова, 41а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476C" w:rsidRDefault="005F476C" w:rsidP="005F476C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Многоэтажная жилая застройка (высотная) застройка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2.6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:ЗУ19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883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5F476C" w:rsidP="005F476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font351"/>
                <w:sz w:val="26"/>
                <w:szCs w:val="26"/>
              </w:rPr>
              <w:t>город Кострома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Земельные участки (территории) общего пользования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color w:val="000000"/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2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  <w:r>
              <w:rPr>
                <w:rFonts w:eastAsia="font351"/>
                <w:sz w:val="26"/>
                <w:szCs w:val="26"/>
              </w:rPr>
              <w:t>12.0</w:t>
            </w: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  <w:rPr>
                <w:rFonts w:eastAsia="font351"/>
                <w:sz w:val="26"/>
                <w:szCs w:val="26"/>
              </w:rPr>
            </w:pPr>
          </w:p>
          <w:p w:rsidR="00DD7CFB" w:rsidRDefault="00DD7CFB" w:rsidP="00111907">
            <w:pPr>
              <w:jc w:val="center"/>
            </w:pPr>
            <w:r>
              <w:rPr>
                <w:rFonts w:eastAsia="font351"/>
                <w:sz w:val="26"/>
                <w:szCs w:val="26"/>
              </w:rPr>
              <w:t>9.3</w:t>
            </w: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rPr>
                <w:sz w:val="26"/>
                <w:szCs w:val="26"/>
              </w:rPr>
            </w:pPr>
          </w:p>
        </w:tc>
        <w:tc>
          <w:tcPr>
            <w:tcW w:w="9409" w:type="dxa"/>
            <w:gridSpan w:val="9"/>
            <w:shd w:val="clear" w:color="auto" w:fill="FFFFFF"/>
          </w:tcPr>
          <w:p w:rsidR="00111907" w:rsidRDefault="00111907" w:rsidP="00111907">
            <w:pPr>
              <w:jc w:val="right"/>
              <w:rPr>
                <w:rFonts w:eastAsia="Arial"/>
                <w:sz w:val="26"/>
                <w:szCs w:val="26"/>
              </w:rPr>
            </w:pPr>
          </w:p>
          <w:p w:rsidR="004D77C4" w:rsidRDefault="004D77C4" w:rsidP="00111907">
            <w:pPr>
              <w:jc w:val="right"/>
              <w:rPr>
                <w:rFonts w:eastAsia="Arial"/>
                <w:sz w:val="26"/>
                <w:szCs w:val="26"/>
              </w:rPr>
            </w:pPr>
          </w:p>
          <w:p w:rsidR="004D77C4" w:rsidRDefault="004D77C4" w:rsidP="00111907">
            <w:pPr>
              <w:jc w:val="right"/>
              <w:rPr>
                <w:rFonts w:eastAsia="Arial"/>
                <w:sz w:val="26"/>
                <w:szCs w:val="26"/>
              </w:rPr>
            </w:pPr>
          </w:p>
          <w:p w:rsidR="00003297" w:rsidRDefault="00003297" w:rsidP="00111907">
            <w:pPr>
              <w:jc w:val="right"/>
              <w:rPr>
                <w:rFonts w:eastAsia="Arial"/>
                <w:sz w:val="26"/>
                <w:szCs w:val="26"/>
              </w:rPr>
            </w:pPr>
          </w:p>
          <w:p w:rsidR="00DD7CFB" w:rsidRDefault="00DD7CFB" w:rsidP="00BB2C7C">
            <w:pPr>
              <w:jc w:val="right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Таблица</w:t>
            </w:r>
            <w:r w:rsidR="00BB2C7C">
              <w:rPr>
                <w:rFonts w:eastAsia="Arial"/>
                <w:sz w:val="26"/>
                <w:szCs w:val="26"/>
              </w:rPr>
              <w:t xml:space="preserve"> 4</w:t>
            </w:r>
          </w:p>
        </w:tc>
        <w:tc>
          <w:tcPr>
            <w:tcW w:w="178" w:type="dxa"/>
            <w:gridSpan w:val="2"/>
            <w:shd w:val="clear" w:color="auto" w:fill="auto"/>
          </w:tcPr>
          <w:p w:rsidR="00DD7CFB" w:rsidRDefault="00DD7CFB" w:rsidP="00111907">
            <w:pPr>
              <w:snapToGrid w:val="0"/>
              <w:rPr>
                <w:rFonts w:eastAsia="Arial"/>
                <w:sz w:val="26"/>
                <w:szCs w:val="26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 xml:space="preserve">Сведения об образуемых земельных участках 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 w:val="26"/>
                <w:szCs w:val="26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Сведения о характерных точках границ образуемых земельных участков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 w:val="26"/>
                <w:szCs w:val="26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Next/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Next/>
              <w:keepLines/>
              <w:ind w:firstLine="72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1214610.52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290810.11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1214606.77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1214561.48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1214557.27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290807.92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1214542.79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1214542.68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290808.99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1214535.19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290808.48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1214520.02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1214519.05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290808.40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1214518.52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290808.19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1214516.48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1214516.24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1214515.76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290807.73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1214513.96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290806.56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1214511.90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290805.80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1214511.24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290805.72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1214511.17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290804.85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1214510.42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290802.55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1214509.08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290800.03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1214508.34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290799.56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1214508.35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290797.10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290796.62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1214508.46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290775.38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1214509.46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1214509.59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290809.79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1214506.38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1214631.57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290810.36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1214618.81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1214614.23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290810.33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1214612.63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1214610.52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1214579.20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1214565.68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290770.28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1214565.78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290768.28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1214565.84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290753.02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1214566.30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290747.01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1214566.48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290743.72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1214566.57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290743.70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1214565.38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290743.66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1214563.26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290743.66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1214562.75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290743.61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1214560.17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290743.23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1214539.42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290746.11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1214539.22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290754.13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1214538.62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290758.39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1214538.31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290763.30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1214537.95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290764.76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1214537.20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290765.56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1214535.36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290765.75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1214531.70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290765.53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1214527.21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290765.08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1214518.10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290764.50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1214510.87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290764.34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1214508.86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1214508.39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1214509.59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1214510.42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290772.01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1214510.58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н59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1214512.50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290770.93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1214523.74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290770.98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1214525.58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290771.04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1214527.19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290771.29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1214531.62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290771.38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1214533.33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290772.24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1214534.79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290772.69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1214535.52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290773.52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1214536.93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290773.80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1214537.39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н69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1214537.58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1214538.11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290776.81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1214539.70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290778.94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1214540.12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290779.24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1214540.17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290781.48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1214539.94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290782.12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1214539.89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290782.34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1214544.04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290781.49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1214544.44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290779.08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1214545.54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н79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290778.37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1214545.86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290779.21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1214573.74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290779.37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1214579.06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290779.43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1214581.06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290780.08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1214602.66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290778.45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1214602.76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290777.96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1214602.79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290771.07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1214603.22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290769.06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1214603.34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290763.54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1214603.69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н89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290763.66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1214607.21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290764.22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290753.18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1214624.87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1214622.96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1214621.91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290757.06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1214620.65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290756.90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1214614.21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1214613.40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1214607.26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290755.06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1214603.50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290752.65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1214601.69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290750.70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1214601.16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290749.48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1214601.19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290739.33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1214601.47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290738.30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1214601.50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290738.13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1214595.91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290738.53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1214595.89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290748.52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1214595.43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290749.41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1214595.39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1214595.12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н109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1214594.93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1214594.86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290761.47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1214594.84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290763.26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1214594.76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290763.36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290768.48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290770.47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1214597.34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1214595.94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1214592.04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290774.14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1214581.20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1214579.20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290681.74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1214546.58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290681.80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1214550.12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290673.96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1214550.36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290668.09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290667.90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1214543.91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290667.67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1214535.70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1214524.18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290667.19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1214518.99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290670.78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1214513.96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290670.81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н131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1214522.31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н132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1214527.66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н133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1214531.93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н134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290671.59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1214536.77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н135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290671.61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1214537.54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н136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290674.31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1214541.77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н137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1214542.37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н138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290675.38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1214542.63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н139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290680.39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1214542.59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н140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1214542.58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н119</w:t>
            </w:r>
          </w:p>
        </w:tc>
        <w:tc>
          <w:tcPr>
            <w:tcW w:w="2922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290681.74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1214546.58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290636.92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1214599.51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290634.61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290634.47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1214597.55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1214596.90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290633.19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1214596.98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290632.13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290631.20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1214579.49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290630.92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1214574.27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290628.07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1214516.28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290630.34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1214516.16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290632.07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1214516.07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290642.68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1214515.49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290644.85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1214515.37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1214515.24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290649.39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1214515.13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290653.78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1214514.89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290654.84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1214514.83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290655.29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1214514.80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н159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290661.37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1214514.47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290662.27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290664.63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1214514.16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290667.19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1214518.99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1214524.18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290667.67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1214535.70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290667.90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1214543.91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290668.09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н121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290673.96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1214550.36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1214554.43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1214556.29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1214558.48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290674.28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1214560.35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290674.39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1214563.78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1214563.73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290678.79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1214563.64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н169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1214563.55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290682.24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1214563.53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290682.45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1214567.62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290682.49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1214568.33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290683.02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1214578.33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290683.15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1214580.70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290682.04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1214580.75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290679.80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1214580.85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1214580.88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290678.86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1214580.89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н179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1214586.63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1214597.67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290672.32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1214597.73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290666.69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290665.56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1214598.02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290649.30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1214598.86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290641.44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290636.92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1214599.51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1214604.49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290675.77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1214604.53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290656.37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1214605.57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290649.38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1214605.95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290646.96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1214606.08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290632.73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1214606.94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290632.13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290633.19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1214596.98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1214596.90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290634.47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1214597.55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290634.61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290636.92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1214599.51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290641.44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1214599.27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290649.30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1214598.86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290665.56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1214598.02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290666.69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290671.42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1214597.73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290672.32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1214597.67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1214604.30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н188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1214604.49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290632.73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1214606.94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290646.96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1214606.08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1214607.23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290647.03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1214607.92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1214610.42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1214612.68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290647.58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1214620.28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1214625.19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1214629.61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1214630.45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н193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290632.73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1214606.94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290713.33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1214634.09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290691.50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290639.86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1214637.22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290634.58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1214637.52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1214630.45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1214629.61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290655.72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1214629.27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290753.18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1214624.87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н90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290764.22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290766.73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290769.20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290771.97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290777.07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1214624.99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290777.23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1214632.37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290777.29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1214635.03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290778.91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1214635.00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1214643.46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290809.82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1214643.59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290799.62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1214643.98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290790.43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1214644.35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290786.43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1214644.50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290772.98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1214645.06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290769.45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1214645.20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290767.42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1214645.28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290767.45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1214646.38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290767.50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1214647.63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290767.78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1214656.66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н229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290767.89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1214660.10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290768.63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1214684.31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290762.24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1214684.67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1214684.39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290761.99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1214681.24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1214660.04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290761.84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1214658.39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1214649.96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1214643.32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290758.55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1214632.39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290727.43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1214633.56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290713.33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1214634.09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1214643.46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290816.88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1214770.95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290812.69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1214771.06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290812.48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1214763.77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290811.97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1214745.85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290811.88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1214741.62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1214696.98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1214677.24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1214658.36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1214654.35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1214648.73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1214648.17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290809.82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н217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1214643.46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1214684.39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290762.24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1214684.67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1214688.51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1214687.76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1214683.10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1214677.97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290692.21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1214665.06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1214663.14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1214654.04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1214650.95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290691.95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1214650.04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1214645.53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290691.50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290713.33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1214634.09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290727.43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1214633.56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290758.55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1214632.39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1214643.32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1214649.96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290761.84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1214658.39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1214660.04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290761.99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1214681.24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н232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290762.22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1214684.39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290687.18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1214651.14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290640.58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1214652.97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290635.54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1214653.28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290634.58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1214637.52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290639.86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1214637.22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н204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290691.50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1214634.91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1214645.53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290691.95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1214650.04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1214650.95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290687.18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1214651.14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6408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rFonts w:eastAsia="Calibri"/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:ЗУ11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snapToGrid w:val="0"/>
              <w:ind w:firstLine="72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290637.81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1214690.82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290635.54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1214653.28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290640.58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1214652.97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290687.18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1214651.14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1214650.95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1214663.14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290692.21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1214665.06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1214677.97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1214683.10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1214687.76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н251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1214688.51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290692.71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1214688.53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290680.40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1214689.02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290667.17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1214689.41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290660.62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1214689.82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290654.52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1214690.06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290642.20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1214690.55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н264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290637.81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1214690.82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  <w:rPr>
                <w:szCs w:val="24"/>
              </w:rPr>
            </w:pPr>
            <w:r>
              <w:rPr>
                <w:rFonts w:eastAsia="Arial"/>
                <w:szCs w:val="24"/>
              </w:rPr>
              <w:t>Обозначение земельного участка  :ЗУ12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290759.98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1214739.62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290750.70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1214740.15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290729.75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1214741.61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290728.46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1214703.80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290728.27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1214698.61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290749.35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1214697.50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290769.02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1214696.41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1214739.25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290759.98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1214739.62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1214743.91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1214739.04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290643.43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1214724.71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290642.57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1214703.25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290672.25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1214701.34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290673.38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1214722.84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290674.32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1214740.20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1214744.37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1214745.20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1214743.91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290773.06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1214746.92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290775.80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1214782.44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290756.82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1214783.40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290754.83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1214783.30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290753.18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1214782.84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290750.45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1214784.08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290735.97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290731.49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290709.32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1214785.29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290708.81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1214777.58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290706.56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1214743.10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290707.77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1214742.25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290729.20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1214741.43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290729.75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1214741.61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290750.70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1214740.15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290759.98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1214739.62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н278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1214739.25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290770.59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1214747.10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290773.06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1214746.92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1214792.49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1214794.73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290782.68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1214794.80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290781.88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1214794.85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290778.60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1214795.03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290778.33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1214790.03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290704.66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1214794.00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290693.19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290693.10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1214792.11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290693.01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1214789.79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290692.86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1214785.79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1214784.88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290692.59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1214778.64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290708.81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1214777.58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290709.32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1214785.29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290731.49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290735.97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290750.45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1214784.08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290753.18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1214782.84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290754.83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1214783.30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290756.82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1214783.40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290775.80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1214782.44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290773.06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1214746.92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290774.49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1214746.81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1214746.78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290776.95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1214746.63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290779.98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1214746.41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н319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290780.60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1214772.22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290808.02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1214771.23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290810.53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1214771.15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290812.69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1214771.06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н240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290816.88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1214770.95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290817.15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290816.57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1214781.18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290790.91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290788.72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290786.16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290785.92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1214781.90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1214783.79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1214785.47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1214786.00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1214789.45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290783.84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1214790.33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1214792.49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1214884.48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1214880.13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1214877.82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1214875.17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1214873.81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1214868.29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290755.76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1214859.52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1214856.68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1214855.78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1214855.74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1214853.50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290759.26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1214850.75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1214844.75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1214840.93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1214840.75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1214833.29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290752.36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1214833.49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290752.34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1214830.60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290752.20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1214806.26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290752.15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1214797.72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290752.14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1214796.45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290768.51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1214795.56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290774.64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1214795.24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290776.67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1214795.13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290781.88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1214794.85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290782.68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1214794.80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1214794.73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1214792.49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290783.84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1214790.33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290783.88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1214789.45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1214786.00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290784.08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1214785.47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290784.94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1214783.79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290785.92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1214781.90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290786.16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290788.72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290790.91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290813.83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1214781.18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290816.57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н322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290817.15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1214781.13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F56DA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290820.31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</w:t>
            </w:r>
            <w:r w:rsidR="00DF56DA">
              <w:rPr>
                <w:szCs w:val="24"/>
              </w:rPr>
              <w:t>78.09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н359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290819.89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1214883.28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290789.05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1214884.15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1214884.48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1214880.13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1214884.48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1214885.31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290676.21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1214881.71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290746.65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1214879.97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290746.27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1214856.84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290745.91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1214838.90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290746.55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1214838.88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290746.63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1214841.33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290758.92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1214840.93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1214844.75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290759.26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1214850.75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1214853.50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290759.43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1214855.74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1214855.78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290755.66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1214856.68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н340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290755.76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1214859.52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290756.04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1214868.29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1214873.81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1214875.17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1214877.82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н335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1214880.13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ind w:firstLine="720"/>
              <w:jc w:val="center"/>
            </w:pPr>
            <w:r>
              <w:rPr>
                <w:rFonts w:eastAsia="Arial"/>
                <w:szCs w:val="24"/>
              </w:rPr>
              <w:t>ЗУ18 (1)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1214865.99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290676.21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1214881.71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1214885.31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290650.41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1214885.57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290649.64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1214861.52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290650.89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1214861.49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290656.88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1214861.21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290674.17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1214860.48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1214860.38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1214865.99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ind w:firstLine="720"/>
              <w:jc w:val="center"/>
            </w:pPr>
            <w:r>
              <w:rPr>
                <w:rFonts w:eastAsia="Arial"/>
                <w:szCs w:val="24"/>
              </w:rPr>
              <w:t>ЗУ18 (2)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290706.22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1214836.06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290686.59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1214836.64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290685.83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1214817.60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290692.51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1214817.41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290705.43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1214817.04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290706.22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1214836.06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keepLines/>
              <w:snapToGrid w:val="0"/>
              <w:ind w:firstLine="720"/>
              <w:rPr>
                <w:rFonts w:eastAsia="Arial"/>
                <w:szCs w:val="24"/>
              </w:rPr>
            </w:pPr>
          </w:p>
          <w:p w:rsidR="00DD7CFB" w:rsidRDefault="00DD7CFB" w:rsidP="00111907">
            <w:pPr>
              <w:keepLines/>
              <w:ind w:firstLine="720"/>
            </w:pPr>
            <w:r>
              <w:rPr>
                <w:rFonts w:eastAsia="Arial"/>
                <w:szCs w:val="24"/>
              </w:rPr>
              <w:t>Обозначение земельного участка  :ЗУ19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cantSplit/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D7CFB" w:rsidRDefault="00DD7CFB" w:rsidP="00111907">
            <w:pPr>
              <w:snapToGrid w:val="0"/>
              <w:ind w:firstLine="720"/>
              <w:rPr>
                <w:rFonts w:eastAsia="Calibri"/>
                <w:szCs w:val="24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Next/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Cs w:val="24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1214860.38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1214853.69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290680.90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1214837.17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290679.44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1214804.74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1214802.74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290677.97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1214772.09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290677.30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1214757.21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1214755.37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1214753.71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290672.30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1214751.56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н389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290669.94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1214750.89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290668.78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1214750.56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290653.01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1214751.45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290647.02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1214751.79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1214751.91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н290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290644.65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1214745.20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н282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290674.54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1214744.37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290679.41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1214748.00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290681.52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1214751.20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290683.16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1214755.77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290684.44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1214785.33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290684.61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1214789.38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н399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290684.74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1214792.36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н400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290684.87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1214795.33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н401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290685.00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1214798.36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290685.83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1214817.60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н369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290686.59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1214836.64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290687.25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1214858.79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н403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290681.90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1214858.97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290675.73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1214865.99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DD7CFB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DD7CFB" w:rsidRDefault="00DD7CFB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н379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290676.09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7CFB" w:rsidRDefault="00DD7CFB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1214860.38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DD7CFB" w:rsidRDefault="00DD7CFB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017B92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017B92" w:rsidRDefault="00017B92" w:rsidP="00111907">
            <w:pPr>
              <w:pStyle w:val="ab"/>
              <w:ind w:firstLine="720"/>
            </w:pPr>
          </w:p>
        </w:tc>
        <w:tc>
          <w:tcPr>
            <w:tcW w:w="9424" w:type="dxa"/>
            <w:gridSpan w:val="10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Lines/>
              <w:snapToGrid w:val="0"/>
              <w:rPr>
                <w:rFonts w:eastAsia="Arial"/>
                <w:sz w:val="26"/>
                <w:szCs w:val="26"/>
              </w:rPr>
            </w:pPr>
          </w:p>
          <w:p w:rsidR="00017B92" w:rsidRDefault="00017B92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 w:val="26"/>
                <w:szCs w:val="26"/>
              </w:rPr>
              <w:t>Координаты границ проекта межевания территории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017B92" w:rsidRDefault="00017B92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017B92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017B92" w:rsidRDefault="00017B92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 w:val="restart"/>
            <w:tcBorders>
              <w:top w:val="single" w:sz="4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Next/>
              <w:keepLines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946" w:type="dxa"/>
            <w:gridSpan w:val="7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111907">
            <w:pPr>
              <w:keepLines/>
              <w:ind w:firstLine="720"/>
              <w:jc w:val="center"/>
              <w:rPr>
                <w:szCs w:val="24"/>
              </w:rPr>
            </w:pPr>
            <w:r>
              <w:rPr>
                <w:rFonts w:eastAsia="Arial"/>
                <w:sz w:val="26"/>
                <w:szCs w:val="26"/>
              </w:rPr>
              <w:t>Координаты, м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017B92" w:rsidRDefault="00017B92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017B92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017B92" w:rsidRDefault="00017B92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vMerge/>
            <w:tcBorders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snapToGri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Next/>
              <w:keepLines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X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Next/>
              <w:keepLines/>
              <w:jc w:val="center"/>
            </w:pPr>
            <w:r>
              <w:rPr>
                <w:rFonts w:eastAsia="Arial"/>
                <w:sz w:val="26"/>
                <w:szCs w:val="26"/>
              </w:rPr>
              <w:t>Y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017B92" w:rsidRDefault="00017B92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017B92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017B92" w:rsidRDefault="00017B92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Next/>
              <w:keepLines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Next/>
              <w:keepLines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17B92" w:rsidRDefault="00017B92" w:rsidP="00EA2FD9">
            <w:pPr>
              <w:keepNext/>
              <w:keepLines/>
              <w:jc w:val="center"/>
            </w:pPr>
            <w:r>
              <w:rPr>
                <w:rFonts w:eastAsia="Arial"/>
                <w:sz w:val="26"/>
                <w:szCs w:val="26"/>
              </w:rPr>
              <w:t>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017B92" w:rsidRDefault="00017B92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н380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290677.12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1214513.62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н381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290740.09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1214510.19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н56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290764.34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1214508.87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290772.83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1214508.39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290809.96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1214506.38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290813.52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1214634.20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н217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290813.78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1214643.45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н240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290817.28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1214770.95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н322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290817.55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1214781.12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290820.31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1214878.09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н359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290819.89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1214883.28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н360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290789.05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1214884.15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н334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290756.42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1214884.48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290676.23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1214885.31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н374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290650.41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1214885.57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н375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290649.64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1214861.52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290644.96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1214751.91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н290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290644.65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1214745.20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290644.53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1214743.91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н287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290644.25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1214739.04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н288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290643.43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1214724.71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н289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290642.57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1214703.25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н285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290672.25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1214701.34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н382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290688.90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1214700.69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A2FD9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A2FD9" w:rsidRDefault="00EA2FD9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н383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290706.88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2FD9" w:rsidRDefault="00EA2FD9" w:rsidP="00EA2FD9">
            <w:pPr>
              <w:keepLines/>
              <w:jc w:val="center"/>
            </w:pPr>
            <w:r>
              <w:t>1214699.80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A2FD9" w:rsidRDefault="00EA2FD9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н384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290707.85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1214699.74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н385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290724.15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1214698.83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н275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290728.27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1214698.61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н276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290749.35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1214697.50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н277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290769.02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1214696.41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н386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290768.95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1214694.30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FF64BA">
            <w:pPr>
              <w:keepLines/>
              <w:jc w:val="center"/>
            </w:pPr>
            <w:r>
              <w:t>н387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290768.89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1214692.45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7B2286">
            <w:pPr>
              <w:keepLines/>
              <w:jc w:val="center"/>
            </w:pPr>
            <w:r>
              <w:t>н388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290768.77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1214688.45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7B2286">
            <w:pPr>
              <w:keepLines/>
              <w:jc w:val="center"/>
            </w:pPr>
            <w:r>
              <w:t>н230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290768.63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1214684.31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7B2286">
            <w:pPr>
              <w:keepLines/>
              <w:jc w:val="center"/>
            </w:pPr>
            <w:r>
              <w:t>н231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290762.24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1214684.67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н251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290693.16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1214688.51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н265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290692.71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1214688.53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н266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290680.40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1214689.02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н267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290667.17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1214689.41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н268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290660.62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1214689.82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н269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290654.52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1214690.06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н270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290642.20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1214690.55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н264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290637.81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1214690.82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н236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290635.54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1214653.28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н206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290634.58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1214637.52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н202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290634.16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1214630.45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н193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290632.73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1214606.94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н146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290632.13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1214597.04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н147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290631.20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1214579.49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н148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290630.92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1214574.27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н149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290628.07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1214516.28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290630.34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1214516.16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290632.07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1214516.07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н152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290642.68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1214515.49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н153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290644.85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1214515.37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н154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290647.41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1214515.24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н155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290649.39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1214515.13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н156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290653.78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1214514.89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н157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290654.84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1214514.83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290655.29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1214514.80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н159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290661.37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1214514.47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н160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290662.27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1214514.43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н161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290664.63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1214514.29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н128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290667.05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1214514.16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D2E5D">
            <w:pPr>
              <w:keepLines/>
              <w:jc w:val="center"/>
            </w:pPr>
            <w:r>
              <w:t>н129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290670.78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1214513.97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  <w:tr w:rsidR="00ED2E5D" w:rsidTr="00003297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52" w:type="dxa"/>
            <w:shd w:val="clear" w:color="auto" w:fill="auto"/>
          </w:tcPr>
          <w:p w:rsidR="00ED2E5D" w:rsidRDefault="00ED2E5D" w:rsidP="00111907">
            <w:pPr>
              <w:pStyle w:val="ab"/>
              <w:ind w:firstLine="720"/>
            </w:pPr>
          </w:p>
        </w:tc>
        <w:tc>
          <w:tcPr>
            <w:tcW w:w="3478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н380</w:t>
            </w:r>
          </w:p>
        </w:tc>
        <w:tc>
          <w:tcPr>
            <w:tcW w:w="2930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290677.12</w:t>
            </w:r>
          </w:p>
        </w:tc>
        <w:tc>
          <w:tcPr>
            <w:tcW w:w="3016" w:type="dxa"/>
            <w:gridSpan w:val="3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D2E5D" w:rsidRDefault="00ED2E5D" w:rsidP="00EA2FD9">
            <w:pPr>
              <w:keepLines/>
              <w:jc w:val="center"/>
            </w:pPr>
            <w:r>
              <w:t>1214513.62</w:t>
            </w:r>
          </w:p>
        </w:tc>
        <w:tc>
          <w:tcPr>
            <w:tcW w:w="163" w:type="dxa"/>
            <w:tcBorders>
              <w:left w:val="single" w:sz="6" w:space="0" w:color="000001"/>
            </w:tcBorders>
            <w:shd w:val="clear" w:color="auto" w:fill="auto"/>
          </w:tcPr>
          <w:p w:rsidR="00ED2E5D" w:rsidRDefault="00ED2E5D" w:rsidP="00111907">
            <w:pPr>
              <w:snapToGrid w:val="0"/>
              <w:ind w:firstLine="720"/>
              <w:rPr>
                <w:szCs w:val="24"/>
              </w:rPr>
            </w:pPr>
          </w:p>
        </w:tc>
      </w:tr>
    </w:tbl>
    <w:p w:rsidR="00DD7CFB" w:rsidRDefault="00DD7CFB" w:rsidP="00111907">
      <w:pPr>
        <w:ind w:firstLine="720"/>
        <w:rPr>
          <w:sz w:val="26"/>
          <w:szCs w:val="26"/>
        </w:rPr>
      </w:pPr>
    </w:p>
    <w:p w:rsidR="00DD7CFB" w:rsidRDefault="00DD7CFB" w:rsidP="00111907">
      <w:pPr>
        <w:autoSpaceDE w:val="0"/>
        <w:ind w:firstLine="720"/>
        <w:jc w:val="both"/>
      </w:pPr>
    </w:p>
    <w:sectPr w:rsidR="00DD7CFB" w:rsidSect="00111907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E9" w:rsidRDefault="00311CE9">
      <w:r>
        <w:separator/>
      </w:r>
    </w:p>
  </w:endnote>
  <w:endnote w:type="continuationSeparator" w:id="0">
    <w:p w:rsidR="00311CE9" w:rsidRDefault="0031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51">
    <w:altName w:val="Times New Roman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2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E9" w:rsidRDefault="00311CE9">
      <w:r>
        <w:separator/>
      </w:r>
    </w:p>
  </w:footnote>
  <w:footnote w:type="continuationSeparator" w:id="0">
    <w:p w:rsidR="00311CE9" w:rsidRDefault="0031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Default="00F71657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E005B8">
      <w:rPr>
        <w:noProof/>
      </w:rPr>
      <w:t>22</w:t>
    </w:r>
    <w:r>
      <w:fldChar w:fldCharType="end"/>
    </w:r>
  </w:p>
  <w:p w:rsidR="00F71657" w:rsidRDefault="00F716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57" w:rsidRDefault="00F716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DA"/>
    <w:rsid w:val="00003297"/>
    <w:rsid w:val="00017B92"/>
    <w:rsid w:val="000B1F01"/>
    <w:rsid w:val="00111907"/>
    <w:rsid w:val="001278FA"/>
    <w:rsid w:val="002971CB"/>
    <w:rsid w:val="00311CE9"/>
    <w:rsid w:val="004D77C4"/>
    <w:rsid w:val="005237BA"/>
    <w:rsid w:val="005F476C"/>
    <w:rsid w:val="006E029E"/>
    <w:rsid w:val="00710A6D"/>
    <w:rsid w:val="007B2286"/>
    <w:rsid w:val="007C3FAE"/>
    <w:rsid w:val="007D6A0A"/>
    <w:rsid w:val="00806152"/>
    <w:rsid w:val="008A3009"/>
    <w:rsid w:val="00922E96"/>
    <w:rsid w:val="00937F61"/>
    <w:rsid w:val="00946FE9"/>
    <w:rsid w:val="00BB2C7C"/>
    <w:rsid w:val="00D43C88"/>
    <w:rsid w:val="00DD7CFB"/>
    <w:rsid w:val="00DF56DA"/>
    <w:rsid w:val="00E005B8"/>
    <w:rsid w:val="00EA2FD9"/>
    <w:rsid w:val="00ED2E5D"/>
    <w:rsid w:val="00EE0CF6"/>
    <w:rsid w:val="00F2241B"/>
    <w:rsid w:val="00F71657"/>
    <w:rsid w:val="00FD27A4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DE4DE"/>
  <w15:docId w15:val="{3BE6C5D0-5AA5-4AC3-B56F-EE226A36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lang w:eastAsia="zh-CN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font351" w:hAnsi="Cambria" w:cs="font351"/>
      <w:b/>
      <w:bCs/>
      <w:color w:val="365F91"/>
      <w:sz w:val="28"/>
      <w:szCs w:val="28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20">
    <w:name w:val="Основной шрифт абзаца2"/>
  </w:style>
  <w:style w:type="character" w:styleId="a4">
    <w:name w:val="Hyperlink"/>
    <w:rPr>
      <w:color w:val="0000FF"/>
      <w:u w:val="single"/>
    </w:rPr>
  </w:style>
  <w:style w:type="character" w:customStyle="1" w:styleId="12">
    <w:name w:val="Заголовок 1 Знак"/>
    <w:rPr>
      <w:rFonts w:ascii="Cambria" w:eastAsia="font351" w:hAnsi="Cambria" w:cs="font351"/>
      <w:b/>
      <w:bCs/>
      <w:color w:val="365F91"/>
      <w:sz w:val="28"/>
      <w:szCs w:val="28"/>
    </w:rPr>
  </w:style>
  <w:style w:type="character" w:customStyle="1" w:styleId="a5">
    <w:name w:val="Верхний колонтитул Знак"/>
    <w:rPr>
      <w:color w:val="00000A"/>
      <w:kern w:val="1"/>
      <w:sz w:val="24"/>
    </w:rPr>
  </w:style>
  <w:style w:type="character" w:customStyle="1" w:styleId="a6">
    <w:name w:val="Нижний колонтитул Знак"/>
    <w:rPr>
      <w:color w:val="00000A"/>
      <w:kern w:val="1"/>
      <w:sz w:val="24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Arial Unicode MS"/>
    </w:rPr>
  </w:style>
  <w:style w:type="paragraph" w:styleId="a8">
    <w:name w:val="caption"/>
    <w:basedOn w:val="10"/>
    <w:qFormat/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pacing w:after="200"/>
    </w:pPr>
    <w:rPr>
      <w:rFonts w:ascii="Calibri" w:eastAsia="font351" w:hAnsi="Calibri" w:cs="font351"/>
      <w:b/>
      <w:bCs/>
      <w:color w:val="4F81BD"/>
      <w:sz w:val="18"/>
      <w:szCs w:val="18"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15">
    <w:name w:val="Обычный (веб)1"/>
    <w:basedOn w:val="a"/>
    <w:qFormat/>
    <w:pPr>
      <w:spacing w:before="280" w:after="142" w:line="288" w:lineRule="auto"/>
    </w:pPr>
    <w:rPr>
      <w:szCs w:val="24"/>
    </w:r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font351" w:hAnsi="Calibri" w:cs="font351"/>
      <w:sz w:val="22"/>
      <w:szCs w:val="22"/>
    </w:rPr>
  </w:style>
  <w:style w:type="paragraph" w:customStyle="1" w:styleId="a9">
    <w:name w:val="Блочная цитата"/>
    <w:basedOn w:val="a"/>
  </w:style>
  <w:style w:type="paragraph" w:styleId="aa">
    <w:name w:val="Subtitle"/>
    <w:basedOn w:val="10"/>
    <w:next w:val="a0"/>
    <w:qFormat/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17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  <w:spacing w:after="200" w:line="276" w:lineRule="auto"/>
    </w:pPr>
    <w:rPr>
      <w:rFonts w:ascii="Calibri" w:eastAsia="Calibri" w:hAnsi="Calibri" w:cs="Arial Unicode MS"/>
      <w:color w:val="auto"/>
      <w:sz w:val="22"/>
      <w:szCs w:val="22"/>
    </w:rPr>
  </w:style>
  <w:style w:type="paragraph" w:styleId="af1">
    <w:name w:val="No Spacing"/>
    <w:link w:val="af2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2">
    <w:name w:val="Без интервала Знак"/>
    <w:link w:val="af1"/>
    <w:rsid w:val="00FF64BA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F7165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D71634B20869DBC1978750D09575742C60173D06ED9FC7838CF4A1E70221119F383764D50F106F586B0149E2B6433A2CD2659B2w5j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D71634B20869DBC1978750D09575742C60173D06ED9FC7838CF4A1E7022110BF3DB734856E452ACDCE7199Cw2j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7841</Words>
  <Characters>44695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Мухина Кристина Евгеньевна</cp:lastModifiedBy>
  <cp:revision>5</cp:revision>
  <cp:lastPrinted>2021-04-05T18:11:00Z</cp:lastPrinted>
  <dcterms:created xsi:type="dcterms:W3CDTF">2021-08-31T10:03:00Z</dcterms:created>
  <dcterms:modified xsi:type="dcterms:W3CDTF">2021-09-02T13:19:00Z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