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39" w:rsidRDefault="009F62F1" w:rsidP="001D0F2D">
      <w:pPr>
        <w:ind w:left="4536"/>
        <w:jc w:val="center"/>
      </w:pPr>
      <w:r>
        <w:rPr>
          <w:rFonts w:ascii="Times New Roman" w:hAnsi="Times New Roman" w:cs="Times New Roman"/>
          <w:i/>
          <w:sz w:val="26"/>
          <w:szCs w:val="31"/>
        </w:rPr>
        <w:t>Приложение 3</w:t>
      </w:r>
    </w:p>
    <w:p w:rsidR="00553539" w:rsidRDefault="009F62F1" w:rsidP="001D0F2D">
      <w:pPr>
        <w:ind w:left="4536"/>
        <w:jc w:val="center"/>
        <w:rPr>
          <w:rFonts w:ascii="Times New Roman" w:hAnsi="Times New Roman" w:cs="Times New Roman"/>
          <w:i/>
          <w:sz w:val="26"/>
          <w:szCs w:val="31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553539" w:rsidRDefault="009F62F1" w:rsidP="001D0F2D">
      <w:pPr>
        <w:ind w:left="4536"/>
        <w:jc w:val="center"/>
      </w:pPr>
      <w:r>
        <w:rPr>
          <w:rFonts w:ascii="Times New Roman" w:hAnsi="Times New Roman" w:cs="Times New Roman"/>
          <w:i/>
          <w:sz w:val="26"/>
          <w:szCs w:val="31"/>
        </w:rPr>
        <w:t xml:space="preserve">от </w:t>
      </w:r>
      <w:r w:rsidR="00CB5CB1">
        <w:rPr>
          <w:rFonts w:ascii="Times New Roman" w:hAnsi="Times New Roman" w:cs="Times New Roman"/>
          <w:i/>
          <w:sz w:val="26"/>
          <w:szCs w:val="31"/>
        </w:rPr>
        <w:t xml:space="preserve">29 июня </w:t>
      </w:r>
      <w:r>
        <w:rPr>
          <w:rFonts w:ascii="Times New Roman" w:hAnsi="Times New Roman" w:cs="Times New Roman"/>
          <w:i/>
          <w:sz w:val="26"/>
          <w:szCs w:val="31"/>
        </w:rPr>
        <w:t>2021 года №</w:t>
      </w:r>
      <w:r w:rsidR="00CB5CB1">
        <w:rPr>
          <w:rFonts w:ascii="Times New Roman" w:hAnsi="Times New Roman" w:cs="Times New Roman"/>
          <w:i/>
          <w:sz w:val="26"/>
          <w:szCs w:val="31"/>
        </w:rPr>
        <w:t xml:space="preserve"> 77</w:t>
      </w:r>
    </w:p>
    <w:p w:rsidR="00553539" w:rsidRDefault="00553539" w:rsidP="001D0F2D">
      <w:pPr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553539" w:rsidRDefault="009F62F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553539" w:rsidRDefault="005535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3539" w:rsidRDefault="009F62F1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CB5CB1">
        <w:rPr>
          <w:rFonts w:ascii="Times New Roman" w:hAnsi="Times New Roman" w:cs="Times New Roman"/>
          <w:sz w:val="26"/>
          <w:szCs w:val="26"/>
        </w:rPr>
        <w:t xml:space="preserve"> проекту межевания территории, </w:t>
      </w:r>
      <w:r>
        <w:rPr>
          <w:rFonts w:ascii="Times New Roman" w:hAnsi="Times New Roman" w:cs="Times New Roman"/>
          <w:sz w:val="26"/>
          <w:szCs w:val="24"/>
        </w:rPr>
        <w:t xml:space="preserve">ограниченной улицами Журавлиной, </w:t>
      </w:r>
      <w:proofErr w:type="spellStart"/>
      <w:r>
        <w:rPr>
          <w:rFonts w:ascii="Times New Roman" w:hAnsi="Times New Roman" w:cs="Times New Roman"/>
          <w:sz w:val="26"/>
          <w:szCs w:val="24"/>
        </w:rPr>
        <w:t>Шарьинской</w:t>
      </w:r>
      <w:proofErr w:type="spellEnd"/>
      <w:r>
        <w:rPr>
          <w:rFonts w:ascii="Times New Roman" w:hAnsi="Times New Roman" w:cs="Times New Roman"/>
          <w:sz w:val="26"/>
          <w:szCs w:val="24"/>
        </w:rPr>
        <w:t>, проездом 4-м Журавлиным, улицей Героев.</w:t>
      </w:r>
    </w:p>
    <w:p w:rsidR="00553539" w:rsidRDefault="009F62F1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</w:t>
      </w:r>
      <w:r>
        <w:rPr>
          <w:rFonts w:ascii="Times New Roman" w:hAnsi="Times New Roman" w:cs="Times New Roman"/>
          <w:sz w:val="26"/>
          <w:szCs w:val="24"/>
        </w:rPr>
        <w:t xml:space="preserve">ограниченной улицами Журавлиной, </w:t>
      </w:r>
      <w:proofErr w:type="spellStart"/>
      <w:r>
        <w:rPr>
          <w:rFonts w:ascii="Times New Roman" w:hAnsi="Times New Roman" w:cs="Times New Roman"/>
          <w:sz w:val="26"/>
          <w:szCs w:val="24"/>
        </w:rPr>
        <w:t>Шарьинской</w:t>
      </w:r>
      <w:proofErr w:type="spellEnd"/>
      <w:r>
        <w:rPr>
          <w:rFonts w:ascii="Times New Roman" w:hAnsi="Times New Roman" w:cs="Times New Roman"/>
          <w:sz w:val="26"/>
          <w:szCs w:val="24"/>
        </w:rPr>
        <w:t>, проездом 4-м Журавлиным, улицей Героев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</w:t>
      </w:r>
      <w:r w:rsidR="00CB5CB1">
        <w:rPr>
          <w:rFonts w:ascii="Times New Roman" w:hAnsi="Times New Roman" w:cs="Times New Roman"/>
          <w:sz w:val="26"/>
          <w:szCs w:val="24"/>
        </w:rPr>
        <w:t xml:space="preserve"> 29 июня</w:t>
      </w:r>
      <w:r>
        <w:rPr>
          <w:rFonts w:ascii="Times New Roman" w:hAnsi="Times New Roman" w:cs="Times New Roman"/>
          <w:sz w:val="26"/>
          <w:szCs w:val="24"/>
        </w:rPr>
        <w:t xml:space="preserve"> 2021 года № </w:t>
      </w:r>
      <w:r w:rsidR="00CB5CB1">
        <w:rPr>
          <w:rFonts w:ascii="Times New Roman" w:hAnsi="Times New Roman" w:cs="Times New Roman"/>
          <w:sz w:val="26"/>
          <w:szCs w:val="24"/>
        </w:rPr>
        <w:t>77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553539" w:rsidRDefault="009F62F1">
      <w:pPr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</w:t>
      </w:r>
      <w:r>
        <w:rPr>
          <w:rFonts w:ascii="Times New Roman" w:hAnsi="Times New Roman"/>
          <w:sz w:val="26"/>
          <w:szCs w:val="26"/>
        </w:rPr>
        <w:t>определени</w:t>
      </w:r>
      <w:r w:rsidR="00CB5CB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местоположения границ образуемых и изменяемых земельных участков; установление красных линий для застроенной территории, в границах которой не планируется размещение новых объектов капитального строительства.</w:t>
      </w:r>
    </w:p>
    <w:p w:rsidR="00553539" w:rsidRDefault="009F62F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553539" w:rsidRDefault="009F62F1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</w:t>
      </w:r>
      <w:r w:rsidR="00CB5CB1">
        <w:rPr>
          <w:rFonts w:ascii="Times New Roman" w:hAnsi="Times New Roman" w:cs="Times New Roman"/>
          <w:sz w:val="26"/>
          <w:szCs w:val="26"/>
          <w:lang w:eastAsia="ru-RU"/>
        </w:rPr>
        <w:t xml:space="preserve">венных обсуждений в срок до 19 </w:t>
      </w:r>
      <w:r>
        <w:rPr>
          <w:rFonts w:ascii="Times New Roman" w:hAnsi="Times New Roman" w:cs="Times New Roman"/>
          <w:sz w:val="26"/>
          <w:szCs w:val="26"/>
          <w:lang w:eastAsia="ru-RU"/>
        </w:rPr>
        <w:t>июля 2021 года.</w:t>
      </w:r>
    </w:p>
    <w:p w:rsidR="00553539" w:rsidRDefault="009F62F1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12 июля по 19 июля 2021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53539" w:rsidRDefault="009F62F1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12 июля 2021 г.</w:t>
      </w:r>
    </w:p>
    <w:p w:rsidR="00553539" w:rsidRDefault="009F62F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39" w:rsidRDefault="009F62F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553539" w:rsidRDefault="00780BE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обсуждений осуществляется</w:t>
      </w:r>
      <w:r w:rsidR="009F62F1">
        <w:rPr>
          <w:rFonts w:ascii="Times New Roman" w:hAnsi="Times New Roman" w:cs="Times New Roman"/>
          <w:sz w:val="26"/>
          <w:szCs w:val="26"/>
          <w:lang w:eastAsia="ru-RU"/>
        </w:rPr>
        <w:t xml:space="preserve"> с учетом требований, установленных Федеральным законом от 27 июля 2006 года № 152-ФЗ "О персональных данных".</w:t>
      </w:r>
    </w:p>
    <w:p w:rsidR="00553539" w:rsidRDefault="009F62F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553539" w:rsidRDefault="009F62F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CB5CB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B5CB1" w:rsidRPr="00CB5C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5CB1">
        <w:rPr>
          <w:rFonts w:ascii="Times New Roman" w:hAnsi="Times New Roman" w:cs="Times New Roman"/>
          <w:sz w:val="26"/>
          <w:szCs w:val="26"/>
          <w:lang w:eastAsia="ru-RU"/>
        </w:rPr>
        <w:t>с 12 июля по 19 июля 2021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53539" w:rsidRDefault="009F62F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553539" w:rsidRDefault="009F62F1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</w:t>
      </w:r>
      <w:r w:rsidR="00CB5CB1" w:rsidRPr="00CB5C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5CB1">
        <w:rPr>
          <w:rFonts w:ascii="Times New Roman" w:hAnsi="Times New Roman" w:cs="Times New Roman"/>
          <w:sz w:val="26"/>
          <w:szCs w:val="26"/>
          <w:lang w:eastAsia="ru-RU"/>
        </w:rPr>
        <w:t>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53539" w:rsidRDefault="009F62F1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53539" w:rsidRDefault="00553539">
      <w:pPr>
        <w:widowControl/>
        <w:ind w:firstLine="709"/>
        <w:jc w:val="both"/>
      </w:pPr>
    </w:p>
    <w:sectPr w:rsidR="0055353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9"/>
    <w:rsid w:val="001D0F2D"/>
    <w:rsid w:val="00553539"/>
    <w:rsid w:val="00780BEC"/>
    <w:rsid w:val="009F62F1"/>
    <w:rsid w:val="00C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CA507-F287-4B75-AEBB-2BCF7CE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overflowPunct w:val="0"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Заголовок Знак"/>
    <w:basedOn w:val="a0"/>
    <w:qFormat/>
    <w:rPr>
      <w:sz w:val="48"/>
      <w:szCs w:val="48"/>
    </w:rPr>
  </w:style>
  <w:style w:type="character" w:customStyle="1" w:styleId="a9">
    <w:name w:val="Подзаголовок Знак"/>
    <w:basedOn w:val="a0"/>
    <w:qFormat/>
    <w:rPr>
      <w:sz w:val="24"/>
      <w:szCs w:val="24"/>
    </w:rPr>
  </w:style>
  <w:style w:type="character" w:customStyle="1" w:styleId="22">
    <w:name w:val="Цитата 2 Знак"/>
    <w:qFormat/>
    <w:rPr>
      <w:i/>
    </w:rPr>
  </w:style>
  <w:style w:type="character" w:customStyle="1" w:styleId="aa">
    <w:name w:val="Выделенная цитата Знак"/>
    <w:qFormat/>
    <w:rPr>
      <w:i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ab">
    <w:name w:val="Текст сноски Знак"/>
    <w:qFormat/>
    <w:rPr>
      <w:sz w:val="18"/>
    </w:rPr>
  </w:style>
  <w:style w:type="character" w:customStyle="1" w:styleId="ac">
    <w:name w:val="Символ сноски"/>
    <w:qFormat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20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f2">
    <w:name w:val="Title"/>
    <w:basedOn w:val="a"/>
    <w:next w:val="a"/>
    <w:qFormat/>
    <w:pPr>
      <w:spacing w:before="300" w:after="200"/>
      <w:contextualSpacing/>
    </w:pPr>
    <w:rPr>
      <w:sz w:val="48"/>
      <w:szCs w:val="48"/>
    </w:rPr>
  </w:style>
  <w:style w:type="paragraph" w:styleId="aff3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25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5">
    <w:name w:val="footnote text"/>
    <w:basedOn w:val="a"/>
    <w:pPr>
      <w:spacing w:after="40"/>
    </w:pPr>
  </w:style>
  <w:style w:type="paragraph" w:styleId="14">
    <w:name w:val="toc 1"/>
    <w:basedOn w:val="a"/>
    <w:next w:val="a"/>
    <w:pPr>
      <w:spacing w:after="57"/>
    </w:pPr>
  </w:style>
  <w:style w:type="paragraph" w:styleId="26">
    <w:name w:val="toc 2"/>
    <w:basedOn w:val="a"/>
    <w:next w:val="a"/>
    <w:pPr>
      <w:spacing w:after="57"/>
      <w:ind w:left="283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f6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46</cp:revision>
  <cp:lastPrinted>2021-06-18T11:52:00Z</cp:lastPrinted>
  <dcterms:created xsi:type="dcterms:W3CDTF">2020-06-17T07:09:00Z</dcterms:created>
  <dcterms:modified xsi:type="dcterms:W3CDTF">2021-06-30T07:03:00Z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