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результатах проведения публичных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консультаций по проекту муниципального правового акта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Проект постановления Администрации города Костромы «Об утверждении документации по планировке территории, ограниченной </w:t>
      </w:r>
      <w:r>
        <w:rPr>
          <w:rFonts w:ascii="Times New Roman" w:hAnsi="Times New Roman"/>
          <w:b w:val="false"/>
          <w:bCs w:val="false"/>
          <w:sz w:val="26"/>
          <w:szCs w:val="26"/>
        </w:rPr>
        <w:t>улицей Солоница, проспектом Речным, границей территориальной зоны Ж-2, береговой полосой реки Солонка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 xml:space="preserve">В  соответствии с </w:t>
      </w:r>
      <w:hyperlink r:id="rId2">
        <w:r>
          <w:rPr>
            <w:rStyle w:val="Style"/>
            <w:rFonts w:cs="Times New Roman" w:ascii="Times New Roman" w:hAnsi="Times New Roman"/>
            <w:sz w:val="26"/>
            <w:szCs w:val="26"/>
          </w:rPr>
          <w:t>Порядком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проведения оценки регулирующего воздействия проектов   муниципальных   нормативных  правовых  актов  города  Костромы, устанавливающих новые или изменяющих ранее предусмотренные муниципальными нормативными  правовыми  актами  города Костромы обязанности для субъектов предпринимательской  и  инвестиционной деятельности, утвержденным решением Думы города Костромы от 18 декабря 2014 года № 250, 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Управлением архитектуры и градостроительства Администрации города Костромы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разработчика)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 xml:space="preserve">проведены публичные консультации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 xml:space="preserve">по проекту постановления Администрации города Костромы «Об утверждении документации по планировке территории, ограниченной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улицей Солоница, проспектом Речным, границей территориальной зоны Ж-2, береговой полосой реки Солонка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>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(вид акта и его наименование)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Разработанному: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Управлением архитектуры и градостроительства Администрации города Костромы.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</w:t>
      </w:r>
      <w:r>
        <w:rPr>
          <w:rFonts w:cs="Times New Roman" w:ascii="Times New Roman" w:hAnsi="Times New Roman"/>
          <w:sz w:val="26"/>
          <w:szCs w:val="26"/>
        </w:rPr>
        <w:t>(наименование субъекта правотворческой инициативы)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В рамках публичных консультаций проект муниципального правового акта и перечень вопросов по проекту муниципального правового акта были направлены в: КРО ООО «Деловая Россия», СРО «Союз строителей Верхней Волги», Союз «Торгово-промышленная палата Костромской области».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sz w:val="26"/>
          <w:szCs w:val="26"/>
        </w:rPr>
        <w:t>При проведении публичных консультаций отзывов на проект муниципального правового акта не поступило.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Начальник Управления архитектуры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 градостроительства, главный архитектор города                                  А. В. Козырев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В. А. Носкова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222 777 (105)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480" w:after="200"/>
      <w:ind w:left="0" w:right="0" w:hanging="0"/>
      <w:jc w:val="left"/>
      <w:outlineLvl w:val="0"/>
    </w:pPr>
    <w:rPr>
      <w:rFonts w:ascii="Arial" w:hAnsi="Arial" w:eastAsia="Arial" w:cs="Arial"/>
      <w:color w:val="auto"/>
      <w:spacing w:val="0"/>
      <w:kern w:val="0"/>
      <w:sz w:val="40"/>
      <w:szCs w:val="40"/>
      <w:lang w:val="ru-RU" w:eastAsia="en-US" w:bidi="en-US"/>
    </w:rPr>
  </w:style>
  <w:style w:type="paragraph" w:styleId="2">
    <w:name w:val="Heading 2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60" w:after="200"/>
      <w:ind w:left="0" w:right="0" w:hanging="0"/>
      <w:jc w:val="left"/>
      <w:outlineLvl w:val="1"/>
    </w:pPr>
    <w:rPr>
      <w:rFonts w:ascii="Arial" w:hAnsi="Arial" w:eastAsia="Arial" w:cs="Arial"/>
      <w:color w:val="auto"/>
      <w:spacing w:val="0"/>
      <w:kern w:val="0"/>
      <w:sz w:val="34"/>
      <w:szCs w:val="22"/>
      <w:lang w:val="ru-RU" w:eastAsia="en-US" w:bidi="en-US"/>
    </w:rPr>
  </w:style>
  <w:style w:type="paragraph" w:styleId="3">
    <w:name w:val="Heading 3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2"/>
    </w:pPr>
    <w:rPr>
      <w:rFonts w:ascii="Arial" w:hAnsi="Arial" w:eastAsia="Arial" w:cs="Arial"/>
      <w:color w:val="auto"/>
      <w:spacing w:val="0"/>
      <w:kern w:val="0"/>
      <w:sz w:val="30"/>
      <w:szCs w:val="30"/>
      <w:lang w:val="ru-RU" w:eastAsia="en-US" w:bidi="en-US"/>
    </w:rPr>
  </w:style>
  <w:style w:type="paragraph" w:styleId="4">
    <w:name w:val="Heading 4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lang w:val="ru-RU" w:eastAsia="en-US" w:bidi="en-US"/>
    </w:rPr>
  </w:style>
  <w:style w:type="paragraph" w:styleId="5">
    <w:name w:val="Heading 5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lang w:val="ru-RU" w:eastAsia="en-US" w:bidi="en-US"/>
    </w:rPr>
  </w:style>
  <w:style w:type="paragraph" w:styleId="6">
    <w:name w:val="Heading 6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lang w:val="ru-RU" w:eastAsia="en-US" w:bidi="en-US"/>
    </w:rPr>
  </w:style>
  <w:style w:type="paragraph" w:styleId="7">
    <w:name w:val="Heading 7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8">
    <w:name w:val="Heading 8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lang w:val="ru-RU" w:eastAsia="en-US" w:bidi="en-US"/>
    </w:rPr>
  </w:style>
  <w:style w:type="paragraph" w:styleId="9">
    <w:name w:val="Heading 9"/>
    <w:qFormat/>
    <w:pPr>
      <w:keepNext w:val="true"/>
      <w:keepLines/>
      <w:widowControl/>
      <w:numPr>
        <w:ilvl w:val="0"/>
        <w:numId w:val="0"/>
      </w:numPr>
      <w:shd w:fill="FFFFFF" w:val="clear"/>
      <w:kinsoku w:val="true"/>
      <w:overflowPunct w:val="false"/>
      <w:autoSpaceDE w:val="true"/>
      <w:bidi w:val="0"/>
      <w:spacing w:lineRule="auto" w:line="240" w:before="320" w:after="200"/>
      <w:ind w:left="0" w:right="0" w:hanging="0"/>
      <w:jc w:val="left"/>
      <w:outlineLvl w:val="8"/>
    </w:pPr>
    <w:rPr>
      <w:rFonts w:ascii="Arial" w:hAnsi="Arial" w:eastAsia="Arial" w:cs="Arial"/>
      <w:i/>
      <w:iCs/>
      <w:color w:val="auto"/>
      <w:spacing w:val="0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a04852"/>
    <w:rPr>
      <w:rFonts w:ascii="Segoe UI" w:hAnsi="Segoe UI" w:cs="Segoe UI"/>
      <w:sz w:val="18"/>
      <w:szCs w:val="18"/>
    </w:rPr>
  </w:style>
  <w:style w:type="character" w:styleId="Style6">
    <w:name w:val="Интернет-ссылка"/>
    <w:rPr>
      <w:color w:val="000080"/>
      <w:u w:val="single"/>
      <w:lang w:val="zxx" w:eastAsia="zxx" w:bidi="zxx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FootnoteTextChar">
    <w:name w:val="Footnote Text Char"/>
    <w:qFormat/>
    <w:rPr>
      <w:sz w:val="18"/>
    </w:rPr>
  </w:style>
  <w:style w:type="character" w:styleId="Style7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bsatzStandardschriftart">
    <w:name w:val="Absatz-Standardschriftart"/>
    <w:qFormat/>
    <w:rPr/>
  </w:style>
  <w:style w:type="character" w:styleId="11">
    <w:name w:val="Основной шрифт абзаца1"/>
    <w:qFormat/>
    <w:rPr/>
  </w:style>
  <w:style w:type="character" w:styleId="Style8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Style9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Style10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Times New Roman" w:hAnsi="Times New Roman" w:eastAsia="Calibri" w:cs="Times New Roman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48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16">
    <w:name w:val="Titl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30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lang w:val="ru-RU" w:eastAsia="en-US" w:bidi="en-US"/>
    </w:rPr>
  </w:style>
  <w:style w:type="paragraph" w:styleId="Style17">
    <w:name w:val="Subtitl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200" w:after="20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en-US" w:bidi="en-US"/>
    </w:rPr>
  </w:style>
  <w:style w:type="paragraph" w:styleId="Quote">
    <w:name w:val="Quote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IntenseQuote">
    <w:name w:val="Intense Quote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kinsoku w:val="true"/>
      <w:overflowPunct w:val="false"/>
      <w:autoSpaceDE w:val="true"/>
      <w:bidi w:val="0"/>
      <w:spacing w:lineRule="auto" w:line="240"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lang w:val="ru-RU" w:eastAsia="en-US" w:bidi="en-US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Style22"/>
    <w:pPr>
      <w:shd w:fill="FFFFFF" w:val="clear"/>
    </w:pPr>
    <w:rPr/>
  </w:style>
  <w:style w:type="paragraph" w:styleId="Style20">
    <w:name w:val="Footer"/>
    <w:basedOn w:val="Style22"/>
    <w:pPr>
      <w:shd w:fill="FFFFFF" w:val="clear"/>
    </w:pPr>
    <w:rPr/>
  </w:style>
  <w:style w:type="paragraph" w:styleId="Style21">
    <w:name w:val="Footnote Text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lang w:val="ru-RU" w:eastAsia="en-US" w:bidi="en-US"/>
    </w:rPr>
  </w:style>
  <w:style w:type="paragraph" w:styleId="12">
    <w:name w:val="TOC 1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21">
    <w:name w:val="TOC 2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31">
    <w:name w:val="TOC 3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41">
    <w:name w:val="TOC 4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51">
    <w:name w:val="TOC 5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61">
    <w:name w:val="TOC 6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71">
    <w:name w:val="TOC 7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81">
    <w:name w:val="TOC 8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91">
    <w:name w:val="TOC 9"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TOCHeading">
    <w:name w:val="TOC Heading"/>
    <w:qFormat/>
    <w:pPr>
      <w:widowControl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lang w:val="ru-RU" w:eastAsia="en-US" w:bidi="en-US"/>
    </w:rPr>
  </w:style>
  <w:style w:type="paragraph" w:styleId="Style22">
    <w:name w:val="Обычный"/>
    <w:qFormat/>
    <w:pPr>
      <w:widowControl w:val="false"/>
      <w:shd w:fill="FFFFFF" w:val="clear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imes New Roman" w:cs="Times New Roman"/>
      <w:color w:val="auto"/>
      <w:spacing w:val="0"/>
      <w:kern w:val="0"/>
      <w:sz w:val="18"/>
      <w:szCs w:val="18"/>
      <w:lang w:val="ru-RU" w:eastAsia="ar-SA" w:bidi="ar-SA"/>
    </w:rPr>
  </w:style>
  <w:style w:type="paragraph" w:styleId="13">
    <w:name w:val="Название1"/>
    <w:basedOn w:val="Style22"/>
    <w:qFormat/>
    <w:pPr>
      <w:shd w:fill="FFFFFF" w:val="clear"/>
      <w:spacing w:before="120" w:after="120"/>
    </w:pPr>
    <w:rPr>
      <w:i/>
      <w:iCs/>
      <w:sz w:val="20"/>
      <w:szCs w:val="24"/>
    </w:rPr>
  </w:style>
  <w:style w:type="paragraph" w:styleId="14">
    <w:name w:val="Указатель1"/>
    <w:basedOn w:val="Style22"/>
    <w:qFormat/>
    <w:pPr>
      <w:shd w:fill="FFFFFF" w:val="clear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hd w:fill="FFFFFF" w:val="clear"/>
      <w:jc w:val="center"/>
    </w:pPr>
    <w:rPr>
      <w:b/>
      <w:bCs/>
    </w:rPr>
  </w:style>
  <w:style w:type="paragraph" w:styleId="ListParagraph">
    <w:name w:val="List Paragraph"/>
    <w:basedOn w:val="Normal"/>
    <w:qFormat/>
    <w:pPr>
      <w:shd w:fill="FFFFFF" w:val="clear"/>
      <w:spacing w:before="0" w:after="0"/>
      <w:ind w:left="720" w:right="0" w:hanging="0"/>
      <w:contextualSpacing/>
    </w:pPr>
    <w:rPr/>
  </w:style>
  <w:style w:type="paragraph" w:styleId="BodyTextIndent2">
    <w:name w:val="Body Text Indent 2"/>
    <w:basedOn w:val="Normal"/>
    <w:qFormat/>
    <w:pPr>
      <w:suppressAutoHyphens w:val="true"/>
      <w:overflowPunct w:val="false"/>
      <w:autoSpaceDE w:val="false"/>
      <w:spacing w:lineRule="auto" w:line="240" w:before="0" w:after="0"/>
      <w:ind w:left="0" w:right="0" w:firstLine="1134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5">
    <w:name w:val="Обычный (веб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Style27">
    <w:name w:val="Нет списка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9FF1C07F854BF024737F27A10590906B814445E08047A07CE54C0EE2E326DCC0127DEC76AEF663EA22E0B1A72DAF472000AA449A65D8AEEA4441w7g1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 LibreOffice_project/60da17e045e08f1793c57c00ba83cdfce946d0aa</Application>
  <Pages>2</Pages>
  <Words>198</Words>
  <Characters>1580</Characters>
  <CharactersWithSpaces>1949</CharactersWithSpaces>
  <Paragraphs>18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2021-07-21T14:32:00Z</dcterms:created>
  <dc:creator>Мухина Кристина Евгеньевна</dc:creator>
  <dc:description/>
  <dc:language>ru-RU</dc:language>
  <cp:lastModifiedBy/>
  <cp:lastPrinted>2021-09-08T15:47:24Z</cp:lastPrinted>
  <dcterms:modified xsi:type="dcterms:W3CDTF">2021-10-01T15:39:06Z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