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6"/>
        <w:jc w:val="right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орода Костромы </w:t>
      </w:r>
    </w:p>
    <w:p>
      <w:pPr>
        <w:pStyle w:val="style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Сводный отчет </w:t>
      </w:r>
    </w:p>
    <w:p>
      <w:pPr>
        <w:pStyle w:val="style6"/>
        <w:jc w:val="center"/>
      </w:pPr>
      <w:r>
        <w:rPr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</w:t>
      </w:r>
      <w:r>
        <w:rPr>
          <w:rFonts w:ascii="Times New Roman" w:hAnsi="Times New Roman" w:cs="Times New Roman"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 w:eastAsia="Calibri"/>
          <w:b/>
          <w:bCs/>
          <w:sz w:val="26"/>
          <w:szCs w:val="26"/>
          <w:lang w:eastAsia="en-US"/>
        </w:rPr>
        <w:t xml:space="preserve">ограниченной </w:t>
      </w:r>
      <w:r>
        <w:rPr>
          <w:rFonts w:ascii="Times New Roman" w:hAnsi="Times New Roman"/>
          <w:b/>
          <w:bCs/>
          <w:sz w:val="26"/>
          <w:szCs w:val="26"/>
        </w:rPr>
        <w:t xml:space="preserve">улицей Солоница, проспектом Речным, границей территориальной зоны Ж-2, береговой полосой реки Солонка</w:t>
      </w:r>
      <w:r>
        <w:rPr>
          <w:rFonts w:ascii="Times New Roman" w:hAnsi="Times New Roman" w:cs="Times New Roman" w:eastAsia="Calibri"/>
          <w:b/>
          <w:bCs/>
          <w:sz w:val="26"/>
          <w:szCs w:val="26"/>
          <w:lang w:eastAsia="en-US"/>
        </w:rPr>
        <w:t xml:space="preserve">»</w:t>
      </w:r>
      <w:r>
        <w:rPr>
          <w:b/>
          <w:sz w:val="26"/>
          <w:szCs w:val="26"/>
        </w:rPr>
        <w:t xml:space="preserve">,</w:t>
      </w:r>
      <w:r>
        <w:rPr>
          <w:b/>
          <w:sz w:val="26"/>
          <w:szCs w:val="26"/>
        </w:rPr>
        <w:t xml:space="preserve"> в виде проекта межевания территории </w:t>
      </w:r>
    </w:p>
    <w:p>
      <w:pPr>
        <w:pStyle w:val="style6"/>
        <w:jc w:val="center"/>
        <w:rPr>
          <w:b/>
          <w:sz w:val="26"/>
          <w:szCs w:val="26"/>
        </w:rPr>
      </w:pPr>
    </w:p>
    <w:tbl>
      <w:tblPr>
        <w:tblW w:w="2943" w:type="dxa"/>
        <w:tblInd w:w="-108" w:type="dxa"/>
        <w:tblLayout w:type="fixed"/>
      </w:tblPr>
      <w:tblGrid>
        <w:gridCol w:w="2943"/>
      </w:tblGrid>
      <w:tr>
        <w:trPr/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3" w:type="dxa"/>
            <w:vAlign w:val="top"/>
          </w:tcPr>
          <w:p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.202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 </w:t>
              <w:t xml:space="preserve">    </w:t>
              <w:t xml:space="preserve">б/н</w:t>
            </w:r>
          </w:p>
        </w:tc>
      </w:tr>
      <w:tr>
        <w:trPr/>
        <w:tc>
          <w:tcPr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3" w:type="dxa"/>
            <w:vAlign w:val="top"/>
          </w:tcPr>
          <w:p>
            <w:pPr>
              <w:pStyle w:val="style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(дата и номер отчета)</w:t>
            </w:r>
          </w:p>
        </w:tc>
      </w:tr>
    </w:tbl>
    <w:p>
      <w:pPr>
        <w:pStyle w:val="style6"/>
        <w:jc w:val="center"/>
        <w:rPr>
          <w:sz w:val="26"/>
          <w:szCs w:val="26"/>
        </w:rPr>
      </w:pPr>
    </w:p>
    <w:tbl>
      <w:tblPr>
        <w:tblW w:w="9649" w:type="dxa"/>
        <w:tblLayout w:type="fixed"/>
      </w:tblPr>
      <w:tblGrid>
        <w:gridCol w:w="6101"/>
        <w:gridCol w:w="282"/>
        <w:gridCol w:w="3265"/>
      </w:tblGrid>
      <w:tr>
        <w:trPr>
          <w:trHeight w:val="23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Общая информация</w:t>
            </w:r>
          </w:p>
          <w:p>
            <w:r/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36717</wp:posOffset>
                      </wp:positionV>
                      <wp:extent cx="453211" cy="14759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0.0pt;mso-wrap-distance-top:0.0pt;mso-wrap-distance-right:9.0pt;mso-wrap-distance-bottom:0.0pt;z-index:10;o:allowoverlap:true;o:allowincell:true;mso-position-horizontal-relative:text;mso-position-horizontal:left;mso-position-vertical-relative:text;margin-top:2.9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Вид и наименование проекта акта: </w:t>
            </w:r>
          </w:p>
          <w:p>
            <w:pPr>
              <w:pStyle w:val="style6"/>
              <w:jc w:val="both"/>
            </w:pPr>
            <w:r>
              <w:t xml:space="preserve">Проект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 w:eastAsia="Calibri"/>
                <w:b w:val="false"/>
                <w:bCs w:val="false"/>
                <w:sz w:val="24"/>
                <w:szCs w:val="24"/>
                <w:lang w:eastAsia="en-US"/>
              </w:rPr>
              <w:t xml:space="preserve">ограниченной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улицей Солоница, проспектом Речным, границей территориальной зоны Ж-2, береговой полосой реки Солонка</w:t>
            </w:r>
            <w:r>
              <w:rPr>
                <w:sz w:val="24"/>
                <w:szCs w:val="24"/>
              </w:rPr>
              <w:t xml:space="preserve">»</w:t>
            </w:r>
            <w:r>
              <w:t xml:space="preserve">, в виде проекта межевания территории (Далее – Проект).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1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style="position:absolute;mso-wrap-distance-left:0.0pt;mso-wrap-distance-top:0.0pt;mso-wrap-distance-right:9.0pt;mso-wrap-distance-bottom:0.0pt;z-index:1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Разработчик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: Администрация города Костромы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style="position:absolute;mso-wrap-distance-left:0.0pt;mso-wrap-distance-top:0.0pt;mso-wrap-distance-right:9.0pt;mso-wrap-distance-bottom:0.0pt;z-index:12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Управление архитектуры и градостроительства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Администрации города Костромы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style="position:absolute;mso-wrap-distance-left:0.0pt;mso-wrap-distance-top:0.0pt;mso-wrap-distance-right:9.0pt;mso-wrap-distance-bottom:0.0pt;z-index:1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Основание для разработки проекта акта: </w:t>
            </w:r>
          </w:p>
          <w:p>
            <w:pPr>
              <w:pStyle w:val="style6"/>
              <w:jc w:val="both"/>
            </w:pPr>
            <w:r>
              <w:rPr>
                <w:sz w:val="24"/>
                <w:szCs w:val="24"/>
                <w:lang w:val="ru-RU"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Администрации города Костромы 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от 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5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февраля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 20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20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 года № </w:t>
            </w:r>
            <w:r>
              <w:rPr>
                <w:sz w:val="24"/>
                <w:szCs w:val="24"/>
                <w:shd w:val="clear" w:fill="auto" w:color="auto"/>
                <w:lang w:val="ru-RU" w:eastAsia="ru-RU"/>
              </w:rPr>
              <w:t xml:space="preserve">150</w:t>
            </w:r>
            <w:r>
              <w:rPr>
                <w:sz w:val="24"/>
                <w:szCs w:val="24"/>
                <w:lang w:val="ru-RU" w:eastAsia="ru-RU"/>
              </w:rPr>
              <w:t xml:space="preserve"> «О подготовке документации по планировке территории, </w:t>
            </w:r>
            <w:r>
              <w:rPr>
                <w:rFonts w:ascii="Times New Roman" w:hAnsi="Times New Roman" w:cs="Times New Roman" w:eastAsia="Calibri"/>
                <w:b w:val="false"/>
                <w:bCs w:val="false"/>
                <w:sz w:val="24"/>
                <w:szCs w:val="24"/>
                <w:lang w:val="ru-RU" w:eastAsia="en-US"/>
              </w:rPr>
              <w:t xml:space="preserve">ограниченной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улицей Солоница, проспектом Речным, границей территориальной зоны Ж-2, береговой полосой реки Солонка</w:t>
            </w:r>
            <w:r>
              <w:rPr>
                <w:sz w:val="24"/>
                <w:szCs w:val="24"/>
                <w:lang w:val="ru-RU" w:eastAsia="ru-RU"/>
              </w:rPr>
              <w:t xml:space="preserve">», в виде проекта межевания территории.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style="position:absolute;mso-wrap-distance-left:0.0pt;mso-wrap-distance-top:0.0pt;mso-wrap-distance-right:9.0pt;mso-wrap-distance-bottom:0.0pt;z-index:1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Контактная информация исполнителя разработчика: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</w:pPr>
            <w:r>
              <w:t xml:space="preserve">Ф.И.О.: </w:t>
            </w:r>
            <w:r>
              <w:t xml:space="preserve">Носкова Владислава Алексеевна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jc w:val="both"/>
            </w:pPr>
            <w:r>
              <w:t xml:space="preserve">Должность: </w:t>
            </w:r>
            <w:r>
              <w:t xml:space="preserve">главный специалист отдела перспективного развития территории Администрации города Костромы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</w:pPr>
            <w:r>
              <w:t xml:space="preserve">Номер телефона: (4942) 222 777 (105)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</w:pPr>
            <w:r>
              <w:t xml:space="preserve">Адрес электронной почты: noskovava@mku.gradkostroma.ru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spacing w:after="120"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</w:p>
          <w:p>
            <w:r/>
          </w:p>
        </w:tc>
      </w:tr>
      <w:tr>
        <w:trPr>
          <w:trHeight w:val="23"/>
        </w:trPr>
        <w:tc>
          <w:tcPr>
            <w:tcBorders>
              <w:left w:val="single" w:color="000000" w:sz="12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5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7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style="position:absolute;mso-wrap-distance-left:0.0pt;mso-wrap-distance-top:0.0pt;mso-wrap-distance-right:9.0pt;mso-wrap-distance-bottom:0.0pt;z-index:1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7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Степень регулирующего воздействия проекта акта: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7" w:type="dxa"/>
            <w:vAlign w:val="center"/>
          </w:tcPr>
          <w:p>
            <w:pPr>
              <w:pStyle w:val="style6"/>
              <w:jc w:val="center"/>
            </w:pPr>
            <w:r>
              <w:t xml:space="preserve">средняя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26"/>
              <w:ind w:left="0" w:right="60" w:firstLine="540"/>
              <w:jc w:val="both"/>
              <w:spacing w:after="0" w:before="0"/>
              <w:shd w:val="clear" w:fill="auto" w:color="auto"/>
              <w:tabs>
                <w:tab w:val="left" w:pos="566"/>
              </w:tabs>
              <w:rPr>
                <w:color w:val="000000"/>
                <w:spacing w:val="0"/>
                <w:sz w:val="24"/>
                <w:szCs w:val="24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29"/>
                                          <w:jc w:val="both"/>
                                        </w:pPr>
                                        <w:r>
                                          <w:t xml:space="preserve">2.2.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style="position:absolute;mso-wrap-distance-left:0.0pt;mso-wrap-distance-top:0.0pt;mso-wrap-distance-right:9.0pt;mso-wrap-distance-bottom:0.0pt;z-index:16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29"/>
                                    <w:jc w:val="both"/>
                                  </w:pPr>
                                  <w:r>
                                    <w:t xml:space="preserve">2.2.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>
            <w:pPr>
              <w:pStyle w:val="style6"/>
              <w:ind w:left="0" w:right="0" w:firstLine="540"/>
              <w:jc w:val="both"/>
            </w:pPr>
            <w: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территории.</w:t>
            </w:r>
            <w:r>
              <w:rPr>
                <w:shd w:val="clear" w:fill="FFFF00" w:color="auto"/>
              </w:rPr>
              <w:t xml:space="preserve"> 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rPr>
                <w:vanish/>
                <w:shd w:val="clear" w:fill="FFFF00" w:color="auto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Layout w:type="fixed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9638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7"/>
                                          <w:numPr>
                                            <w:numId w:val="0"/>
                                            <w:ilvl w:val="0"/>
                                          </w:numPr>
                                          <w:ind w:left="0" w:right="0" w:firstLine="0"/>
                                          <w:rPr>
                                            <w:rFonts w:eastAsia="Calibri"/>
                                            <w:bCs w:val="false"/>
                                            <w:sz w:val="24"/>
                                            <w:szCs w:val="24"/>
                                            <w:lang w:val="ru-RU" w:eastAsia="en-US"/>
                                          </w:rPr>
                                          <w:outlineLvl w:val="9"/>
                                        </w:pPr>
                                        <w:r>
                                          <w:rPr>
                                            <w:rFonts w:eastAsia="Calibri"/>
                                            <w:bCs w:val="false"/>
                                            <w:sz w:val="24"/>
                                            <w:szCs w:val="24"/>
                                            <w:lang w:val="ru-RU" w:eastAsia="en-US"/>
                                          </w:rPr>
                                          <w:t xml:space="preserve">3.1.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style="position:absolute;mso-wrap-distance-left:0.0pt;mso-wrap-distance-top:0.0pt;mso-wrap-distance-right:9.0pt;mso-wrap-distance-bottom:0.0pt;z-index:1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5000" w:type="pct"/>
                              <w:tblLayout w:type="fixed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9638" w:type="dxa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numPr>
                                      <w:numId w:val="0"/>
                                      <w:ilvl w:val="0"/>
                                    </w:numPr>
                                    <w:ind w:left="0" w:right="0" w:firstLine="0"/>
                                    <w:rPr>
                                      <w:rFonts w:eastAsia="Calibri"/>
                                      <w:bCs w:val="false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outlineLvl w:val="9"/>
                                  </w:pPr>
                                  <w:r>
                                    <w:rPr>
                                      <w:rFonts w:eastAsia="Calibri"/>
                                      <w:bCs w:val="false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t xml:space="preserve">3.1.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9124" w:type="dxa"/>
              <w:tblInd w:w="41" w:type="dxa"/>
              <w:tblLayout w:type="fixed"/>
            </w:tblPr>
            <w:tblGrid>
              <w:gridCol w:w="9124"/>
            </w:tblGrid>
            <w:tr>
              <w:trPr/>
              <w:tc>
                <w:tcPr>
                  <w:tcBorders>
                    <w:left w:val="none"/>
                    <w:top w:val="none"/>
                    <w:right w:val="none"/>
                    <w:bottom w:val="none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124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77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10" name="Врезка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6"/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3.</w:t>
                                              </w:r>
                                              <w:r>
                                                <w:rPr>
                                                  <w:rStyle w:val="style248"/>
                                                  <w:sz w:val="24"/>
                                                  <w:szCs w:val="24"/>
                                                </w:rPr>
                                              </w: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1</w:t>
                                              </w:r>
                                              <w:r>
                                                <w:rPr>
                                                  <w:rStyle w:val="style248"/>
                                                  <w:sz w:val="24"/>
                                                  <w:szCs w:val="24"/>
                                                </w:rPr>
                                              </w: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style="position:absolute;mso-wrap-distance-left:0.0pt;mso-wrap-distance-top:0.0pt;mso-wrap-distance-right:9.0pt;mso-wrap-distance-bottom:0.0pt;z-index:7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</w:t>
                                        </w:r>
                                        <w:r>
                                          <w:rPr>
                                            <w:rStyle w:val="style248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Style w:val="style248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Принятие Проекта обусловлено необходимостью образования земельных участков </w:t>
                    <w:t xml:space="preserve">в целях соблюдения прав и законных интересов правообладателей земельных участков и объектов капитального строительства.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Согласно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Вышеуказанная территория в настоящее время застроена многоквартирными домами.</w:t>
                  </w:r>
                </w:p>
              </w:tc>
            </w:tr>
          </w:tbl>
          <w:p>
            <w:pPr>
              <w:pStyle w:val="style6"/>
              <w:rPr>
                <w:shd w:val="clear" w:fill="FFFF00" w:color="auto"/>
              </w:rPr>
            </w:pP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style="position:absolute;mso-wrap-distance-left:0.0pt;mso-wrap-distance-top:0.0pt;mso-wrap-distance-right:9.0pt;mso-wrap-distance-bottom:0.0pt;z-index:1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Негативные эффекты, возникающие в связи с наличием проблемы:</w:t>
            </w:r>
          </w:p>
          <w:p>
            <w:pPr>
              <w:pStyle w:val="style6"/>
              <w:jc w:val="both"/>
            </w:pPr>
            <w:r>
              <w:t xml:space="preserve">- отсутствие 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9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both"/>
                                          <w:tabs>
                                            <w:tab w:val="left" w:pos="566"/>
                                            <w:tab w:val="left" w:pos="566"/>
                                            <w:tab w:val="left" w:pos="850"/>
                                            <w:tab w:val="left" w:pos="1133"/>
                                          </w:tabs>
                                        </w:pPr>
                                        <w:r>
                                          <w:t xml:space="preserve">3.3.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style="position:absolute;mso-wrap-distance-left:0.0pt;mso-wrap-distance-top:0.0pt;mso-wrap-distance-right:9.0pt;mso-wrap-distance-bottom:0.0pt;z-index:19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both"/>
                                    <w:tabs>
                                      <w:tab w:val="left" w:pos="566"/>
                                      <w:tab w:val="left" w:pos="566"/>
                                      <w:tab w:val="left" w:pos="850"/>
                                      <w:tab w:val="left" w:pos="1133"/>
                                    </w:tabs>
                                  </w:pPr>
                                  <w:r>
                                    <w:t xml:space="preserve">3.3.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Проблема выявилась в ходе проведения мониторинга регионального и федерального законодательства.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Решение проблемы осуществлялось с использованием ресурсов Разработчика.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Дополнительных ресурсов для решения данной проблемы не потребовалось.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Достигнутым результатом решения данной проблемы является подготовленный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параметров застройки и видов разрешенного использования земельных участков, а также установлени</w:t>
            </w:r>
            <w:r>
              <w:t xml:space="preserve">е</w:t>
            </w:r>
            <w:r>
              <w:t xml:space="preserve"> красных линий, отделяющих земли застройки от земель общего пользования, и уточнени</w:t>
            </w:r>
            <w:r>
              <w:t xml:space="preserve">е</w:t>
            </w:r>
            <w:r>
              <w:t xml:space="preserve"> границ земельных участков под существующими объектами капитального строительства.</w:t>
            </w: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style="position:absolute;mso-wrap-distance-left:0.0pt;mso-wrap-distance-top:0.0pt;mso-wrap-distance-right:9.0pt;mso-wrap-distance-bottom:0.0pt;z-index:20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</w:p>
          <w:p>
            <w:pPr>
              <w:pStyle w:val="style6"/>
            </w:pPr>
            <w:r>
              <w:t xml:space="preserve">Не усматривается</w:t>
            </w: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1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style="position:absolute;mso-wrap-distance-left:0.0pt;mso-wrap-distance-top:0.0pt;mso-wrap-distance-right:9.0pt;mso-wrap-distance-bottom:0.0pt;z-index:2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Источники данных: ИС «Консультант плюс»</w:t>
            </w: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style="position:absolute;mso-wrap-distance-left:0.0pt;mso-wrap-distance-top:0.0pt;mso-wrap-distance-right:9.0pt;mso-wrap-distance-bottom:0.0pt;z-index:22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Иная информация о проблеме: отсутствует</w:t>
            </w:r>
          </w:p>
          <w:p>
            <w:pPr>
              <w:pStyle w:val="style6"/>
              <w:jc w:val="both"/>
              <w:rPr>
                <w:b/>
                <w:sz w:val="24"/>
                <w:szCs w:val="24"/>
                <w:shd w:val="clear" w:fill="FFFF00" w:color="auto"/>
                <w:lang w:val="en-US" w:eastAsia="ru-RU"/>
              </w:rPr>
            </w:pPr>
          </w:p>
        </w:tc>
      </w:tr>
      <w:tr>
        <w:trPr>
          <w:trHeight w:val="445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spacing w:after="120"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ayout w:type="fixed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526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23" behindDoc="0" locked="0" layoutInCell="1" allowOverlap="1">
                            <wp:simplePos x="0" y="0"/>
                            <wp:positionH relativeFrom="column">
                              <wp:posOffset>-183588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6"/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style="position:absolute;mso-wrap-distance-left:9.0pt;mso-wrap-distance-top:0.0pt;mso-wrap-distance-right:9.0pt;mso-wrap-distance-bottom:0.0pt;z-index:23;o:allowoverlap:true;o:allowincell:true;mso-position-horizontal-relative:text;margin-left:-14.5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4.1.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>
                  <w:pPr>
                    <w:pStyle w:val="style6"/>
                    <w:jc w:val="both"/>
                  </w:pPr>
                  <w: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>
                  <w:pPr>
                    <w:pStyle w:val="style6"/>
                    <w:jc w:val="both"/>
                  </w:pPr>
                </w:p>
              </w:tc>
            </w:tr>
            <w:tr>
              <w:trPr>
                <w:cantSplit/>
                <w:trHeight w:val="2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12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526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24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6"/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style="position:absolute;mso-wrap-distance-left:9.0pt;mso-wrap-distance-top:0.0pt;mso-wrap-distance-right:9.0pt;mso-wrap-distance-bottom:0.0pt;z-index:24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Источники данных: официальный портал города Ярославля (city-yaroslavl.ru):</w:t>
                  </w:r>
                </w:p>
                <w:p>
                  <w:pPr>
                    <w:pStyle w:val="style6"/>
                    <w:jc w:val="both"/>
                  </w:pPr>
                  <w:r>
                    <w:t xml:space="preserve"> </w:t>
                    <w:t xml:space="preserve">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>
                  <w:pPr>
                    <w:pStyle w:val="style6"/>
                    <w:jc w:val="both"/>
                  </w:pPr>
                  <w: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bCs w:val="false"/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w:rPr>
                      <w:bCs w:val="false"/>
                      <w:sz w:val="24"/>
                      <w:szCs w:val="24"/>
                      <w:lang w:val="ru-RU"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>
            <w:pPr>
              <w:pStyle w:val="style6"/>
              <w:jc w:val="center"/>
              <w:spacing w:after="120" w:before="0"/>
            </w:pPr>
          </w:p>
        </w:tc>
      </w:tr>
      <w:tr>
        <w:trPr>
          <w:cantSplit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  <w:p>
            <w:r/>
          </w:p>
        </w:tc>
      </w:tr>
      <w:tr>
        <w:trPr>
          <w:cantSplit/>
          <w:trHeight w:val="298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5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-80634</wp:posOffset>
                      </wp:positionV>
                      <wp:extent cx="502888" cy="14759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02888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ayout w:type="fixed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92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21"/>
                                            <w:ilvl w:val="0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none-none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style="position:absolute;mso-wrap-distance-left:0.0pt;mso-wrap-distance-top:0.0pt;mso-wrap-distance-right:9.0pt;mso-wrap-distance-bottom:0.0pt;z-index:25;o:allowoverlap:true;o:allowincell:true;mso-position-horizontal-relative:margin;mso-position-horizontal:left;mso-position-vertical-relative:text;margin-top:-6.3pt;mso-position-vertical:absolute;width:39.6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92" w:type="dxa"/>
                              <w:tblLayout w:type="fixed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92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21"/>
                                      <w:ilvl w:val="0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none-none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Цели предлагаемого регулирования:</w:t>
            </w:r>
          </w:p>
          <w:p>
            <w:pPr>
              <w:pStyle w:val="style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right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-88194</wp:posOffset>
                      </wp:positionV>
                      <wp:extent cx="502888" cy="14759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02888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ayout w:type="fixed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92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21"/>
                                            <w:ilvl w:val="0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none-none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style="position:absolute;mso-wrap-distance-left:0.0pt;mso-wrap-distance-top:0.0pt;mso-wrap-distance-right:9.0pt;mso-wrap-distance-bottom:0.0pt;z-index:26;o:allowoverlap:true;o:allowincell:true;mso-position-horizontal-relative:margin;mso-position-horizontal:left;mso-position-vertical-relative:text;margin-top:-6.9pt;mso-position-vertical:absolute;width:39.6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92" w:type="dxa"/>
                              <w:tblLayout w:type="fixed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92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21"/>
                                      <w:ilvl w:val="0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none-none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Установленные сроки достижения </w:t>
              <w:t xml:space="preserve">  </w:t>
              <w:t xml:space="preserve">целей предлагаемого регулирования:</w:t>
            </w:r>
          </w:p>
        </w:tc>
      </w:tr>
      <w:tr>
        <w:trPr>
          <w:trHeight w:val="298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top"/>
          </w:tcPr>
          <w:p>
            <w:pPr>
              <w:pStyle w:val="style6"/>
              <w:ind w:left="0" w:right="0" w:firstLine="851"/>
              <w:jc w:val="both"/>
            </w:pPr>
            <w: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vAlign w:val="top"/>
          </w:tcPr>
          <w:p>
            <w:pPr>
              <w:pStyle w:val="style6"/>
              <w:jc w:val="both"/>
            </w:pPr>
            <w:r>
              <w:t xml:space="preserve">20</w:t>
            </w:r>
            <w:r>
              <w:rPr>
                <w:lang w:val="en-US"/>
              </w:rPr>
              <w:t xml:space="preserve">2</w:t>
            </w:r>
            <w:r>
              <w:rPr>
                <w:lang w:val="en-US"/>
              </w:rPr>
              <w:t xml:space="preserve">1</w:t>
            </w:r>
            <w:r>
              <w:t xml:space="preserve"> год</w:t>
            </w:r>
          </w:p>
        </w:tc>
      </w:tr>
      <w:tr>
        <w:trPr>
          <w:cantSplit/>
          <w:trHeight w:val="298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5.</w:t>
                                        </w:r>
                                        <w:r>
                                          <w:t xml:space="preserve">3</w:t>
                                        </w:r>
                                        <w: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style="position:absolute;mso-wrap-distance-left:0.0pt;mso-wrap-distance-top:0.0pt;mso-wrap-distance-right:9.0pt;mso-wrap-distance-bottom:0.0pt;z-index:2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5.</w:t>
                                  </w:r>
                                  <w:r>
                                    <w:t xml:space="preserve">3</w:t>
                                  </w:r>
                                  <w:r>
                                    <w:t xml:space="preserve">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>
            <w:pPr>
              <w:pStyle w:val="style6"/>
              <w:jc w:val="both"/>
            </w:pPr>
            <w:r>
              <w:t xml:space="preserve">Представленный Проект разработан в соответствии с Генеральным </w:t>
            </w:r>
            <w:hyperlink r:id="rId9">
              <w:r>
                <w:rPr>
                  <w:rStyle w:val="style246"/>
                </w:rPr>
                <w:t xml:space="preserve">планом</w:t>
              </w:r>
            </w:hyperlink>
            <w:r>
              <w:t xml:space="preserve"> города Костромы, утвержденным решением Думы города Костромы от 18 декабря 2008 года № 212, </w:t>
            </w:r>
            <w:hyperlink r:id="rId10">
              <w:r>
                <w:rPr>
                  <w:rStyle w:val="style246"/>
                </w:rPr>
                <w:t xml:space="preserve">Правилами</w:t>
              </w:r>
            </w:hyperlink>
            <w:r>
              <w:t xml:space="preserve"> землепользования и застройки города Костромы, утвержденными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постановлением Администрации города Костромы от 28 июня 2021 года № 1130</w:t>
            </w:r>
            <w: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постановлением Администрации города Костромы от 28 июня 2021 года № 11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29</w:t>
            </w:r>
            <w:r>
              <w:t xml:space="preserve">, за счет бюджетных ассигнований, предусмотренных в бюджете города Костромы.</w:t>
            </w:r>
          </w:p>
        </w:tc>
      </w:tr>
      <w:tr>
        <w:trPr>
          <w:cantSplit/>
          <w:trHeight w:val="570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</w:pPr>
                                        <w:r>
                                          <w:t xml:space="preserve">5.4.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style="position:absolute;mso-wrap-distance-left:0.0pt;mso-wrap-distance-top:0.0pt;mso-wrap-distance-right:9.0pt;mso-wrap-distance-bottom:0.0pt;z-index:2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</w:pPr>
                                  <w:r>
                                    <w:t xml:space="preserve">5.4.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>
      <w:pPr>
        <w:pStyle w:val="style6"/>
        <w:rPr>
          <w:sz w:val="26"/>
          <w:szCs w:val="26"/>
          <w:shd w:val="clear" w:fill="FFFF00" w:color="auto"/>
        </w:rPr>
      </w:pPr>
    </w:p>
    <w:tbl>
      <w:tblPr>
        <w:tblW w:w="9757" w:type="dxa"/>
        <w:tblInd w:w="-112" w:type="dxa"/>
        <w:tblLayout w:type="fixed"/>
      </w:tblPr>
      <w:tblGrid>
        <w:gridCol w:w="108"/>
        <w:gridCol w:w="5675"/>
        <w:gridCol w:w="3974"/>
      </w:tblGrid>
      <w:tr>
        <w:trPr>
          <w:cantSplit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29"/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  <w:trHeight w:val="766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317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9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both"/>
                                        </w:pPr>
                                        <w:r>
                                          <w:t xml:space="preserve">6.1.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style="position:absolute;mso-wrap-distance-left:0.0pt;mso-wrap-distance-top:0.0pt;mso-wrap-distance-right:9.0pt;mso-wrap-distance-bottom:0.0pt;z-index:29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both"/>
                                  </w:pPr>
                                  <w:r>
                                    <w:t xml:space="preserve">6.1.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851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Предлагаемым к принятию Проектом предусматривается:</w:t>
            </w:r>
          </w:p>
          <w:p>
            <w:pPr>
              <w:pStyle w:val="style6"/>
              <w:ind w:left="0" w:right="0" w:firstLine="851"/>
              <w:jc w:val="both"/>
            </w:pPr>
            <w:r>
              <w:t xml:space="preserve">- определение местоположения границ образуемых земельных участков; </w:t>
            </w:r>
          </w:p>
          <w:p>
            <w:pPr>
              <w:pStyle w:val="style6"/>
              <w:ind w:left="0" w:right="0" w:firstLine="851"/>
              <w:jc w:val="both"/>
            </w:pPr>
            <w: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851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</w:p>
        </w:tc>
      </w:tr>
      <w:tr>
        <w:trPr>
          <w:cantSplit/>
          <w:trHeight w:val="54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Cs w:val="false"/>
                <w:sz w:val="24"/>
                <w:szCs w:val="24"/>
                <w:shd w:val="clear" w:fill="FFFF00" w:color="auto"/>
                <w:lang w:val="ru-RU" w:eastAsia="ru-RU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6.2.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style="position:absolute;mso-wrap-distance-left:0.0pt;mso-wrap-distance-top:0.0pt;mso-wrap-distance-right:9.0pt;mso-wrap-distance-bottom:0.0pt;z-index:30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6.2.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>
        <w:trPr>
          <w:cantSplit/>
          <w:trHeight w:val="54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1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6.3.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style="position:absolute;mso-wrap-distance-left:0.0pt;mso-wrap-distance-top:0.0pt;mso-wrap-distance-right:9.0pt;mso-wrap-distance-bottom:0.0pt;z-index:3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6.3.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</w:t>
            </w:r>
            <w:r>
              <w:rPr>
                <w:sz w:val="24"/>
                <w:szCs w:val="24"/>
                <w:lang w:val="ru-RU" w:eastAsia="ru-RU"/>
              </w:rPr>
              <w:t xml:space="preserve">Иных способов решения проблемы не имеется.</w:t>
            </w:r>
          </w:p>
        </w:tc>
      </w:tr>
      <w:tr>
        <w:trPr>
          <w:cantSplit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Cs w:val="false"/>
                <w:sz w:val="26"/>
                <w:szCs w:val="26"/>
                <w:shd w:val="clear" w:fill="FFFF00" w:color="auto"/>
                <w:lang w:val="ru-RU" w:eastAsia="ru-RU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6.4.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style="position:absolute;mso-wrap-distance-left:0.0pt;mso-wrap-distance-top:0.0pt;mso-wrap-distance-right:9.0pt;mso-wrap-distance-bottom:0.0pt;z-index:32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6.4.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Иная информация о предлагаемом способе решения проблемы: 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отсутствует</w:t>
            </w:r>
          </w:p>
        </w:tc>
      </w:tr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Cs w:val="false"/>
                <w:sz w:val="26"/>
                <w:szCs w:val="26"/>
                <w:shd w:val="clear" w:fill="FFFF00" w:color="auto"/>
                <w:lang w:val="ru-RU" w:eastAsia="ru-RU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Основные группы субъектов предпринимательской (инвестиционной)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>
            <w:pPr>
              <w:pStyle w:val="style6"/>
              <w:keepNext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111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/>
                <w:bCs/>
                <w:color w:val="7F7F7F"/>
                <w:sz w:val="26"/>
                <w:szCs w:val="26"/>
                <w:shd w:val="clear" w:fill="FFFF00" w:color="auto"/>
              </w:rPr>
            </w:pPr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left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10"/>
                                            <w:ilvl w:val="1"/>
                                          </w:numPr>
                                          <w:ind w:left="0" w:right="0" w:firstLine="0"/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style="position:absolute;mso-wrap-distance-left:0.0pt;mso-wrap-distance-top:0.0pt;mso-wrap-distance-right:9.0pt;mso-wrap-distance-bottom:0.0pt;z-index:3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numPr>
                                      <w:numId w:val="10"/>
                                      <w:ilvl w:val="1"/>
                                    </w:numPr>
                                    <w:ind w:left="0" w:right="0" w:firstLine="0"/>
                                    <w:jc w:val="right"/>
                                    <w:spacing w:after="0" w:before="0"/>
                                    <w:outlineLvl w:val="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  <w:t xml:space="preserve">Группа участников отношений</w:t>
            </w:r>
          </w:p>
        </w:tc>
        <w:tc>
          <w:tcPr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4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left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10"/>
                                            <w:ilvl w:val="1"/>
                                          </w:numPr>
                                          <w:ind w:left="0" w:right="0" w:firstLine="0"/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style="position:absolute;mso-wrap-distance-left:0.0pt;mso-wrap-distance-top:0.0pt;mso-wrap-distance-right:9.0pt;mso-wrap-distance-bottom:0.0pt;z-index:3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numPr>
                                      <w:numId w:val="10"/>
                                      <w:ilvl w:val="1"/>
                                    </w:numPr>
                                    <w:ind w:left="0" w:right="0" w:firstLine="0"/>
                                    <w:jc w:val="right"/>
                                    <w:spacing w:after="0" w:before="0"/>
                                    <w:outlineLvl w:val="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  <w:t xml:space="preserve">Оценка количества участников отношений</w:t>
            </w:r>
          </w:p>
        </w:tc>
      </w:tr>
      <w:tr>
        <w:trPr>
          <w:trHeight w:val="283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/>
                <w:bCs/>
                <w:sz w:val="26"/>
                <w:szCs w:val="26"/>
                <w:shd w:val="clear" w:fill="FFFF00" w:color="auto"/>
                <w:lang w:val="none-none" w:eastAsia="ru-RU"/>
              </w:rPr>
            </w:pPr>
          </w:p>
        </w:tc>
        <w:tc>
          <w:tcPr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left"/>
              <w:rPr>
                <w:sz w:val="24"/>
                <w:szCs w:val="26"/>
                <w:lang w:val="ru-RU" w:eastAsia="ru-RU"/>
              </w:rPr>
              <w:outlineLvl w:val="9"/>
            </w:pPr>
            <w:r>
              <w:rPr>
                <w:sz w:val="24"/>
                <w:szCs w:val="26"/>
                <w:lang w:val="ru-RU" w:eastAsia="ru-RU"/>
              </w:rPr>
              <w:t xml:space="preserve">Индивидуальные предприниматели</w:t>
            </w:r>
            <w:r>
              <w:rPr>
                <w:sz w:val="24"/>
                <w:szCs w:val="26"/>
                <w:lang w:val="ru-RU" w:eastAsia="ru-RU"/>
              </w:rPr>
              <w:t xml:space="preserve">, юридические лица, </w:t>
              <w:t xml:space="preserve"> </w:t>
              <w:t xml:space="preserve">осуществляющие строительную деятельность на территории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4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both"/>
              <w:outlineLvl w:val="2"/>
            </w:pPr>
            <w:r>
              <w:t xml:space="preserve">Точное количество участников установить невозможно. Однако, в </w:t>
              <w:t xml:space="preserve"> </w:t>
              <w:t xml:space="preserve">связи с образованием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 w:bidi="ar-SA"/>
              </w:rPr>
              <w:t xml:space="preserve">восьми</w:t>
            </w:r>
            <w:r>
              <w:t xml:space="preserve"> земельных участков можно предположить, что интересы будут затронут</w:t>
            </w:r>
            <w:r>
              <w:t xml:space="preserve">ы восьми</w:t>
            </w:r>
            <w:r>
              <w:rPr>
                <w:sz w:val="26"/>
                <w:szCs w:val="26"/>
              </w:rPr>
              <w:t xml:space="preserve">физических, юридических лиц, </w:t>
              <w:t xml:space="preserve"> </w:t>
              <w:t xml:space="preserve">осуществляющих строительную деятельность на территории города Костромы</w:t>
            </w:r>
            <w:r>
              <w:t xml:space="preserve">.</w:t>
            </w:r>
          </w:p>
        </w:tc>
      </w:tr>
      <w:tr>
        <w:trPr>
          <w:cantSplit/>
          <w:trHeight w:val="36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/>
                <w:bCs/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5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10"/>
                                            <w:ilvl w:val="1"/>
                                          </w:numPr>
                                          <w:ind w:left="0" w:right="0" w:firstLine="0"/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style="position:absolute;mso-wrap-distance-left:0.0pt;mso-wrap-distance-top:0.0pt;mso-wrap-distance-right:9.0pt;mso-wrap-distance-bottom:0.0pt;z-index:3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numPr>
                                      <w:numId w:val="10"/>
                                      <w:ilvl w:val="1"/>
                                    </w:numPr>
                                    <w:ind w:left="0" w:right="0" w:firstLine="0"/>
                                    <w:jc w:val="right"/>
                                    <w:spacing w:after="0" w:before="0"/>
                                    <w:outlineLvl w:val="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  <w:t xml:space="preserve">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>
        <w:trPr>
          <w:trHeight w:val="36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</w:pPr>
            <w:r>
              <w:rPr>
                <w:rStyle w:val="style248"/>
                <w:b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  <w:shd w:val="clear" w:fill="FFFF00" w:color="auto"/>
              </w:rPr>
            </w: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tbl>
            <w:tblPr>
              <w:tblW w:w="9526" w:type="dxa"/>
              <w:tblInd w:w="10" w:type="dxa"/>
              <w:tblLayout w:type="fixed"/>
            </w:tblPr>
            <w:tblGrid>
              <w:gridCol w:w="2996"/>
              <w:gridCol w:w="3118"/>
              <w:gridCol w:w="3412"/>
            </w:tblGrid>
            <w:tr>
              <w:trPr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12"/>
                    <w:numPr>
                      <w:numId w:val="38"/>
                      <w:ilvl w:val="0"/>
                    </w:numPr>
                    <w:outlineLvl w:val="1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75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8.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style="position:absolute;mso-wrap-distance-left:0.0pt;mso-wrap-distance-top:0.0pt;mso-wrap-distance-right:9.0pt;mso-wrap-distance-bottom:0.0pt;z-index:7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8.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style248"/>
                      <w:rFonts w:ascii="Times New Roman" w:hAnsi="Times New Roman" w:cs="Times New Roman"/>
                      <w:b w:val="false"/>
                      <w:bCs w:val="false"/>
                      <w:sz w:val="24"/>
                      <w:szCs w:val="26"/>
                      <w:lang w:val="ru-RU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/>
                    </w:rPr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jc w:val="left"/>
                    <w:outlineLvl w:val="9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 w:eastAsia="ru-RU"/>
                    </w:rPr>
                    <w:t xml:space="preserve"> </w:t>
                    <w:t xml:space="preserve"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jc w:val="left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style="position:absolute;mso-wrap-distance-left:0.0pt;mso-wrap-distance-top:0.0pt;mso-wrap-distance-right:9.0pt;mso-wrap-distance-bottom:0.0pt;z-index:36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8.2.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Порядок реализации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jc w:val="left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37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8.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style="position:absolute;mso-wrap-distance-left:0.0pt;mso-wrap-distance-top:0.0pt;mso-wrap-distance-right:9.0pt;mso-wrap-distance-bottom:0.0pt;z-index:3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8.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 </w:t>
                    <w:t xml:space="preserve">Оценка изменения трудозатрат и потребностей в иных ресурсах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6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При образовании земельных участков в границах квартала учитывать красную линию.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При выдаче исходно-разрешительной документации учитывать параметры и виды разрешенного </w:t>
                    <w:t xml:space="preserve">использования земельных участков, установленных </w:t>
                    <w:t xml:space="preserve"> </w:t>
                    <w:t xml:space="preserve">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</w:p>
                <w:p>
                  <w:pPr>
                    <w:pStyle w:val="style6"/>
                    <w:jc w:val="both"/>
                    <w:rPr>
                      <w:shd w:val="clear" w:fill="FFFF00" w:color="auto"/>
                    </w:rPr>
                  </w:pP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w:rPr>
                      <w:sz w:val="26"/>
                      <w:szCs w:val="26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spacing w:after="120"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</w:p>
          <w:p>
            <w:pPr>
              <w:pStyle w:val="style6"/>
              <w:jc w:val="both"/>
              <w:widowControl w:val="off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  <w:trHeight w:val="566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  <w:lang w:val="none-none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tbl>
            <w:tblPr>
              <w:tblW w:w="9269" w:type="dxa"/>
              <w:tblInd w:w="0" w:type="dxa"/>
              <w:tblLayout w:type="fixed"/>
            </w:tblPr>
            <w:tblGrid>
              <w:gridCol w:w="3710"/>
              <w:gridCol w:w="3260"/>
              <w:gridCol w:w="2300"/>
            </w:tblGrid>
            <w:tr>
              <w:trPr>
                <w:trHeight w:val="1432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71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38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style="position:absolute;mso-wrap-distance-left:9.0pt;mso-wrap-distance-top:0.0pt;mso-wrap-distance-right:9.0pt;mso-wrap-distance-bottom:0.0pt;z-index:38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Наименование новой </w:t>
                    <w:t xml:space="preserve"> </w:t>
                    <w:t xml:space="preserve">или изменяемой функции, полномочия, обязанности или права: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39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style="position:absolute;mso-wrap-distance-left:9.0pt;mso-wrap-distance-top:0.0pt;mso-wrap-distance-right:9.0pt;mso-wrap-distance-bottom:0.0pt;z-index:39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0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style="position:absolute;mso-wrap-distance-left:9.0pt;mso-wrap-distance-top:0.0pt;mso-wrap-distance-right:9.0pt;mso-wrap-distance-bottom:0.0pt;z-index:40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Количественная оценка расходов (возможных поступлений)</w:t>
                  </w:r>
                </w:p>
              </w:tc>
            </w:tr>
            <w:tr>
              <w:trPr>
                <w:trHeight w:val="3093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710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Обеспечить образование земельных участков под многоквартирными жилыми домами.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При образовании земельных участков в границах квартала учитывать красную линию.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tabs>
                      <w:tab w:val="left" w:pos="719"/>
                    </w:tabs>
                  </w:pPr>
                  <w:r>
                    <w:t xml:space="preserve">-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1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style="position:absolute;mso-wrap-distance-left:9.0pt;mso-wrap-distance-top:0.0pt;mso-wrap-distance-right:9.0pt;mso-wrap-distance-bottom:0.0pt;z-index:41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Наименование органа: Администрация города Костромы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710" w:type="dxa"/>
                  <w:vAlign w:val="top"/>
                  <w:vMerge w:val="restart"/>
                </w:tcPr>
                <w:p>
                  <w:pPr>
                    <w:pStyle w:val="style6"/>
                    <w:jc w:val="both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2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style="position:absolute;mso-wrap-distance-left:9.0pt;mso-wrap-distance-top:0.0pt;mso-wrap-distance-right:9.0pt;mso-wrap-distance-bottom:0.0pt;z-index:42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Администрация города Костромы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3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style="position:absolute;mso-wrap-distance-left:9.0pt;mso-wrap-distance-top:0.0pt;mso-wrap-distance-right:9.0pt;mso-wrap-distance-bottom:0.0pt;z-index:43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Единовременные расходы в 20</w:t>
                  </w:r>
                  <w:r>
                    <w:rPr>
                      <w:lang w:val="en-US"/>
                    </w:rPr>
                    <w:t xml:space="preserve">2</w:t>
                  </w:r>
                  <w:r>
                    <w:rPr>
                      <w:lang w:val="en-US"/>
                    </w:rPr>
                    <w:t xml:space="preserve">1</w:t>
                  </w:r>
                  <w:r>
                    <w:t xml:space="preserve"> году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vAlign w:val="top"/>
                  <w:vMerge w:val="continue"/>
                </w:tcPr>
                <w:p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4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style="position:absolute;mso-wrap-distance-left:9.0pt;mso-wrap-distance-top:0.0pt;mso-wrap-distance-right:9.0pt;mso-wrap-distance-bottom:0.0pt;z-index:44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Периодические расходы в 20</w:t>
                  </w:r>
                  <w:r>
                    <w:rPr>
                      <w:lang w:val="en-US"/>
                    </w:rPr>
                    <w:t xml:space="preserve">2</w:t>
                  </w:r>
                  <w:r>
                    <w:rPr>
                      <w:lang w:val="en-US"/>
                    </w:rPr>
                    <w:t xml:space="preserve">1</w:t>
                  </w:r>
                  <w:r>
                    <w:t xml:space="preserve"> году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vAlign w:val="top"/>
                  <w:vMerge w:val="continue"/>
                </w:tcPr>
                <w:p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5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style="position:absolute;mso-wrap-distance-left:9.0pt;mso-wrap-distance-top:0.0pt;mso-wrap-distance-right:9.0pt;mso-wrap-distance-bottom:0.0pt;z-index:45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Возможные поступления за 20</w:t>
                  </w:r>
                  <w:r>
                    <w:rPr>
                      <w:lang w:val="en-US"/>
                    </w:rPr>
                    <w:t xml:space="preserve">2</w:t>
                  </w:r>
                  <w:r>
                    <w:rPr>
                      <w:lang w:val="en-US"/>
                    </w:rPr>
                    <w:t xml:space="preserve">1</w:t>
                  </w:r>
                  <w:r>
                    <w:t xml:space="preserve"> год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 </w:t>
                    <w:t xml:space="preserve">-</w:t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69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6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style="position:absolute;mso-wrap-distance-left:9.0pt;mso-wrap-distance-top:0.0pt;mso-wrap-distance-right:9.0pt;mso-wrap-distance-bottom:0.0pt;z-index:46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Итого единовременные расходы: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69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7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style="position:absolute;mso-wrap-distance-left:9.0pt;mso-wrap-distance-top:0.0pt;mso-wrap-distance-right:9.0pt;mso-wrap-distance-bottom:0.0pt;z-index:47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9.6.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Итого периодические расходы за год: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69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8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style="position:absolute;mso-wrap-distance-left:9.0pt;mso-wrap-distance-top:0.0pt;mso-wrap-distance-right:9.0pt;mso-wrap-distance-bottom:0.0pt;z-index:48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9.7.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Итого возможные поступления за год: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9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style="position:absolute;mso-wrap-distance-left:9.0pt;mso-wrap-distance-top:0.0pt;mso-wrap-distance-right:9.0pt;mso-wrap-distance-bottom:0.0pt;z-index:49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9.8.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Иные сведения о расходах (возможных поступлениях) бюджета города Костромы: -</w:t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12"/>
                    <w:numPr>
                      <w:numId w:val="38"/>
                      <w:ilvl w:val="0"/>
                    </w:numPr>
                    <w:jc w:val="both"/>
                    <w:spacing w:after="0" w:before="0"/>
                    <w:outlineLvl w:val="1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0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style="position:absolute;mso-wrap-distance-left:9.0pt;mso-wrap-distance-top:0.0pt;mso-wrap-distance-right:9.0pt;mso-wrap-distance-bottom:0.0pt;z-index:50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9.9.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Источники данных: </w:t>
                  </w:r>
                </w:p>
                <w:p>
                  <w:pPr>
                    <w:pStyle w:val="style6"/>
                    <w:rPr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6"/>
                    <w:spacing w:after="120" w:before="120"/>
                    <w:rPr>
                      <w:sz w:val="22"/>
                      <w:szCs w:val="22"/>
                      <w:shd w:val="clear" w:fill="FFFF00" w:color="auto"/>
                    </w:rPr>
                  </w:pPr>
                  <w:r>
                    <w:rPr>
                      <w:sz w:val="22"/>
                      <w:szCs w:val="22"/>
                      <w:shd w:val="clear" w:fill="FFFF00" w:color="auto"/>
                    </w:rPr>
                    <w:t xml:space="preserve">Источники данных: НЦС 81-02-03-2017</w:t>
                  </w:r>
                </w:p>
              </w:tc>
            </w:tr>
          </w:tbl>
          <w:p>
            <w:pPr>
              <w:pStyle w:val="style6"/>
              <w:spacing w:after="120" w:before="120"/>
              <w:rPr>
                <w:color w:val="7F7F7F"/>
                <w:sz w:val="22"/>
                <w:szCs w:val="22"/>
                <w:shd w:val="clear" w:fill="FFFF00" w:color="auto"/>
              </w:rPr>
            </w:pPr>
          </w:p>
        </w:tc>
      </w:tr>
      <w:tr>
        <w:trPr>
          <w:trHeight w:val="99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Новые обязанности или ограничения для субъектов предпринимательской (инвестиционной)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  <w:tbl>
            <w:tblPr>
              <w:tblW w:w="9526" w:type="dxa"/>
              <w:tblInd w:w="10" w:type="dxa"/>
              <w:tblLayout w:type="fixed"/>
            </w:tblPr>
            <w:tblGrid>
              <w:gridCol w:w="2996"/>
              <w:gridCol w:w="3118"/>
              <w:gridCol w:w="3412"/>
            </w:tblGrid>
            <w:tr>
              <w:trPr>
                <w:cantSplit/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12"/>
                    <w:numPr>
                      <w:numId w:val="38"/>
                      <w:ilvl w:val="0"/>
                    </w:numPr>
                    <w:jc w:val="both"/>
                    <w:tabs>
                      <w:tab w:val="left" w:pos="719"/>
                    </w:tabs>
                    <w:outlineLvl w:val="1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10.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style="position:absolute;mso-wrap-distance-left:0.0pt;mso-wrap-distance-top:0.0pt;mso-wrap-distance-right:9.0pt;mso-wrap-distance-bottom:0.0pt;z-index:76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10.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/>
                    </w:rPr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outlineLvl w:val="9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 w:eastAsia="ru-RU"/>
                    </w:rPr>
                    <w:t xml:space="preserve">Группа участников отношений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3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style="position:absolute;mso-wrap-distance-left:0.0pt;mso-wrap-distance-top:0.0pt;mso-wrap-distance-right:9.0pt;mso-wrap-distance-bottom:0.0pt;z-index:5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10.2.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Описание новых или изменения существующих обязанностей и ограничений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1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10.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style="position:absolute;mso-wrap-distance-left:0.0pt;mso-wrap-distance-top:0.0pt;mso-wrap-distance-right:9.0pt;mso-wrap-distance-bottom:0.0pt;z-index:5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10.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Порядок организации исполнения обязанностей и ограничений</w:t>
                  </w:r>
                </w:p>
              </w:tc>
            </w:tr>
            <w:tr>
              <w:trPr>
                <w:trHeight w:val="28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4"/>
                      <w:szCs w:val="26"/>
                      <w:lang w:val="ru-RU" w:eastAsia="ru-RU"/>
                    </w:rPr>
                    <w:t xml:space="preserve">Индивидуальные предприниматели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Вводятся ограничения для субъектов предпринимательской (инвестиционной) деятельности после постановки на государственный кадастровый учет земельных участков </w:t>
                  </w:r>
                  <w: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6"/>
                    <w:ind w:left="0" w:right="0" w:firstLine="34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После оформления права на земельный участок под объектами, субъектам предпринимательской (инвестиционной)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299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8" w:type="dxa"/>
            <w:vAlign w:val="top"/>
          </w:tcPr>
          <w:p>
            <w:pPr>
              <w:pStyle w:val="style6"/>
              <w:rPr>
                <w:b/>
                <w:bCs/>
                <w:color w:val="7F7F7F"/>
                <w:sz w:val="26"/>
                <w:szCs w:val="26"/>
                <w:shd w:val="clear" w:fill="FFFF00" w:color="auto"/>
              </w:rPr>
            </w:pPr>
          </w:p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3" w:type="dxa"/>
              <w:tblInd w:w="10" w:type="dxa"/>
              <w:tblLayout w:type="fixed"/>
            </w:tblPr>
            <w:tblGrid>
              <w:gridCol w:w="2996"/>
              <w:gridCol w:w="3118"/>
              <w:gridCol w:w="3520"/>
            </w:tblGrid>
            <w:tr>
              <w:trPr>
                <w:cantSplit/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2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style="position:absolute;mso-wrap-distance-left:9.0pt;mso-wrap-distance-top:0.0pt;mso-wrap-distance-right:9.0pt;mso-wrap-distance-bottom:0.0pt;z-index:52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Группа участников отношений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style="position:absolute;mso-wrap-distance-left:0.0pt;mso-wrap-distance-top:0.0pt;mso-wrap-distance-right:9.0pt;mso-wrap-distance-bottom:0.0pt;z-index:5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Описание новых или изменения существующих обязанностей и ограничений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520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5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style="position:absolute;mso-wrap-distance-left:0.0pt;mso-wrap-distance-top:0.0pt;mso-wrap-distance-right:9.0pt;mso-wrap-distance-bottom:0.0pt;z-index:5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Описание и оценка видов расходов</w:t>
                  </w:r>
                </w:p>
              </w:tc>
            </w:tr>
            <w:tr>
              <w:trPr>
                <w:trHeight w:val="28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Индивидуальные предприниматели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Вводятся ограничения для субъектов предпринимательской (инвестиционной) деятельности после постановки на государственный кадастровый учет земельных участков </w:t>
                  </w:r>
                  <w: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520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Точную стоимость расходов определить не представляется возможным.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635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6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style="position:absolute;mso-wrap-distance-left:9.0pt;mso-wrap-distance-top:0.0pt;mso-wrap-distance-right:9.0pt;mso-wrap-distance-bottom:0.0pt;z-index:56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6"/>
                      <w:szCs w:val="26"/>
                    </w:rPr>
                    <w:t xml:space="preserve">Источники данных: Интернет</w:t>
                  </w:r>
                </w:p>
              </w:tc>
            </w:tr>
          </w:tbl>
          <w:p>
            <w:pPr>
              <w:pStyle w:val="style6"/>
              <w:jc w:val="center"/>
              <w:rPr>
                <w:sz w:val="26"/>
                <w:szCs w:val="26"/>
                <w:shd w:val="clear" w:fill="FFFF00" w:color="auto"/>
              </w:rPr>
            </w:pPr>
          </w:p>
        </w:tc>
      </w:tr>
    </w:tbl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tbl>
      <w:tblPr>
        <w:tblW w:w="4900" w:type="pct"/>
        <w:tblInd w:w="-108" w:type="dxa"/>
        <w:tblLayout w:type="fixed"/>
      </w:tblPr>
      <w:tblGrid>
        <w:gridCol w:w="9444"/>
      </w:tblGrid>
      <w:tr>
        <w:trPr>
          <w:cantSplit/>
        </w:trPr>
        <w:tc>
          <w:tcPr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4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3" w:type="dxa"/>
              <w:tblInd w:w="10" w:type="dxa"/>
              <w:tblLayout w:type="fixed"/>
            </w:tblPr>
            <w:tblGrid>
              <w:gridCol w:w="2679"/>
              <w:gridCol w:w="2693"/>
              <w:gridCol w:w="2497"/>
              <w:gridCol w:w="1765"/>
            </w:tblGrid>
            <w:tr>
              <w:trPr>
                <w:cantSplit/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79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7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style="position:absolute;mso-wrap-distance-left:9.0pt;mso-wrap-distance-top:0.0pt;mso-wrap-distance-right:9.0pt;mso-wrap-distance-bottom:0.0pt;z-index:57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93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style="position:absolute;mso-wrap-distance-left:0.0pt;mso-wrap-distance-top:0.0pt;mso-wrap-distance-right:9.0pt;mso-wrap-distance-bottom:0.0pt;z-index:5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Оценки вероятности наступления рисков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497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9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style="position:absolute;mso-wrap-distance-left:0.0pt;mso-wrap-distance-top:0.0pt;mso-wrap-distance-right:9.0pt;mso-wrap-distance-bottom:0.0pt;z-index:59;o:allowoverlap:true;o:allowincell:true;mso-position-horizontal-relative:text;mso-position-horizontal:left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1765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6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style="position:absolute;mso-wrap-distance-left:0.0pt;mso-wrap-distance-top:0.0pt;mso-wrap-distance-right:9.0pt;mso-wrap-distance-bottom:0.0pt;z-index:60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style6"/>
                  </w:pPr>
                  <w:r>
                    <w:t xml:space="preserve">Степень контроля рисков</w:t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79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93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Вероятность наступления рисков низкая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497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w:rPr>
                      <w:sz w:val="26"/>
                      <w:szCs w:val="26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1765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w:rPr>
                      <w:sz w:val="26"/>
                      <w:szCs w:val="26"/>
                    </w:rPr>
                    <w:t xml:space="preserve">средняя</w:t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634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61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8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style="position:absolute;mso-wrap-distance-left:9.0pt;mso-wrap-distance-top:0.0pt;mso-wrap-distance-right:9.0pt;mso-wrap-distance-bottom:0.0pt;z-index:61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8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6"/>
                      <w:szCs w:val="26"/>
                    </w:rPr>
                    <w:t xml:space="preserve">Источники данных: -</w:t>
                  </w:r>
                </w:p>
              </w:tc>
            </w:tr>
          </w:tbl>
          <w:p>
            <w:pPr>
              <w:pStyle w:val="style6"/>
              <w:keepNext/>
              <w:rPr>
                <w:sz w:val="26"/>
                <w:szCs w:val="26"/>
                <w:shd w:val="clear" w:fill="FFFF00" w:color="auto"/>
              </w:rPr>
            </w:pPr>
          </w:p>
        </w:tc>
      </w:tr>
    </w:tbl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tbl>
      <w:tblPr>
        <w:tblW w:w="4850" w:type="pct"/>
        <w:tblLayout w:type="fixed"/>
      </w:tblPr>
      <w:tblGrid>
        <w:gridCol w:w="2296"/>
        <w:gridCol w:w="1470"/>
        <w:gridCol w:w="481"/>
        <w:gridCol w:w="290"/>
        <w:gridCol w:w="1790"/>
        <w:gridCol w:w="237"/>
        <w:gridCol w:w="909"/>
        <w:gridCol w:w="1805"/>
        <w:gridCol w:w="70"/>
      </w:tblGrid>
      <w:tr>
        <w:trPr>
          <w:cantSplit/>
        </w:trPr>
        <w:tc>
          <w:tcPr>
            <w:gridSpan w:val="8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1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" w:type="dxa"/>
          </w:tcPr>
          <w:p>
            <w:pPr>
              <w:pStyle w:val="style6"/>
              <w:rPr>
                <w:b/>
                <w:bCs/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  <w:trHeight w:val="251"/>
        </w:trPr>
        <w:tc>
          <w:tcPr>
            <w:gridSpan w:val="9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center"/>
          </w:tcPr>
          <w:p>
            <w:pPr>
              <w:pStyle w:val="style6"/>
              <w:numPr>
                <w:numId w:val="0"/>
                <w:ilvl w:val="0"/>
              </w:numPr>
              <w:spacing w:after="120" w:before="120"/>
              <w:rPr>
                <w:spacing w:val="-7"/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57" name="Врезка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0" w:firstLine="0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13.1.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style="position:absolute;mso-wrap-distance-left:0.0pt;mso-wrap-distance-top:0.0pt;mso-wrap-distance-right:9.0pt;mso-wrap-distance-bottom:0.0pt;z-index:62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0" w:firstLine="0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13.1.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7"/>
                <w:sz w:val="26"/>
                <w:szCs w:val="26"/>
              </w:rPr>
              <w:t xml:space="preserve">Предполагаемая дата вступления в силу проекта акта: с </w:t>
            </w:r>
            <w:r>
              <w:rPr>
                <w:spacing w:val="-7"/>
                <w:sz w:val="26"/>
                <w:szCs w:val="26"/>
              </w:rPr>
              <w:t xml:space="preserve">01</w:t>
            </w:r>
            <w:r>
              <w:rPr>
                <w:spacing w:val="-7"/>
                <w:sz w:val="26"/>
                <w:szCs w:val="26"/>
              </w:rPr>
              <w:t xml:space="preserve">.</w:t>
            </w:r>
            <w:r>
              <w:rPr>
                <w:spacing w:val="-7"/>
                <w:sz w:val="26"/>
                <w:szCs w:val="26"/>
              </w:rPr>
              <w:t xml:space="preserve">11</w:t>
            </w:r>
            <w:r>
              <w:rPr>
                <w:spacing w:val="-7"/>
                <w:sz w:val="26"/>
                <w:szCs w:val="26"/>
              </w:rPr>
              <w:t xml:space="preserve">.202</w:t>
            </w:r>
            <w:r>
              <w:rPr>
                <w:spacing w:val="-7"/>
                <w:sz w:val="26"/>
                <w:szCs w:val="26"/>
              </w:rPr>
              <w:t xml:space="preserve">1</w:t>
            </w:r>
          </w:p>
        </w:tc>
      </w:tr>
      <w:tr>
        <w:trPr>
          <w:cantSplit/>
          <w:trHeight w:val="251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66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style="position:absolute;mso-wrap-distance-left:0.0pt;mso-wrap-distance-top:0.0pt;mso-wrap-distance-right:9.0pt;mso-wrap-distance-bottom:0.0pt;z-index:63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Необходимость установления переходного периода и (или) отсрочки </w:t>
            </w:r>
            <w:r>
              <w:rPr>
                <w:spacing w:val="-7"/>
                <w:sz w:val="26"/>
                <w:szCs w:val="26"/>
              </w:rPr>
              <w:t xml:space="preserve">введения предлагаемого регулирования</w:t>
            </w:r>
            <w:r>
              <w:rPr>
                <w:sz w:val="26"/>
                <w:szCs w:val="26"/>
              </w:rPr>
              <w:t xml:space="preserve">: отсутствует</w:t>
            </w:r>
          </w:p>
        </w:tc>
        <w:tc>
          <w:tcPr>
            <w:gridSpan w:val="2"/>
            <w:tcBorders>
              <w:left w:val="none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1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7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style="position:absolute;mso-wrap-distance-left:0.0pt;mso-wrap-distance-top:0.0pt;mso-wrap-distance-right:9.0pt;mso-wrap-distance-bottom:0.0pt;z-index:64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срок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(если есть необходимость):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4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pBdr>
                <w:left w:val="none"/>
                <w:top w:val="none"/>
                <w:right w:val="none"/>
                <w:bottom w:val="single" w:color="000000" w:sz="12" w:space="1"/>
              </w:pBdr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0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spacing w:lineRule="exact" w:line="200"/>
              <w:rPr>
                <w:i/>
                <w:sz w:val="26"/>
                <w:szCs w:val="26"/>
              </w:rPr>
              <w:outlineLvl w:val="2"/>
            </w:pPr>
            <w:r>
              <w:rPr>
                <w:i/>
                <w:sz w:val="26"/>
                <w:szCs w:val="26"/>
              </w:rPr>
              <w:t xml:space="preserve">(дней с момента опубликования нормативного правового акта)</w:t>
            </w:r>
          </w:p>
        </w:tc>
      </w:tr>
      <w:tr>
        <w:trPr>
          <w:cantSplit/>
          <w:trHeight w:val="251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66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i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5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60" name="Врезка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13.4.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style="position:absolute;mso-wrap-distance-left:0.0pt;mso-wrap-distance-top:0.0pt;mso-wrap-distance-right:9.0pt;mso-wrap-distance-bottom:0.0pt;z-index:65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13.4.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Необходимость распространения предлагаемого регулирования на ранее возникшие отношения: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отсутствует</w:t>
            </w:r>
          </w:p>
        </w:tc>
        <w:tc>
          <w:tcPr>
            <w:gridSpan w:val="2"/>
            <w:tcBorders>
              <w:left w:val="none"/>
              <w:top w:val="single" w:color="000000" w:sz="4" w:space="0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1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  <w:r>
              <w:rPr>
                <w:color w:val="000000"/>
                <w:sz w:val="26"/>
                <w:szCs w:val="26"/>
                <w:shd w:val="clear" w:fill="FFFF00" w:color="auto"/>
              </w:rPr>
              <w:t xml:space="preserve"> 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7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style="position:absolute;mso-wrap-distance-left:0.0pt;mso-wrap-distance-top:0.0pt;mso-wrap-distance-right:9.0pt;mso-wrap-distance-bottom:0.0pt;z-index:66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13.5.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срок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(если есть необходимость):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4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pBdr>
                <w:left w:val="none"/>
                <w:top w:val="none"/>
                <w:right w:val="none"/>
                <w:bottom w:val="single" w:color="000000" w:sz="12" w:space="1"/>
              </w:pBdr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0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spacing w:lineRule="exact" w:line="180"/>
              <w:rPr>
                <w:i/>
                <w:sz w:val="26"/>
                <w:szCs w:val="26"/>
              </w:rPr>
              <w:outlineLvl w:val="2"/>
            </w:pPr>
            <w:r>
              <w:rPr>
                <w:i/>
                <w:sz w:val="26"/>
                <w:szCs w:val="26"/>
              </w:rPr>
              <w:t xml:space="preserve">(дней до момента вступления в силу нормативного правового акта)</w:t>
            </w:r>
          </w:p>
        </w:tc>
      </w:tr>
      <w:tr>
        <w:trPr>
          <w:cantSplit/>
          <w:trHeight w:val="1109"/>
        </w:trPr>
        <w:tc>
          <w:tcPr>
            <w:gridSpan w:val="9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top"/>
          </w:tcPr>
          <w:p>
            <w:pPr>
              <w:pStyle w:val="style6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6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13.6.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style="position:absolute;mso-wrap-distance-left:0.0pt;mso-wrap-distance-top:0.0pt;mso-wrap-distance-right:9.0pt;mso-wrap-distance-bottom:0.0pt;z-index:6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13.6.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>
        <w:trPr/>
        <w:tc>
          <w:tcPr>
            <w:gridSpan w:val="9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251"/>
        </w:trPr>
        <w:tc>
          <w:tcPr>
            <w:tcBorders>
              <w:left w:val="single" w:color="000000" w:sz="12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6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style="position:absolute;mso-wrap-distance-left:0.0pt;mso-wrap-distance-top:0.0pt;mso-wrap-distance-right:9.0pt;mso-wrap-distance-bottom:0.0pt;z-index:6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14.1.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Мероприятия необходимые для достижения целей регулирования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69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style="position:absolute;mso-wrap-distance-left:9.0pt;mso-wrap-distance-top:0.0pt;mso-wrap-distance-right:9.0pt;mso-wrap-distance-bottom:0.0pt;z-index:69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Сроки мероприя-тий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7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style="position:absolute;mso-wrap-distance-left:9.0pt;mso-wrap-distance-top:0.0pt;mso-wrap-distance-right:9.0pt;mso-wrap-distance-bottom:0.0pt;z-index:70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Описание ожидаемого результата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7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style="position:absolute;mso-wrap-distance-left:9.0pt;mso-wrap-distance-top:0.0pt;mso-wrap-distance-right:9.0pt;mso-wrap-distance-bottom:0.0pt;z-index:71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Объем финанси-рования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style="position:absolute;mso-wrap-distance-left:9.0pt;mso-wrap-distance-top:0.0pt;mso-wrap-distance-right:9.0pt;mso-wrap-distance-bottom:0.0pt;z-index:72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14.5.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Источники финансирования</w:t>
            </w:r>
          </w:p>
        </w:tc>
      </w:tr>
      <w:tr>
        <w:trPr>
          <w:trHeight w:val="300"/>
        </w:trPr>
        <w:tc>
          <w:tcPr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6" w:type="dxa"/>
            <w:vAlign w:val="top"/>
          </w:tcPr>
          <w:p>
            <w:pPr>
              <w:pStyle w:val="style6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Разработка проекта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cs="Times New Roman" w:eastAsia="Calibri"/>
                <w:bCs w:val="false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hAnsi="Times New Roman" w:cs="Times New Roman" w:eastAsia="Calibri"/>
                <w:b w:val="false"/>
                <w:bCs w:val="false"/>
                <w:sz w:val="24"/>
                <w:szCs w:val="24"/>
                <w:lang w:val="ru-RU" w:eastAsia="en-US"/>
              </w:rPr>
              <w:t xml:space="preserve">ограниченной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улицей Солоница, проспектом Речным, границей территориальной зоны Ж-2, береговой полосой реки Солонка</w:t>
            </w:r>
            <w:r>
              <w:t xml:space="preserve">», в виде проекта межевания территории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С момента опубликования, ориентировочная дата опубликования с 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01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10.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202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1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0" w:type="dxa"/>
            <w:vAlign w:val="top"/>
          </w:tcPr>
          <w:p>
            <w:pPr>
              <w:pStyle w:val="style6"/>
              <w:jc w:val="both"/>
            </w:pPr>
            <w: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ind w:left="0" w:right="-107" w:firstLine="0"/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-</w:t>
            </w:r>
          </w:p>
        </w:tc>
      </w:tr>
      <w:tr>
        <w:trPr>
          <w:trHeight w:val="250"/>
        </w:trPr>
        <w:tc>
          <w:tcPr>
            <w:gridSpan w:val="9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-107" w:firstLine="0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7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8" name="Врезка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-107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14.6.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style="position:absolute;mso-wrap-distance-left:0.0pt;mso-wrap-distance-top:0.0pt;mso-wrap-distance-right:9.0pt;mso-wrap-distance-bottom:0.0pt;z-index:7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-107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14.6.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tbl>
      <w:tblPr>
        <w:tblW w:w="9507" w:type="dxa"/>
        <w:tblLayout w:type="fixed"/>
      </w:tblPr>
      <w:tblGrid>
        <w:gridCol w:w="9507"/>
      </w:tblGrid>
      <w:tr>
        <w:trPr>
          <w:cantSplit/>
        </w:trPr>
        <w:tc>
          <w:tcPr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7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</w:trPr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7" w:type="dxa"/>
            <w:vAlign w:val="top"/>
          </w:tcPr>
          <w:p>
            <w:pPr>
              <w:pStyle w:val="style6"/>
              <w:ind w:left="0" w:right="0" w:firstLine="709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7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543565" cy="14759"/>
                      <wp:effectExtent l="0" t="0" r="0" b="0"/>
                      <wp:wrapSquare wrapText="bothSides"/>
                      <wp:docPr id="69" name="Врезка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43565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3"/>
                                            <w:ilvl w:val="1"/>
                                          </w:numPr>
                                          <w:ind w:left="0" w:right="0" w:firstLine="0"/>
                                          <w:jc w:val="center"/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style="position:absolute;mso-wrap-distance-left:0.0pt;mso-wrap-distance-top:0.0pt;mso-wrap-distance-right:9.0pt;mso-wrap-distance-bottom:0.0pt;z-index:78;o:allowoverlap:true;o:allowincell:true;mso-position-horizontal-relative:text;mso-position-horizontal:left;mso-position-vertical-relative:text;margin-top:1.4pt;mso-position-vertical:absolute;width:42.8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856" w:type="dxa"/>
                              <w:tblLayout w:type="fixed"/>
                            </w:tblPr>
                            <w:tblGrid>
                              <w:gridCol w:w="856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856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3"/>
                                      <w:ilvl w:val="1"/>
                                    </w:numPr>
                                    <w:ind w:left="0" w:right="0" w:firstLine="0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Иные необходимые, по мнению разработчика, сведения: В рамках проведения оценки регулирующего воздействия в период с 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октября</w:t>
            </w:r>
            <w:r>
              <w:rPr>
                <w:sz w:val="26"/>
                <w:szCs w:val="26"/>
              </w:rPr>
              <w:t xml:space="preserve"> 2021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>
            <w:pPr>
              <w:pStyle w:val="style6"/>
              <w:ind w:left="0" w:right="0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результатам публичных консультаций мнений, предложений и замечаний в адрес разработчика не поступило. На момент подготовки отчета независимая антикоррупционная экспертиза проекта не проводилась.</w:t>
            </w:r>
          </w:p>
        </w:tc>
      </w:tr>
      <w:tr>
        <w:trPr>
          <w:cantSplit/>
          <w:trHeight w:val="360"/>
        </w:trPr>
        <w:tc>
          <w:tcPr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7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7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70" name="Врезка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15.2.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style="position:absolute;mso-wrap-distance-left:0.0pt;mso-wrap-distance-top:0.0pt;mso-wrap-distance-right:9.0pt;mso-wrap-distance-bottom:0.0pt;z-index:7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15.2.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Источники данных: сведения, имеющиеся у Разработчика.</w:t>
            </w:r>
          </w:p>
        </w:tc>
      </w:tr>
    </w:tbl>
    <w:p>
      <w:pPr>
        <w:pStyle w:val="style6"/>
        <w:jc w:val="both"/>
        <w:rPr>
          <w:sz w:val="26"/>
          <w:szCs w:val="26"/>
          <w:shd w:val="clear" w:fill="FFFF00" w:color="auto"/>
        </w:rPr>
      </w:pPr>
    </w:p>
    <w:p>
      <w:pPr>
        <w:pStyle w:val="style6"/>
        <w:ind w:left="0" w:right="0" w:firstLine="851"/>
        <w:jc w:val="both"/>
        <w:rPr>
          <w:sz w:val="26"/>
          <w:szCs w:val="26"/>
          <w:shd w:val="clear" w:fill="FFFF00" w:color="auto"/>
        </w:rPr>
      </w:pPr>
    </w:p>
    <w:p>
      <w:pPr>
        <w:pStyle w:val="style6"/>
        <w:ind w:left="0" w:right="0" w:firstLine="851"/>
        <w:jc w:val="both"/>
        <w:rPr>
          <w:sz w:val="26"/>
          <w:szCs w:val="26"/>
        </w:rPr>
      </w:pPr>
    </w:p>
    <w:tbl>
      <w:tblPr>
        <w:tblW w:w="9605" w:type="dxa"/>
        <w:tblInd w:w="-108" w:type="dxa"/>
        <w:tblLayout w:type="fixed"/>
      </w:tblPr>
      <w:tblGrid>
        <w:gridCol w:w="5353"/>
        <w:gridCol w:w="284"/>
        <w:gridCol w:w="1429"/>
        <w:gridCol w:w="248"/>
        <w:gridCol w:w="2292"/>
      </w:tblGrid>
      <w:tr>
        <w:trPr>
          <w:trHeight w:val="315"/>
        </w:trPr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3" w:type="dxa"/>
            <w:vAlign w:val="bottom"/>
          </w:tcPr>
          <w:p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>
              <w:rPr>
                <w:sz w:val="26"/>
                <w:szCs w:val="26"/>
              </w:rPr>
              <w:t xml:space="preserve">ачальник </w:t>
              <w:t xml:space="preserve"> </w:t>
              <w:t xml:space="preserve">Управления архитектуры и градостроительства</w:t>
            </w:r>
          </w:p>
          <w:p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" w:type="dxa"/>
            <w:vAlign w:val="bottom"/>
          </w:tcPr>
          <w:p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9" w:type="dxa"/>
            <w:vAlign w:val="bottom"/>
          </w:tcPr>
          <w:p>
            <w:pPr>
              <w:pStyle w:val="style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" w:type="dxa"/>
            <w:vAlign w:val="top"/>
          </w:tcPr>
          <w:p>
            <w:pPr>
              <w:pStyle w:val="style6"/>
              <w:jc w:val="center"/>
              <w:rPr>
                <w:sz w:val="26"/>
                <w:szCs w:val="26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bottom"/>
          </w:tcPr>
          <w:p>
            <w:pPr>
              <w:pStyle w:val="style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В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Козырев</w:t>
            </w:r>
          </w:p>
        </w:tc>
      </w:tr>
      <w:tr>
        <w:trPr>
          <w:trHeight w:val="27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3" w:type="dxa"/>
            <w:vAlign w:val="top"/>
          </w:tcPr>
          <w:p>
            <w:pPr>
              <w:pStyle w:val="style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(должность руководителя разработчика)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" w:type="dxa"/>
            <w:vAlign w:val="bottom"/>
          </w:tcPr>
          <w:p>
            <w:pPr>
              <w:pStyle w:val="style6"/>
              <w:rPr>
                <w:i/>
                <w:iCs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9" w:type="dxa"/>
            <w:vAlign w:val="center"/>
          </w:tcPr>
          <w:p>
            <w:pPr>
              <w:pStyle w:val="style6"/>
              <w:jc w:val="center"/>
            </w:pPr>
            <w:r>
              <w:t xml:space="preserve">(</w:t>
            </w:r>
            <w:r>
              <w:rPr>
                <w:i/>
              </w:rPr>
              <w:t xml:space="preserve">Подпись</w:t>
            </w:r>
            <w:r>
              <w:t xml:space="preserve">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" w:type="dxa"/>
            <w:vAlign w:val="top"/>
          </w:tcPr>
          <w:p>
            <w:pPr>
              <w:pStyle w:val="style6"/>
              <w:jc w:val="center"/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center"/>
          </w:tcPr>
          <w:p>
            <w:pPr>
              <w:pStyle w:val="style6"/>
              <w:jc w:val="center"/>
            </w:pPr>
            <w:r>
              <w:rPr>
                <w:i/>
              </w:rPr>
              <w:t xml:space="preserve">(И. О. Фамилия</w:t>
            </w:r>
            <w:r>
              <w:t xml:space="preserve">);</w:t>
            </w:r>
          </w:p>
        </w:tc>
      </w:tr>
    </w:tbl>
    <w:p>
      <w:pPr>
        <w:pStyle w:val="style6"/>
        <w:jc w:val="both"/>
        <w:widowControl w:val="off"/>
      </w:pPr>
    </w:p>
    <w:sectPr>
      <w:headerReference w:type="default" r:id="rId7"/>
      <w:headerReference w:type="first" r:id="rId8"/>
      <w:type w:val="nextPage"/>
      <w:pgSz w:w="11905" w:h="16837" w:orient="portrait"/>
      <w:pgMar w:top="993" w:right="567" w:bottom="284" w:left="1701" w:header="709" w:footer="284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14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margin">
                <wp:align>top</wp:align>
              </wp:positionV>
              <wp:extent cx="6119614" cy="14759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119614" cy="14759"/>
                      </a:xfrm>
                      <a:prstGeom prst="rect">
                        <a:avLst/>
                      </a:prstGeom>
                      <a:noFill/>
                      <a:effectLst/>
                    </wps:spPr>
                    <wps:txbx>
                      <w:txbxContent>
                        <w:p>
                          <w:pPr>
                            <w:pStyle w:val="style14"/>
                            <w:jc w:val="center"/>
                            <w:tabs>
                              <w:tab w:val="center" w:pos="4676"/>
                              <w:tab w:val="right" w:pos="9354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9;o:allowoverlap:true;o:allowincell:true;mso-position-horizontal-relative:text;mso-position-horizontal:left;mso-position-vertical-relative:margin;mso-position-vertical:top;width:481.9pt;height:1.2pt;" coordsize="100000,100000" path="" filled="f">
              <v:path textboxrect="0,0,0,0"/>
              <v:textbox>
                <w:txbxContent>
                  <w:p>
                    <w:pPr>
                      <w:pStyle w:val="style14"/>
                      <w:jc w:val="center"/>
                      <w:tabs>
                        <w:tab w:val="center" w:pos="4676"/>
                        <w:tab w:val="right" w:pos="9354"/>
                      </w:tabs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9.%2."/>
      <w:lvlJc w:val="left"/>
      <w:pPr>
        <w:ind w:left="720" w:hanging="720"/>
      </w:pPr>
    </w:lvl>
    <w:lvl w:ilvl="2">
      <w:start w:val="1"/>
      <w:numFmt w:val="decimal"/>
      <w:suff w:val="tab"/>
      <w:lvlText w:val="9.5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0.%2."/>
      <w:lvlJc w:val="left"/>
      <w:pPr>
        <w:ind w:left="720" w:hanging="720"/>
      </w:pPr>
    </w:lvl>
    <w:lvl w:ilvl="2">
      <w:start w:val="1"/>
      <w:numFmt w:val="decimal"/>
      <w:suff w:val="tab"/>
      <w:lvlText w:val="6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928" w:hanging="360"/>
      </w:pPr>
    </w:lvl>
    <w:lvl w:ilvl="1">
      <w:start w:val="1"/>
      <w:numFmt w:val="decimal"/>
      <w:suff w:val="tab"/>
      <w:lvlText w:val="%1.%2."/>
      <w:lvlJc w:val="left"/>
      <w:pPr>
        <w:ind w:left="687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3.%2."/>
      <w:lvlJc w:val="left"/>
      <w:pPr>
        <w:ind w:left="720" w:hanging="720"/>
      </w:pPr>
    </w:lvl>
    <w:lvl w:ilvl="2">
      <w:start w:val="1"/>
      <w:numFmt w:val="decimal"/>
      <w:suff w:val="tab"/>
      <w:lvlText w:val="13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2.%2."/>
      <w:lvlJc w:val="left"/>
      <w:pPr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9.%2."/>
      <w:lvlJc w:val="left"/>
      <w:pPr>
        <w:ind w:left="720" w:hanging="720"/>
      </w:pPr>
    </w:lvl>
    <w:lvl w:ilvl="2">
      <w:start w:val="1"/>
      <w:numFmt w:val="decimal"/>
      <w:suff w:val="tab"/>
      <w:lvlText w:val="9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num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num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7.%2."/>
      <w:lvlJc w:val="left"/>
      <w:pPr>
        <w:ind w:left="720" w:hanging="720"/>
      </w:pPr>
    </w:lvl>
    <w:lvl w:ilvl="2">
      <w:start w:val="1"/>
      <w:numFmt w:val="decimal"/>
      <w:suff w:val="tab"/>
      <w:lvlText w:val="6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4.%2."/>
      <w:lvlJc w:val="left"/>
      <w:pPr>
        <w:ind w:left="720" w:hanging="720"/>
      </w:pPr>
    </w:lvl>
    <w:lvl w:ilvl="2">
      <w:start w:val="1"/>
      <w:numFmt w:val="decimal"/>
      <w:suff w:val="tab"/>
      <w:lvlText w:val="11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2.%2."/>
      <w:lvlJc w:val="left"/>
      <w:pPr>
        <w:ind w:left="720" w:hanging="720"/>
      </w:pPr>
    </w:lvl>
    <w:lvl w:ilvl="2">
      <w:start w:val="1"/>
      <w:numFmt w:val="decimal"/>
      <w:suff w:val="tab"/>
      <w:lvlText w:val="9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3.%2."/>
      <w:lvlJc w:val="left"/>
      <w:pPr>
        <w:ind w:left="720" w:hanging="720"/>
      </w:pPr>
    </w:lvl>
    <w:lvl w:ilvl="2">
      <w:start w:val="1"/>
      <w:numFmt w:val="decimal"/>
      <w:suff w:val="tab"/>
      <w:lvlText w:val="13.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2.%2."/>
      <w:lvlJc w:val="left"/>
      <w:pPr>
        <w:ind w:left="720" w:hanging="720"/>
      </w:pPr>
    </w:lvl>
    <w:lvl w:ilvl="2">
      <w:start w:val="1"/>
      <w:numFmt w:val="decimal"/>
      <w:suff w:val="tab"/>
      <w:lvlText w:val="9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5">
    <w:multiLevelType w:val="hybridMultilevel"/>
    <w:lvl w:ilvl="0">
      <w:start w:val="1"/>
      <w:numFmt w:val="decimal"/>
      <w:suff w:val="tab"/>
      <w:lvlText w:val="8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.%2."/>
      <w:lvlJc w:val="left"/>
      <w:pPr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862" w:hanging="360"/>
      </w:pPr>
    </w:lvl>
    <w:lvl w:ilvl="1">
      <w:start w:val="1"/>
      <w:numFmt w:val="lowerLetter"/>
      <w:suff w:val="tab"/>
      <w:lvlText w:val="%2."/>
      <w:lvlJc w:val="left"/>
      <w:pPr>
        <w:ind w:left="1582" w:hanging="360"/>
      </w:pPr>
    </w:lvl>
    <w:lvl w:ilvl="2">
      <w:start w:val="1"/>
      <w:numFmt w:val="lowerRoman"/>
      <w:suff w:val="tab"/>
      <w:lvlText w:val="%3."/>
      <w:lvlJc w:val="right"/>
      <w:pPr>
        <w:ind w:left="2302" w:hanging="180"/>
      </w:pPr>
    </w:lvl>
    <w:lvl w:ilvl="3">
      <w:start w:val="1"/>
      <w:numFmt w:val="decimal"/>
      <w:suff w:val="tab"/>
      <w:lvlText w:val="%4."/>
      <w:lvlJc w:val="left"/>
      <w:pPr>
        <w:ind w:left="3022" w:hanging="360"/>
      </w:pPr>
    </w:lvl>
    <w:lvl w:ilvl="4">
      <w:start w:val="1"/>
      <w:numFmt w:val="lowerLetter"/>
      <w:suff w:val="tab"/>
      <w:lvlText w:val="%5."/>
      <w:lvlJc w:val="left"/>
      <w:pPr>
        <w:ind w:left="3741" w:hanging="360"/>
      </w:pPr>
    </w:lvl>
    <w:lvl w:ilvl="5">
      <w:start w:val="1"/>
      <w:numFmt w:val="lowerRoman"/>
      <w:suff w:val="tab"/>
      <w:lvlText w:val="%6."/>
      <w:lvlJc w:val="right"/>
      <w:pPr>
        <w:ind w:left="4461" w:hanging="180"/>
      </w:pPr>
    </w:lvl>
    <w:lvl w:ilvl="6">
      <w:start w:val="1"/>
      <w:numFmt w:val="decimal"/>
      <w:suff w:val="tab"/>
      <w:lvlText w:val="%7."/>
      <w:lvlJc w:val="left"/>
      <w:pPr>
        <w:ind w:left="5181" w:hanging="360"/>
      </w:pPr>
    </w:lvl>
    <w:lvl w:ilvl="7">
      <w:start w:val="1"/>
      <w:numFmt w:val="lowerLetter"/>
      <w:suff w:val="tab"/>
      <w:lvlText w:val="%8."/>
      <w:lvlJc w:val="left"/>
      <w:pPr>
        <w:ind w:left="5901" w:hanging="360"/>
      </w:pPr>
    </w:lvl>
    <w:lvl w:ilvl="8">
      <w:start w:val="1"/>
      <w:numFmt w:val="lowerRoman"/>
      <w:suff w:val="tab"/>
      <w:lvlText w:val="%9."/>
      <w:lvlJc w:val="right"/>
      <w:pPr>
        <w:ind w:left="6621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num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num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6.%2."/>
      <w:lvlJc w:val="left"/>
      <w:pPr>
        <w:ind w:left="720" w:hanging="720"/>
      </w:pPr>
    </w:lvl>
    <w:lvl w:ilvl="2">
      <w:start w:val="1"/>
      <w:numFmt w:val="decimal"/>
      <w:suff w:val="tab"/>
      <w:lvlText w:val="9.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8.%2."/>
      <w:lvlJc w:val="left"/>
      <w:pPr>
        <w:ind w:left="720" w:hanging="720"/>
      </w:pPr>
    </w:lvl>
    <w:lvl w:ilvl="2">
      <w:start w:val="1"/>
      <w:numFmt w:val="decimal"/>
      <w:suff w:val="tab"/>
      <w:lvlText w:val="9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1">
    <w:multiLevelType w:val="hybridMultilevel"/>
    <w:lvl w:ilvl="0">
      <w:start w:val="1"/>
      <w:numFmt w:val="decimal"/>
      <w:suff w:val="tab"/>
      <w:lvlText w:val="5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1.%2."/>
      <w:lvlJc w:val="left"/>
      <w:pPr>
        <w:ind w:left="720" w:hanging="720"/>
      </w:pPr>
    </w:lvl>
    <w:lvl w:ilvl="2">
      <w:start w:val="1"/>
      <w:numFmt w:val="decimal"/>
      <w:suff w:val="tab"/>
      <w:lvlText w:val="6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5.%2."/>
      <w:lvlJc w:val="left"/>
      <w:pPr>
        <w:ind w:left="720" w:hanging="720"/>
      </w:pPr>
    </w:lvl>
    <w:lvl w:ilvl="2">
      <w:start w:val="1"/>
      <w:numFmt w:val="decimal"/>
      <w:suff w:val="tab"/>
      <w:lvlText w:val="10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5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8.6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5.1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8">
    <w:multiLevelType w:val="hybridMultilevel"/>
    <w:lvl w:ilvl="0">
      <w:start w:val="1"/>
      <w:numFmt w:val="decimal"/>
      <w:suff w:val="tab"/>
      <w:lvlText w:val="6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9">
    <w:multiLevelType w:val="hybridMultilevel"/>
    <w:lvl w:ilvl="0">
      <w:start w:val="1"/>
      <w:numFmt w:val="decimal"/>
      <w:suff w:val="tab"/>
      <w:lvlText w:val="3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4.%2."/>
      <w:lvlJc w:val="left"/>
      <w:pPr>
        <w:ind w:left="720" w:hanging="720"/>
      </w:pPr>
    </w:lvl>
    <w:lvl w:ilvl="2">
      <w:start w:val="1"/>
      <w:numFmt w:val="decimal"/>
      <w:suff w:val="tab"/>
      <w:lvlText w:val="11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1">
    <w:multiLevelType w:val="hybridMultilevel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1"/>
      <w:suff w:val="nothing"/>
      <w:lvlText w:val="%2"/>
      <w:lvlJc w:val="left"/>
      <w:pPr>
        <w:ind w:left="0" w:firstLine="850"/>
      </w:pPr>
    </w:lvl>
    <w:lvl w:ilvl="2">
      <w:start w:val="1"/>
      <w:numFmt w:val="decimal"/>
      <w:suff w:val="space"/>
      <w:lvlText w:val="%3)"/>
      <w:lvlJc w:val="left"/>
      <w:pPr>
        <w:ind w:left="0" w:firstLine="850"/>
      </w:pPr>
    </w:lvl>
    <w:lvl w:ilvl="3">
      <w:start w:val="1"/>
      <w:suff w:val="nothing"/>
      <w:lvlText w:val="%4"/>
      <w:lvlJc w:val="left"/>
      <w:pPr>
        <w:ind w:left="0" w:firstLine="850"/>
      </w:pPr>
    </w:lvl>
    <w:lvl w:ilvl="4">
      <w:start w:val="1"/>
      <w:numFmt w:val="decimal"/>
      <w:suff w:val="space"/>
      <w:lvlText w:val="%5)"/>
      <w:lvlJc w:val="left"/>
      <w:pPr>
        <w:ind w:left="0" w:firstLine="850"/>
      </w:pPr>
    </w:lvl>
    <w:lvl w:ilvl="5">
      <w:start w:val="1"/>
      <w:suff w:val="nothing"/>
      <w:lvlText w:val="%6"/>
      <w:lvlJc w:val="left"/>
      <w:pPr>
        <w:ind w:left="0" w:firstLine="850"/>
      </w:pPr>
    </w:lvl>
    <w:lvl w:ilvl="6">
      <w:numFmt w:val="bullet"/>
      <w:suff w:val="space"/>
      <w:lvlText w:val="–"/>
      <w:lvlJc w:val="left"/>
      <w:pPr>
        <w:ind w:left="0" w:firstLine="850"/>
      </w:pPr>
      <w:rPr>
        <w:rFonts w:ascii="Times New Roman" w:hAnsi="Times New Roman"/>
      </w:rPr>
    </w:lvl>
    <w:lvl w:ilvl="7">
      <w:start w:val="1"/>
      <w:suff w:val="nothing"/>
      <w:lvlText w:val="%8"/>
      <w:lvlJc w:val="left"/>
      <w:pPr>
        <w:ind w:left="0" w:firstLine="850"/>
      </w:pPr>
    </w:lvl>
    <w:lvl w:ilvl="8">
      <w:start w:val="1"/>
      <w:numFmt w:val="lowerRoman"/>
      <w:suff w:val="tab"/>
      <w:lvlText w:val="%9."/>
      <w:lvlJc w:val="left"/>
      <w:pPr>
        <w:ind w:left="4091" w:hanging="360"/>
        <w:tabs>
          <w:tab w:val="num" w:pos="4091"/>
        </w:tabs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6.%2."/>
      <w:lvlJc w:val="left"/>
      <w:pPr>
        <w:ind w:left="720" w:hanging="720"/>
      </w:pPr>
    </w:lvl>
    <w:lvl w:ilvl="2">
      <w:start w:val="1"/>
      <w:numFmt w:val="decimal"/>
      <w:suff w:val="tab"/>
      <w:lvlText w:val="9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3">
    <w:multiLevelType w:val="hybridMultilevel"/>
    <w:lvl w:ilvl="0">
      <w:start w:val="12"/>
      <w:numFmt w:val="decimal"/>
      <w:suff w:val="tab"/>
      <w:lvlText w:val="%1."/>
      <w:lvlJc w:val="left"/>
      <w:pPr>
        <w:ind w:left="735" w:hanging="375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)"/>
      <w:lvlJc w:val="left"/>
      <w:pPr>
        <w:ind w:left="2006" w:hanging="1155"/>
      </w:p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6.%2."/>
      <w:lvlJc w:val="left"/>
      <w:pPr>
        <w:ind w:left="720" w:hanging="720"/>
      </w:pPr>
    </w:lvl>
    <w:lvl w:ilvl="2">
      <w:start w:val="1"/>
      <w:numFmt w:val="decimal"/>
      <w:suff w:val="tab"/>
      <w:lvlText w:val="11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6">
    <w:multiLevelType w:val="hybridMultilevel"/>
    <w:lvl w:ilvl="0">
      <w:start w:val="1"/>
      <w:suff w:val="tab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suff w:val="tab"/>
      <w:lvlText w:val="%2."/>
      <w:lvlJc w:val="left"/>
      <w:pPr>
        <w:ind w:left="1080" w:hanging="360"/>
        <w:tabs>
          <w:tab w:val="num" w:pos="1080"/>
        </w:tabs>
      </w:pPr>
    </w:lvl>
    <w:lvl w:ilvl="2">
      <w:start w:val="1"/>
      <w:suff w:val="tab"/>
      <w:lvlText w:val="%3."/>
      <w:lvlJc w:val="left"/>
      <w:pPr>
        <w:ind w:left="1440" w:hanging="360"/>
        <w:tabs>
          <w:tab w:val="num" w:pos="1440"/>
        </w:tabs>
      </w:pPr>
    </w:lvl>
    <w:lvl w:ilvl="3">
      <w:start w:val="1"/>
      <w:suff w:val="tab"/>
      <w:lvlText w:val="%4."/>
      <w:lvlJc w:val="left"/>
      <w:pPr>
        <w:ind w:left="1800" w:hanging="360"/>
        <w:tabs>
          <w:tab w:val="num" w:pos="1800"/>
        </w:tabs>
      </w:pPr>
    </w:lvl>
    <w:lvl w:ilvl="4">
      <w:start w:val="1"/>
      <w:suff w:val="tab"/>
      <w:lvlText w:val="%5."/>
      <w:lvlJc w:val="left"/>
      <w:pPr>
        <w:ind w:left="2160" w:hanging="360"/>
        <w:tabs>
          <w:tab w:val="num" w:pos="2160"/>
        </w:tabs>
      </w:pPr>
    </w:lvl>
    <w:lvl w:ilvl="5">
      <w:start w:val="1"/>
      <w:suff w:val="tab"/>
      <w:lvlText w:val="%6."/>
      <w:lvlJc w:val="left"/>
      <w:pPr>
        <w:ind w:left="2520" w:hanging="360"/>
        <w:tabs>
          <w:tab w:val="num" w:pos="2520"/>
        </w:tabs>
      </w:pPr>
    </w:lvl>
    <w:lvl w:ilvl="6">
      <w:start w:val="1"/>
      <w:suff w:val="tab"/>
      <w:lvlText w:val="%7."/>
      <w:lvlJc w:val="left"/>
      <w:pPr>
        <w:ind w:left="2880" w:hanging="360"/>
        <w:tabs>
          <w:tab w:val="num" w:pos="2880"/>
        </w:tabs>
      </w:pPr>
    </w:lvl>
    <w:lvl w:ilvl="7">
      <w:start w:val="1"/>
      <w:suff w:val="tab"/>
      <w:lvlText w:val="%8."/>
      <w:lvlJc w:val="left"/>
      <w:pPr>
        <w:ind w:left="3240" w:hanging="360"/>
        <w:tabs>
          <w:tab w:val="num" w:pos="3240"/>
        </w:tabs>
      </w:pPr>
    </w:lvl>
    <w:lvl w:ilvl="8">
      <w:start w:val="1"/>
      <w:suff w:val="tab"/>
      <w:lvlText w:val="%9."/>
      <w:lvlJc w:val="left"/>
      <w:pPr>
        <w:ind w:left="3600" w:hanging="360"/>
        <w:tabs>
          <w:tab w:val="num" w:pos="3600"/>
        </w:tabs>
      </w:pPr>
    </w:lvl>
  </w:abstractNum>
  <w:abstractNum w:abstractNumId="37">
    <w:multiLevelType w:val="hybridMultilevel"/>
    <w:lvl w:ilvl="0">
      <w:start w:val="1"/>
      <w:suff w:val="tab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suff w:val="tab"/>
      <w:lvlText w:val="%2."/>
      <w:lvlJc w:val="left"/>
      <w:pPr>
        <w:ind w:left="1080" w:hanging="360"/>
        <w:tabs>
          <w:tab w:val="num" w:pos="1080"/>
        </w:tabs>
      </w:pPr>
    </w:lvl>
    <w:lvl w:ilvl="2">
      <w:start w:val="1"/>
      <w:suff w:val="tab"/>
      <w:lvlText w:val="%3."/>
      <w:lvlJc w:val="left"/>
      <w:pPr>
        <w:ind w:left="1440" w:hanging="360"/>
        <w:tabs>
          <w:tab w:val="num" w:pos="1440"/>
        </w:tabs>
      </w:pPr>
    </w:lvl>
    <w:lvl w:ilvl="3">
      <w:start w:val="1"/>
      <w:suff w:val="tab"/>
      <w:lvlText w:val="%4."/>
      <w:lvlJc w:val="left"/>
      <w:pPr>
        <w:ind w:left="1800" w:hanging="360"/>
        <w:tabs>
          <w:tab w:val="num" w:pos="1800"/>
        </w:tabs>
      </w:pPr>
    </w:lvl>
    <w:lvl w:ilvl="4">
      <w:start w:val="1"/>
      <w:suff w:val="tab"/>
      <w:lvlText w:val="%5."/>
      <w:lvlJc w:val="left"/>
      <w:pPr>
        <w:ind w:left="2160" w:hanging="360"/>
        <w:tabs>
          <w:tab w:val="num" w:pos="2160"/>
        </w:tabs>
      </w:pPr>
    </w:lvl>
    <w:lvl w:ilvl="5">
      <w:start w:val="1"/>
      <w:suff w:val="tab"/>
      <w:lvlText w:val="%6."/>
      <w:lvlJc w:val="left"/>
      <w:pPr>
        <w:ind w:left="2520" w:hanging="360"/>
        <w:tabs>
          <w:tab w:val="num" w:pos="2520"/>
        </w:tabs>
      </w:pPr>
    </w:lvl>
    <w:lvl w:ilvl="6">
      <w:start w:val="1"/>
      <w:suff w:val="tab"/>
      <w:lvlText w:val="%7."/>
      <w:lvlJc w:val="left"/>
      <w:pPr>
        <w:ind w:left="2880" w:hanging="360"/>
        <w:tabs>
          <w:tab w:val="num" w:pos="2880"/>
        </w:tabs>
      </w:pPr>
    </w:lvl>
    <w:lvl w:ilvl="7">
      <w:start w:val="1"/>
      <w:suff w:val="tab"/>
      <w:lvlText w:val="%8."/>
      <w:lvlJc w:val="left"/>
      <w:pPr>
        <w:ind w:left="3240" w:hanging="360"/>
        <w:tabs>
          <w:tab w:val="num" w:pos="3240"/>
        </w:tabs>
      </w:pPr>
    </w:lvl>
    <w:lvl w:ilvl="8">
      <w:start w:val="1"/>
      <w:suff w:val="tab"/>
      <w:lvlText w:val="%9."/>
      <w:lvlJc w:val="left"/>
      <w:pPr>
        <w:ind w:left="3600" w:hanging="360"/>
        <w:tabs>
          <w:tab w:val="num" w:pos="3600"/>
        </w:tabs>
      </w:pPr>
    </w:lvl>
  </w:abstractNum>
  <w:abstractNum w:abstractNumId="38">
    <w:multiLevelType w:val="hybridMultilevel"/>
    <w:lvl w:ilvl="0">
      <w:start w:val="1"/>
      <w:lvlJc w:val="left"/>
      <w:pPr>
        <w:ind w:left="0" w:firstLine="0"/>
      </w:pPr>
    </w:lvl>
    <w:lvl w:ilvl="1">
      <w:start w:val="1"/>
      <w:lvlJc w:val="left"/>
      <w:pPr>
        <w:ind w:left="0" w:firstLine="0"/>
      </w:pPr>
    </w:lvl>
    <w:lvl w:ilvl="2">
      <w:start w:val="1"/>
      <w:lvlJc w:val="left"/>
      <w:pPr>
        <w:ind w:left="0" w:firstLine="0"/>
      </w:pPr>
    </w:lvl>
    <w:lvl w:ilvl="3">
      <w:start w:val="1"/>
      <w:lvlJc w:val="left"/>
      <w:pPr>
        <w:ind w:left="0" w:firstLine="0"/>
      </w:pPr>
    </w:lvl>
    <w:lvl w:ilvl="4">
      <w:start w:val="1"/>
      <w:lvlJc w:val="left"/>
      <w:pPr>
        <w:ind w:left="0" w:firstLine="0"/>
      </w:pPr>
    </w:lvl>
    <w:lvl w:ilvl="5">
      <w:start w:val="1"/>
      <w:lvlJc w:val="left"/>
      <w:pPr>
        <w:ind w:left="0" w:firstLine="0"/>
      </w:pPr>
    </w:lvl>
    <w:lvl w:ilvl="6">
      <w:start w:val="1"/>
      <w:lvlJc w:val="left"/>
      <w:pPr>
        <w:ind w:left="0" w:firstLine="0"/>
      </w:pPr>
    </w:lvl>
    <w:lvl w:ilvl="7">
      <w:start w:val="1"/>
      <w:lvlJc w:val="left"/>
      <w:pPr>
        <w:ind w:left="0" w:firstLine="0"/>
      </w:pPr>
    </w:lvl>
    <w:lvl w:ilvl="8">
      <w:start w:val="1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3">
    <w:name w:val="DStyle_paragraph"/>
    <w:rPr>
      <w:rFonts w:ascii="Liberation Serif" w:hAnsi="Liberation Serif" w:cs="Arial" w:eastAsia="NSimSun"/>
      <w:color w:val="auto"/>
      <w:sz w:val="24"/>
      <w:szCs w:val="24"/>
      <w:lang w:val="ru-RU" w:bidi="hi-IN" w:eastAsia="zh-CN"/>
    </w:rPr>
    <w:pPr>
      <w:widowControl/>
    </w:pPr>
  </w:style>
  <w:style w:type="paragraph" w:styleId="style6" w:customStyle="1">
    <w:name w:val="Standard"/>
    <w:rPr>
      <w:rFonts w:ascii="Times New Roman" w:hAnsi="Times New Roman" w:cs="Times New Roman" w:eastAsia="Times New Roman"/>
      <w:color w:val="auto"/>
      <w:sz w:val="24"/>
      <w:szCs w:val="24"/>
      <w:lang w:val="ru-RU" w:bidi="ar-SA"/>
    </w:rPr>
    <w:pPr>
      <w:widowControl/>
    </w:pPr>
  </w:style>
  <w:style w:type="paragraph" w:styleId="style7" w:customStyle="1">
    <w:name w:val="Heading"/>
    <w:basedOn w:val="style12"/>
    <w:next w:val="style6"/>
    <w:rPr>
      <w:rFonts w:ascii="Times New Roman" w:hAnsi="Times New Roman" w:cs="Times New Roman"/>
      <w:b w:val="false"/>
      <w:sz w:val="28"/>
      <w:szCs w:val="28"/>
    </w:rPr>
    <w:pPr>
      <w:numPr>
        <w:numId w:val="0"/>
        <w:ilvl w:val="0"/>
      </w:numPr>
      <w:ind w:left="884" w:right="0" w:hanging="850"/>
      <w:jc w:val="both"/>
      <w:spacing w:after="0" w:before="0"/>
      <w:outlineLvl w:val="9"/>
    </w:pPr>
  </w:style>
  <w:style w:type="paragraph" w:styleId="style8" w:customStyle="1">
    <w:name w:val="Text body"/>
    <w:basedOn w:val="style6"/>
    <w:qFormat/>
    <w:pPr>
      <w:spacing w:lineRule="auto" w:line="276" w:after="140" w:before="0"/>
    </w:pPr>
  </w:style>
  <w:style w:type="paragraph" w:styleId="style9" w:customStyle="1">
    <w:name w:val="List"/>
    <w:basedOn w:val="style8"/>
    <w:rPr>
      <w:rFonts w:cs="Arial"/>
    </w:rPr>
  </w:style>
  <w:style w:type="paragraph" w:styleId="style10" w:customStyle="1">
    <w:name w:val="Caption"/>
    <w:basedOn w:val="style6"/>
    <w:rPr>
      <w:rFonts w:cs="Arial"/>
      <w:i/>
      <w:iCs/>
      <w:sz w:val="24"/>
      <w:szCs w:val="24"/>
    </w:rPr>
    <w:pPr>
      <w:spacing w:after="120" w:before="120"/>
    </w:pPr>
  </w:style>
  <w:style w:type="paragraph" w:styleId="style11" w:customStyle="1">
    <w:name w:val="Index"/>
    <w:basedOn w:val="style6"/>
    <w:rPr>
      <w:rFonts w:cs="Arial"/>
    </w:rPr>
  </w:style>
  <w:style w:type="paragraph" w:styleId="style12" w:customStyle="1">
    <w:name w:val="Heading 1"/>
    <w:basedOn w:val="style6"/>
    <w:next w:val="style6"/>
    <w:qFormat/>
    <w:rPr>
      <w:rFonts w:ascii="Cambria" w:hAnsi="Cambria" w:cs="Cambria"/>
      <w:b/>
      <w:bCs/>
      <w:sz w:val="32"/>
      <w:szCs w:val="32"/>
      <w:lang w:val="none-none"/>
    </w:rPr>
    <w:pPr>
      <w:numPr>
        <w:numId w:val="38"/>
        <w:ilvl w:val="0"/>
      </w:numPr>
      <w:keepNext/>
      <w:spacing w:after="60" w:before="240"/>
      <w:outlineLvl w:val="1"/>
    </w:pPr>
  </w:style>
  <w:style w:type="paragraph" w:styleId="style13" w:customStyle="1">
    <w:name w:val="Header and Footer"/>
    <w:basedOn w:val="style6"/>
    <w:qFormat/>
    <w:pPr>
      <w:tabs>
        <w:tab w:val="center" w:pos="4818"/>
        <w:tab w:val="right" w:pos="9637"/>
      </w:tabs>
    </w:pPr>
  </w:style>
  <w:style w:type="paragraph" w:styleId="style14" w:customStyle="1">
    <w:name w:val="Header"/>
    <w:basedOn w:val="style6"/>
    <w:rPr>
      <w:lang w:val="none-none"/>
    </w:rPr>
    <w:pPr>
      <w:tabs>
        <w:tab w:val="center" w:pos="4676"/>
        <w:tab w:val="right" w:pos="9354"/>
      </w:tabs>
    </w:pPr>
  </w:style>
  <w:style w:type="paragraph" w:styleId="style15" w:customStyle="1">
    <w:name w:val="Footer"/>
    <w:basedOn w:val="style6"/>
    <w:rPr>
      <w:lang w:val="none-none"/>
    </w:rPr>
    <w:pPr>
      <w:tabs>
        <w:tab w:val="center" w:pos="4676"/>
        <w:tab w:val="right" w:pos="9354"/>
      </w:tabs>
    </w:pPr>
  </w:style>
  <w:style w:type="paragraph" w:styleId="style16" w:customStyle="1">
    <w:name w:val="Текст выноски"/>
    <w:basedOn w:val="style6"/>
    <w:qFormat/>
    <w:rPr>
      <w:rFonts w:ascii="Tahoma" w:hAnsi="Tahoma" w:cs="Tahoma"/>
      <w:sz w:val="16"/>
      <w:szCs w:val="16"/>
      <w:lang w:val="none-none"/>
    </w:rPr>
  </w:style>
  <w:style w:type="paragraph" w:styleId="style17" w:customStyle="1">
    <w:name w:val="Footnote"/>
    <w:basedOn w:val="style6"/>
    <w:rPr>
      <w:sz w:val="20"/>
      <w:szCs w:val="20"/>
    </w:rPr>
  </w:style>
  <w:style w:type="paragraph" w:styleId="style18" w:customStyle="1">
    <w:name w:val=" Char"/>
    <w:basedOn w:val="style6"/>
    <w:qFormat/>
    <w:rPr>
      <w:rFonts w:ascii="Verdana" w:hAnsi="Verdana" w:cs="Verdana"/>
      <w:sz w:val="20"/>
      <w:szCs w:val="20"/>
      <w:lang w:val="en-US"/>
    </w:rPr>
    <w:pPr>
      <w:spacing w:lineRule="exact" w:line="240" w:after="160" w:before="0"/>
    </w:pPr>
  </w:style>
  <w:style w:type="paragraph" w:styleId="style19" w:customStyle="1">
    <w:name w:val="Текст примечания"/>
    <w:basedOn w:val="style6"/>
    <w:qFormat/>
    <w:rPr>
      <w:sz w:val="20"/>
      <w:szCs w:val="20"/>
    </w:rPr>
  </w:style>
  <w:style w:type="paragraph" w:styleId="style20" w:customStyle="1">
    <w:name w:val="Тема примечания"/>
    <w:basedOn w:val="style19"/>
    <w:next w:val="style19"/>
    <w:qFormat/>
    <w:rPr>
      <w:b/>
      <w:bCs/>
      <w:lang w:val="none-none"/>
    </w:rPr>
  </w:style>
  <w:style w:type="paragraph" w:styleId="style21" w:customStyle="1">
    <w:name w:val="Название1"/>
    <w:basedOn w:val="style7"/>
    <w:rPr>
      <w:rFonts w:ascii="Cambria" w:hAnsi="Cambria" w:cs="Cambria"/>
      <w:b/>
    </w:rPr>
    <w:pPr>
      <w:jc w:val="center"/>
    </w:pPr>
  </w:style>
  <w:style w:type="paragraph" w:styleId="style22" w:customStyle="1">
    <w:name w:val="Схема документа"/>
    <w:basedOn w:val="style6"/>
    <w:qFormat/>
    <w:rPr>
      <w:rFonts w:ascii="Tahoma" w:hAnsi="Tahoma" w:cs="Tahoma"/>
      <w:sz w:val="20"/>
      <w:szCs w:val="20"/>
    </w:rPr>
    <w:pPr>
      <w:shd w:val="clear" w:fill="000080" w:color="auto"/>
    </w:pPr>
  </w:style>
  <w:style w:type="paragraph" w:styleId="style23" w:customStyle="1">
    <w:name w:val="Нумерация"/>
    <w:basedOn w:val="style6"/>
    <w:rPr>
      <w:sz w:val="26"/>
    </w:rPr>
    <w:pPr>
      <w:jc w:val="both"/>
    </w:pPr>
  </w:style>
  <w:style w:type="paragraph" w:styleId="style24" w:customStyle="1">
    <w:name w:val="ConsPlusNormal"/>
    <w:rPr>
      <w:rFonts w:ascii="Times New Roman" w:hAnsi="Times New Roman" w:cs="Times New Roman" w:eastAsia="Times New Roman"/>
      <w:color w:val="auto"/>
      <w:sz w:val="26"/>
      <w:szCs w:val="26"/>
      <w:lang w:val="ru-RU" w:bidi="ar-SA"/>
    </w:rPr>
    <w:pPr>
      <w:widowControl/>
    </w:pPr>
  </w:style>
  <w:style w:type="paragraph" w:styleId="style25" w:customStyle="1">
    <w:name w:val="ConsPlusNonformat"/>
    <w:rPr>
      <w:rFonts w:ascii="Courier New" w:hAnsi="Courier New" w:cs="Courier New" w:eastAsia="Times New Roman"/>
      <w:color w:val="auto"/>
      <w:sz w:val="20"/>
      <w:szCs w:val="20"/>
      <w:lang w:val="ru-RU" w:bidi="ar-SA"/>
    </w:rPr>
    <w:pPr>
      <w:widowControl w:val="off"/>
    </w:pPr>
  </w:style>
  <w:style w:type="paragraph" w:styleId="style26" w:customStyle="1">
    <w:name w:val="Основной текст3"/>
    <w:basedOn w:val="style6"/>
    <w:qFormat/>
    <w:rPr>
      <w:color w:val="000000"/>
      <w:spacing w:val="2"/>
      <w:sz w:val="20"/>
      <w:szCs w:val="20"/>
    </w:rPr>
    <w:pPr>
      <w:jc w:val="center"/>
      <w:spacing w:lineRule="exact" w:line="250" w:after="240" w:before="0"/>
      <w:shd w:val="clear" w:fill="FFFFFF" w:color="auto"/>
      <w:widowControl w:val="off"/>
    </w:pPr>
  </w:style>
  <w:style w:type="paragraph" w:styleId="style27" w:customStyle="1">
    <w:name w:val="Абзац списка"/>
    <w:basedOn w:val="style6"/>
    <w:qFormat/>
    <w:rPr>
      <w:rFonts w:ascii="Arial" w:hAnsi="Arial" w:cs="Arial"/>
      <w:sz w:val="18"/>
      <w:szCs w:val="18"/>
    </w:rPr>
    <w:pPr>
      <w:ind w:left="720" w:right="0" w:firstLine="0"/>
      <w:spacing w:after="0" w:before="0"/>
      <w:widowControl w:val="off"/>
    </w:pPr>
  </w:style>
  <w:style w:type="paragraph" w:styleId="style28" w:customStyle="1">
    <w:name w:val="Table Contents"/>
    <w:basedOn w:val="style6"/>
    <w:qFormat/>
  </w:style>
  <w:style w:type="paragraph" w:styleId="style29" w:customStyle="1">
    <w:name w:val="Table Heading"/>
    <w:basedOn w:val="style28"/>
    <w:qFormat/>
    <w:rPr>
      <w:b/>
      <w:bCs/>
    </w:rPr>
    <w:pPr>
      <w:jc w:val="center"/>
    </w:pPr>
  </w:style>
  <w:style w:type="paragraph" w:styleId="style30" w:customStyle="1">
    <w:name w:val="Frame contents"/>
    <w:basedOn w:val="style6"/>
    <w:qFormat/>
  </w:style>
  <w:style w:type="paragraph" w:styleId="style31" w:customStyle="1">
    <w:name w:val="ConsPlusTitle"/>
    <w:rPr>
      <w:rFonts w:ascii="Calibri" w:hAnsi="Calibri" w:cs="Calibri" w:eastAsia="Times New Roman"/>
      <w:b/>
      <w:color w:val="auto"/>
      <w:sz w:val="22"/>
      <w:szCs w:val="20"/>
      <w:lang w:val="ru-RU" w:bidi="ar-SA" w:eastAsia="zh-CN"/>
    </w:rPr>
    <w:pPr>
      <w:widowControl w:val="off"/>
    </w:pPr>
  </w:style>
  <w:style w:type="paragraph" w:styleId="style32" w:customStyle="1">
    <w:name w:val="Обычный (веб)"/>
    <w:basedOn w:val="style6"/>
    <w:qFormat/>
    <w:rPr>
      <w:rFonts w:ascii="Times New Roman" w:hAnsi="Times New Roman" w:cs="Times New Roman"/>
      <w:sz w:val="24"/>
      <w:szCs w:val="24"/>
    </w:rPr>
    <w:pPr>
      <w:spacing w:after="280" w:before="280"/>
      <w:widowControl/>
    </w:pPr>
  </w:style>
  <w:style w:type="paragraph" w:styleId="style33" w:customStyle="1">
    <w:name w:val="List Paragraph"/>
    <w:basedOn w:val="style6"/>
    <w:qFormat/>
    <w:pPr>
      <w:numPr>
        <w:numId w:val="0"/>
        <w:ilvl w:val="0"/>
      </w:numPr>
      <w:ind w:left="720" w:right="0" w:firstLine="0"/>
      <w:spacing w:after="0" w:before="0"/>
      <w:outlineLvl w:val="9"/>
    </w:pPr>
  </w:style>
  <w:style w:type="paragraph" w:styleId="style34" w:customStyle="1">
    <w:name w:val="Balloon Text"/>
    <w:basedOn w:val="style6"/>
    <w:qFormat/>
    <w:rPr>
      <w:rFonts w:ascii="Segoe UI" w:hAnsi="Segoe UI" w:cs="Segoe UI"/>
    </w:rPr>
  </w:style>
  <w:style w:type="paragraph" w:styleId="style35" w:customStyle="1">
    <w:name w:val="Title"/>
    <w:basedOn w:val="style12"/>
    <w:next w:val="style6"/>
    <w:rPr>
      <w:rFonts w:ascii="Times New Roman" w:hAnsi="Times New Roman" w:cs="Times New Roman" w:eastAsia="Times New Roman"/>
      <w:b w:val="false"/>
      <w:color w:val="auto"/>
    </w:rPr>
    <w:pPr>
      <w:numPr>
        <w:numId w:val="0"/>
        <w:ilvl w:val="0"/>
      </w:numPr>
      <w:ind w:left="884" w:right="0" w:hanging="850"/>
      <w:jc w:val="both"/>
      <w:keepLines w:val="false"/>
      <w:spacing w:after="0" w:before="0"/>
      <w:widowControl/>
      <w:outlineLvl w:val="9"/>
    </w:pPr>
  </w:style>
  <w:style w:type="paragraph" w:styleId="style36" w:customStyle="1">
    <w:name w:val="Normal (Web)"/>
    <w:basedOn w:val="style6"/>
    <w:qFormat/>
    <w:rPr>
      <w:rFonts w:ascii="Times New Roman" w:hAnsi="Times New Roman" w:cs="Times New Roman"/>
      <w:sz w:val="24"/>
      <w:szCs w:val="24"/>
    </w:rPr>
  </w:style>
  <w:style w:type="paragraph" w:styleId="style37" w:customStyle="1">
    <w:name w:val="Heading 2"/>
    <w:qFormat/>
    <w:rPr>
      <w:rFonts w:ascii="Arial" w:hAnsi="Arial" w:cs="Arial" w:eastAsia="Arial"/>
      <w:color w:val="auto"/>
      <w:spacing w:val="0"/>
      <w:sz w:val="34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60"/>
      <w:shd w:val="clear" w:fill="FFFFFF" w:color="auto"/>
      <w:widowControl/>
      <w:outlineLvl w:val="2"/>
    </w:pPr>
  </w:style>
  <w:style w:type="paragraph" w:styleId="style38" w:customStyle="1">
    <w:name w:val="Heading 3"/>
    <w:qFormat/>
    <w:rPr>
      <w:rFonts w:ascii="Arial" w:hAnsi="Arial" w:cs="Arial" w:eastAsia="Arial"/>
      <w:color w:val="auto"/>
      <w:spacing w:val="0"/>
      <w:sz w:val="30"/>
      <w:szCs w:val="30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3"/>
    </w:pPr>
  </w:style>
  <w:style w:type="paragraph" w:styleId="style39" w:customStyle="1">
    <w:name w:val="Heading 4"/>
    <w:qFormat/>
    <w:rPr>
      <w:rFonts w:ascii="Arial" w:hAnsi="Arial" w:cs="Arial" w:eastAsia="Arial"/>
      <w:b/>
      <w:bCs/>
      <w:color w:val="auto"/>
      <w:spacing w:val="0"/>
      <w:sz w:val="26"/>
      <w:szCs w:val="26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4"/>
    </w:pPr>
  </w:style>
  <w:style w:type="paragraph" w:styleId="style40" w:customStyle="1">
    <w:name w:val="Heading 5"/>
    <w:qFormat/>
    <w:rPr>
      <w:rFonts w:ascii="Arial" w:hAnsi="Arial" w:cs="Arial" w:eastAsia="Arial"/>
      <w:b/>
      <w:bCs/>
      <w:color w:val="auto"/>
      <w:spacing w:val="0"/>
      <w:sz w:val="24"/>
      <w:szCs w:val="24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5"/>
    </w:pPr>
  </w:style>
  <w:style w:type="paragraph" w:styleId="style41" w:customStyle="1">
    <w:name w:val="Heading 6"/>
    <w:qFormat/>
    <w:rPr>
      <w:rFonts w:ascii="Arial" w:hAnsi="Arial" w:cs="Arial" w:eastAsia="Arial"/>
      <w:b/>
      <w:bCs/>
      <w:color w:val="auto"/>
      <w:spacing w:val="0"/>
      <w:sz w:val="22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6"/>
    </w:pPr>
  </w:style>
  <w:style w:type="paragraph" w:styleId="style42" w:customStyle="1">
    <w:name w:val="Heading 7"/>
    <w:qFormat/>
    <w:rPr>
      <w:rFonts w:ascii="Arial" w:hAnsi="Arial" w:cs="Arial" w:eastAsia="Arial"/>
      <w:b/>
      <w:bCs/>
      <w:i/>
      <w:iCs/>
      <w:color w:val="auto"/>
      <w:spacing w:val="0"/>
      <w:sz w:val="22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7"/>
    </w:pPr>
  </w:style>
  <w:style w:type="paragraph" w:styleId="style43" w:customStyle="1">
    <w:name w:val="Heading 8"/>
    <w:qFormat/>
    <w:rPr>
      <w:rFonts w:ascii="Arial" w:hAnsi="Arial" w:cs="Arial" w:eastAsia="Arial"/>
      <w:i/>
      <w:iCs/>
      <w:color w:val="auto"/>
      <w:spacing w:val="0"/>
      <w:sz w:val="22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8"/>
    </w:pPr>
  </w:style>
  <w:style w:type="paragraph" w:styleId="style44" w:customStyle="1">
    <w:name w:val="Heading 9"/>
    <w:qFormat/>
    <w:rPr>
      <w:rFonts w:ascii="Arial" w:hAnsi="Arial" w:cs="Arial" w:eastAsia="Arial"/>
      <w:i/>
      <w:iCs/>
      <w:color w:val="auto"/>
      <w:spacing w:val="0"/>
      <w:sz w:val="21"/>
      <w:szCs w:val="21"/>
      <w:lang w:val="ru-RU" w:bidi="en-US" w:eastAsia="en-US"/>
    </w:rPr>
    <w:pPr>
      <w:numPr>
        <w:numId w:val="0"/>
        <w:ilvl w:val="0"/>
      </w:numPr>
      <w:ind w:left="0" w:right="0" w:firstLine="0"/>
      <w:jc w:val="left"/>
      <w:keepLines/>
      <w:spacing w:lineRule="auto" w:line="240" w:after="200" w:before="320"/>
      <w:shd w:val="clear" w:fill="FFFFFF" w:color="auto"/>
      <w:widowControl/>
      <w:outlineLvl w:val="9"/>
    </w:pPr>
  </w:style>
  <w:style w:type="paragraph" w:styleId="style45" w:customStyle="1">
    <w:name w:val="No Spacing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spacing w:lineRule="auto" w:line="240" w:after="0" w:before="0"/>
      <w:shd w:val="clear" w:fill="FFFFFF" w:color="auto"/>
      <w:widowControl/>
      <w:outlineLvl w:val="9"/>
    </w:pPr>
  </w:style>
  <w:style w:type="paragraph" w:styleId="style46" w:customStyle="1">
    <w:name w:val="Subtitle"/>
    <w:rPr>
      <w:rFonts w:ascii="Times New Roman" w:hAnsi="Times New Roman" w:cs="Times New Roman" w:eastAsia="Times New Roman"/>
      <w:color w:val="auto"/>
      <w:spacing w:val="0"/>
      <w:sz w:val="24"/>
      <w:szCs w:val="24"/>
      <w:lang w:val="ru-RU" w:bidi="en-US" w:eastAsia="en-US"/>
    </w:rPr>
    <w:pPr>
      <w:numPr>
        <w:numId w:val="0"/>
        <w:ilvl w:val="0"/>
      </w:numPr>
      <w:ind w:left="0" w:right="0" w:firstLine="0"/>
      <w:jc w:val="left"/>
      <w:spacing w:lineRule="auto" w:line="240" w:after="200" w:before="200"/>
      <w:shd w:val="clear" w:fill="FFFFFF" w:color="auto"/>
      <w:widowControl/>
      <w:outlineLvl w:val="9"/>
    </w:pPr>
  </w:style>
  <w:style w:type="paragraph" w:styleId="style47" w:customStyle="1">
    <w:name w:val="Quote"/>
    <w:rPr>
      <w:rFonts w:ascii="Times New Roman" w:hAnsi="Times New Roman" w:cs="Times New Roman" w:eastAsia="Times New Roman"/>
      <w:i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720" w:right="720" w:firstLine="0"/>
      <w:jc w:val="left"/>
      <w:spacing w:lineRule="auto" w:line="240" w:after="0" w:before="0"/>
      <w:shd w:val="clear" w:fill="FFFFFF" w:color="auto"/>
      <w:widowControl/>
      <w:outlineLvl w:val="9"/>
    </w:pPr>
  </w:style>
  <w:style w:type="paragraph" w:styleId="style48" w:customStyle="1">
    <w:name w:val="Intense Quote"/>
    <w:qFormat/>
    <w:rPr>
      <w:rFonts w:ascii="Times New Roman" w:hAnsi="Times New Roman" w:cs="Times New Roman" w:eastAsia="Times New Roman"/>
      <w:i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720" w:right="720" w:firstLine="0"/>
      <w:jc w:val="left"/>
      <w:spacing w:lineRule="auto" w:line="240" w:after="0" w:before="0"/>
      <w:shd w:val="clear" w:fill="F2F2F2" w:color="auto"/>
      <w:widowControl/>
      <w:pBdr>
        <w:left w:val="single" w:color="FFFFFF" w:sz="4"/>
        <w:top w:val="single" w:color="FFFFFF" w:sz="4"/>
        <w:right w:val="single" w:color="FFFFFF" w:sz="4"/>
        <w:bottom w:val="single" w:color="FFFFFF" w:sz="4"/>
      </w:pBdr>
      <w:outlineLvl w:val="9"/>
    </w:pPr>
  </w:style>
  <w:style w:type="paragraph" w:styleId="style49" w:customStyle="1">
    <w:name w:val="Contents 1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0" w:customStyle="1">
    <w:name w:val="Contents 2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283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1" w:customStyle="1">
    <w:name w:val="Contents 3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567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2" w:customStyle="1">
    <w:name w:val="Contents 4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850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3" w:customStyle="1">
    <w:name w:val="Contents 5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1134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4" w:customStyle="1">
    <w:name w:val="Contents 6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1417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5" w:customStyle="1">
    <w:name w:val="Contents 7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1701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6" w:customStyle="1">
    <w:name w:val="Contents 8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1984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7" w:customStyle="1">
    <w:name w:val="Contents 9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2268" w:right="0" w:firstLine="0"/>
      <w:jc w:val="left"/>
      <w:spacing w:lineRule="auto" w:line="240" w:after="57" w:before="0"/>
      <w:shd w:val="clear" w:fill="FFFFFF" w:color="auto"/>
      <w:widowControl/>
      <w:outlineLvl w:val="9"/>
    </w:pPr>
  </w:style>
  <w:style w:type="paragraph" w:styleId="style58" w:customStyle="1">
    <w:name w:val="TOC Heading"/>
    <w:qFormat/>
    <w:rPr>
      <w:rFonts w:ascii="Times New Roman" w:hAnsi="Times New Roman" w:cs="Times New Roman" w:eastAsia="Times New Roman"/>
      <w:color w:val="auto"/>
      <w:spacing w:val="0"/>
      <w:sz w:val="20"/>
      <w:szCs w:val="22"/>
      <w:lang w:val="ru-RU" w:bidi="en-US" w:eastAsia="en-US"/>
    </w:rPr>
    <w:pPr>
      <w:numPr>
        <w:numId w:val="0"/>
        <w:ilvl w:val="0"/>
      </w:numPr>
      <w:ind w:left="0" w:right="0" w:firstLine="0"/>
      <w:jc w:val="left"/>
      <w:spacing w:lineRule="auto" w:line="240" w:after="0" w:before="0"/>
      <w:shd w:val="clear" w:fill="FFFFFF" w:color="auto"/>
      <w:widowControl/>
      <w:outlineLvl w:val="9"/>
    </w:pPr>
  </w:style>
  <w:style w:type="paragraph" w:styleId="style59" w:customStyle="1">
    <w:name w:val="Обычный"/>
    <w:rPr>
      <w:rFonts w:ascii="Arial" w:hAnsi="Arial" w:cs="Times New Roman" w:eastAsia="Times New Roman"/>
      <w:color w:val="auto"/>
      <w:spacing w:val="0"/>
      <w:sz w:val="18"/>
      <w:szCs w:val="18"/>
      <w:lang w:val="ru-RU" w:bidi="ar-SA" w:eastAsia="ar-SA"/>
    </w:rPr>
    <w:pPr>
      <w:numPr>
        <w:numId w:val="0"/>
        <w:ilvl w:val="0"/>
      </w:numPr>
      <w:ind w:left="0" w:right="0" w:firstLine="0"/>
      <w:jc w:val="left"/>
      <w:spacing w:lineRule="auto" w:line="240" w:after="0" w:before="0"/>
      <w:shd w:val="clear" w:fill="FFFFFF" w:color="auto"/>
      <w:widowControl w:val="off"/>
      <w:outlineLvl w:val="9"/>
    </w:pPr>
  </w:style>
  <w:style w:type="paragraph" w:styleId="style60" w:customStyle="1">
    <w:name w:val="Указатель1"/>
    <w:basedOn w:val="style59"/>
    <w:pPr>
      <w:numPr>
        <w:numId w:val="0"/>
        <w:ilvl w:val="0"/>
      </w:numPr>
      <w:shd w:val="clear" w:fill="FFFFFF" w:color="auto"/>
      <w:outlineLvl w:val="9"/>
    </w:pPr>
  </w:style>
  <w:style w:type="paragraph" w:styleId="style61" w:customStyle="1">
    <w:name w:val="Body Text Indent 2"/>
    <w:basedOn w:val="style6"/>
    <w:qFormat/>
    <w:rPr>
      <w:rFonts w:ascii="Times New Roman" w:hAnsi="Times New Roman" w:cs="Times New Roman" w:eastAsia="Times New Roman"/>
      <w:sz w:val="24"/>
      <w:szCs w:val="20"/>
      <w:lang w:eastAsia="zh-CN"/>
    </w:rPr>
    <w:pPr>
      <w:ind w:left="0" w:right="0" w:firstLine="1134"/>
      <w:jc w:val="both"/>
      <w:spacing w:lineRule="auto" w:line="240" w:after="0" w:before="0"/>
    </w:pPr>
  </w:style>
  <w:style w:type="character" w:styleId="style62" w:customStyle="1">
    <w:name w:val="WW8Num1z0"/>
  </w:style>
  <w:style w:type="character" w:styleId="style63" w:customStyle="1">
    <w:name w:val="WW8Num1z1"/>
    <w:rPr>
      <w:color w:val="000000"/>
    </w:rPr>
  </w:style>
  <w:style w:type="character" w:styleId="style64" w:customStyle="1">
    <w:name w:val="WW8Num1z2"/>
    <w:rPr>
      <w:b w:val="false"/>
    </w:rPr>
  </w:style>
  <w:style w:type="character" w:styleId="style65" w:customStyle="1">
    <w:name w:val="WW8Num2z0"/>
  </w:style>
  <w:style w:type="character" w:styleId="style66" w:customStyle="1">
    <w:name w:val="WW8Num2z1"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style67" w:customStyle="1">
    <w:name w:val="WW8Num2z2"/>
    <w:rPr>
      <w:b w:val="false"/>
    </w:rPr>
  </w:style>
  <w:style w:type="character" w:styleId="style68" w:customStyle="1">
    <w:name w:val="WW8Num3z0"/>
    <w:rPr>
      <w:b w:val="false"/>
    </w:rPr>
  </w:style>
  <w:style w:type="character" w:styleId="style69" w:customStyle="1">
    <w:name w:val="WW8Num3z1"/>
  </w:style>
  <w:style w:type="character" w:styleId="style70" w:customStyle="1">
    <w:name w:val="WW8Num4z0"/>
    <w:rPr>
      <w:b/>
      <w:sz w:val="26"/>
      <w:szCs w:val="26"/>
    </w:rPr>
  </w:style>
  <w:style w:type="character" w:styleId="style71" w:customStyle="1">
    <w:name w:val="WW8Num4z1"/>
    <w:rPr>
      <w:b w:val="false"/>
      <w:color w:val="000000"/>
      <w:sz w:val="24"/>
      <w:szCs w:val="26"/>
    </w:rPr>
  </w:style>
  <w:style w:type="character" w:styleId="style72" w:customStyle="1">
    <w:name w:val="WW8Num4z2"/>
    <w:rPr>
      <w:sz w:val="26"/>
      <w:szCs w:val="26"/>
    </w:rPr>
  </w:style>
  <w:style w:type="character" w:styleId="style73" w:customStyle="1">
    <w:name w:val="WW8Num4z3"/>
  </w:style>
  <w:style w:type="character" w:styleId="style74" w:customStyle="1">
    <w:name w:val="WW8Num4z4"/>
  </w:style>
  <w:style w:type="character" w:styleId="style75" w:customStyle="1">
    <w:name w:val="WW8Num4z5"/>
  </w:style>
  <w:style w:type="character" w:styleId="style76" w:customStyle="1">
    <w:name w:val="WW8Num4z6"/>
  </w:style>
  <w:style w:type="character" w:styleId="style77" w:customStyle="1">
    <w:name w:val="WW8Num4z7"/>
  </w:style>
  <w:style w:type="character" w:styleId="style78" w:customStyle="1">
    <w:name w:val="WW8Num4z8"/>
  </w:style>
  <w:style w:type="character" w:styleId="style79" w:customStyle="1">
    <w:name w:val="WW8Num5z0"/>
  </w:style>
  <w:style w:type="character" w:styleId="style80" w:customStyle="1">
    <w:name w:val="WW8Num5z1"/>
  </w:style>
  <w:style w:type="character" w:styleId="style81" w:customStyle="1">
    <w:name w:val="WW8Num5z2"/>
  </w:style>
  <w:style w:type="character" w:styleId="style82" w:customStyle="1">
    <w:name w:val="WW8Num5z3"/>
  </w:style>
  <w:style w:type="character" w:styleId="style83" w:customStyle="1">
    <w:name w:val="WW8Num5z4"/>
  </w:style>
  <w:style w:type="character" w:styleId="style84" w:customStyle="1">
    <w:name w:val="WW8Num5z5"/>
  </w:style>
  <w:style w:type="character" w:styleId="style85" w:customStyle="1">
    <w:name w:val="WW8Num5z6"/>
  </w:style>
  <w:style w:type="character" w:styleId="style86" w:customStyle="1">
    <w:name w:val="WW8Num5z7"/>
  </w:style>
  <w:style w:type="character" w:styleId="style87" w:customStyle="1">
    <w:name w:val="WW8Num5z8"/>
  </w:style>
  <w:style w:type="character" w:styleId="style88" w:customStyle="1">
    <w:name w:val="WW8Num6z0"/>
  </w:style>
  <w:style w:type="character" w:styleId="style89" w:customStyle="1">
    <w:name w:val="WW8Num6z2"/>
    <w:rPr>
      <w:b w:val="false"/>
    </w:rPr>
  </w:style>
  <w:style w:type="character" w:styleId="style90" w:customStyle="1">
    <w:name w:val="WW8Num7z0"/>
  </w:style>
  <w:style w:type="character" w:styleId="style91" w:customStyle="1">
    <w:name w:val="WW8Num7z1"/>
    <w:rPr>
      <w:sz w:val="24"/>
      <w:szCs w:val="24"/>
    </w:rPr>
  </w:style>
  <w:style w:type="character" w:styleId="style92" w:customStyle="1">
    <w:name w:val="WW8Num7z2"/>
    <w:rPr>
      <w:b w:val="false"/>
    </w:rPr>
  </w:style>
  <w:style w:type="character" w:styleId="style93" w:customStyle="1">
    <w:name w:val="WW8Num8z0"/>
  </w:style>
  <w:style w:type="character" w:styleId="style94" w:customStyle="1">
    <w:name w:val="WW8Num8z1"/>
    <w:rPr>
      <w:b w:val="false"/>
    </w:rPr>
  </w:style>
  <w:style w:type="character" w:styleId="style95" w:customStyle="1">
    <w:name w:val="WW8Num9z0"/>
  </w:style>
  <w:style w:type="character" w:styleId="style96" w:customStyle="1">
    <w:name w:val="WW8Num9z1"/>
  </w:style>
  <w:style w:type="character" w:styleId="style97" w:customStyle="1">
    <w:name w:val="WW8Num9z2"/>
  </w:style>
  <w:style w:type="character" w:styleId="style98" w:customStyle="1">
    <w:name w:val="WW8Num9z3"/>
  </w:style>
  <w:style w:type="character" w:styleId="style99" w:customStyle="1">
    <w:name w:val="WW8Num9z4"/>
  </w:style>
  <w:style w:type="character" w:styleId="style100" w:customStyle="1">
    <w:name w:val="WW8Num9z5"/>
  </w:style>
  <w:style w:type="character" w:styleId="style101" w:customStyle="1">
    <w:name w:val="WW8Num9z6"/>
  </w:style>
  <w:style w:type="character" w:styleId="style102" w:customStyle="1">
    <w:name w:val="WW8Num9z7"/>
  </w:style>
  <w:style w:type="character" w:styleId="style103" w:customStyle="1">
    <w:name w:val="WW8Num9z8"/>
  </w:style>
  <w:style w:type="character" w:styleId="style104" w:customStyle="1">
    <w:name w:val="WW8Num10z0"/>
  </w:style>
  <w:style w:type="character" w:styleId="style105" w:customStyle="1">
    <w:name w:val="WW8Num10z1"/>
    <w:rPr>
      <w:rFonts w:ascii="Times New Roman" w:hAnsi="Times New Roman" w:cs="Times New Roman"/>
      <w:b w:val="false"/>
      <w:sz w:val="24"/>
      <w:szCs w:val="26"/>
      <w:lang w:val="ru-RU"/>
    </w:rPr>
  </w:style>
  <w:style w:type="character" w:styleId="style106" w:customStyle="1">
    <w:name w:val="WW8Num10z2"/>
    <w:rPr>
      <w:b w:val="false"/>
    </w:rPr>
  </w:style>
  <w:style w:type="character" w:styleId="style107" w:customStyle="1">
    <w:name w:val="WW8Num11z0"/>
  </w:style>
  <w:style w:type="character" w:styleId="style108" w:customStyle="1">
    <w:name w:val="WW8Num11z1"/>
    <w:rPr>
      <w:color w:val="000000"/>
    </w:rPr>
  </w:style>
  <w:style w:type="character" w:styleId="style109" w:customStyle="1">
    <w:name w:val="WW8Num11z2"/>
    <w:rPr>
      <w:b w:val="false"/>
    </w:rPr>
  </w:style>
  <w:style w:type="character" w:styleId="style110" w:customStyle="1">
    <w:name w:val="WW8Num12z0"/>
  </w:style>
  <w:style w:type="character" w:styleId="style111" w:customStyle="1">
    <w:name w:val="WW8Num12z1"/>
    <w:rPr>
      <w:b w:val="false"/>
    </w:rPr>
  </w:style>
  <w:style w:type="character" w:styleId="style112" w:customStyle="1">
    <w:name w:val="WW8Num12z2"/>
    <w:rPr>
      <w:b w:val="false"/>
    </w:rPr>
  </w:style>
  <w:style w:type="character" w:styleId="style113" w:customStyle="1">
    <w:name w:val="WW8Num13z0"/>
  </w:style>
  <w:style w:type="character" w:styleId="style114" w:customStyle="1">
    <w:name w:val="WW8Num13z2"/>
    <w:rPr>
      <w:b w:val="false"/>
    </w:rPr>
  </w:style>
  <w:style w:type="character" w:styleId="style115" w:customStyle="1">
    <w:name w:val="WW8Num14z0"/>
  </w:style>
  <w:style w:type="character" w:styleId="style116" w:customStyle="1">
    <w:name w:val="WW8Num14z1"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style117" w:customStyle="1">
    <w:name w:val="WW8Num14z2"/>
    <w:rPr>
      <w:b w:val="false"/>
    </w:rPr>
  </w:style>
  <w:style w:type="character" w:styleId="style118" w:customStyle="1">
    <w:name w:val="WW8Num15z0"/>
    <w:rPr>
      <w:lang w:val="none-none"/>
    </w:rPr>
  </w:style>
  <w:style w:type="character" w:styleId="style119" w:customStyle="1">
    <w:name w:val="WW8Num15z1"/>
  </w:style>
  <w:style w:type="character" w:styleId="style120" w:customStyle="1">
    <w:name w:val="WW8Num16z0"/>
  </w:style>
  <w:style w:type="character" w:styleId="style121" w:customStyle="1">
    <w:name w:val="WW8Num16z1"/>
    <w:rPr>
      <w:sz w:val="24"/>
      <w:szCs w:val="24"/>
    </w:rPr>
  </w:style>
  <w:style w:type="character" w:styleId="style122" w:customStyle="1">
    <w:name w:val="WW8Num16z2"/>
    <w:rPr>
      <w:b w:val="false"/>
    </w:rPr>
  </w:style>
  <w:style w:type="character" w:styleId="style123" w:customStyle="1">
    <w:name w:val="WW8Num17z0"/>
  </w:style>
  <w:style w:type="character" w:styleId="style124" w:customStyle="1">
    <w:name w:val="WW8Num17z1"/>
  </w:style>
  <w:style w:type="character" w:styleId="style125" w:customStyle="1">
    <w:name w:val="WW8Num17z2"/>
  </w:style>
  <w:style w:type="character" w:styleId="style126" w:customStyle="1">
    <w:name w:val="WW8Num17z3"/>
  </w:style>
  <w:style w:type="character" w:styleId="style127" w:customStyle="1">
    <w:name w:val="WW8Num17z4"/>
  </w:style>
  <w:style w:type="character" w:styleId="style128" w:customStyle="1">
    <w:name w:val="WW8Num17z5"/>
  </w:style>
  <w:style w:type="character" w:styleId="style129" w:customStyle="1">
    <w:name w:val="WW8Num17z6"/>
  </w:style>
  <w:style w:type="character" w:styleId="style130" w:customStyle="1">
    <w:name w:val="WW8Num17z7"/>
  </w:style>
  <w:style w:type="character" w:styleId="style131" w:customStyle="1">
    <w:name w:val="WW8Num17z8"/>
  </w:style>
  <w:style w:type="character" w:styleId="style132" w:customStyle="1">
    <w:name w:val="WW8Num18z0"/>
  </w:style>
  <w:style w:type="character" w:styleId="style133" w:customStyle="1">
    <w:name w:val="WW8Num18z1"/>
  </w:style>
  <w:style w:type="character" w:styleId="style134" w:customStyle="1">
    <w:name w:val="WW8Num18z2"/>
  </w:style>
  <w:style w:type="character" w:styleId="style135" w:customStyle="1">
    <w:name w:val="WW8Num18z3"/>
  </w:style>
  <w:style w:type="character" w:styleId="style136" w:customStyle="1">
    <w:name w:val="WW8Num18z4"/>
  </w:style>
  <w:style w:type="character" w:styleId="style137" w:customStyle="1">
    <w:name w:val="WW8Num18z5"/>
  </w:style>
  <w:style w:type="character" w:styleId="style138" w:customStyle="1">
    <w:name w:val="WW8Num18z6"/>
  </w:style>
  <w:style w:type="character" w:styleId="style139" w:customStyle="1">
    <w:name w:val="WW8Num18z7"/>
  </w:style>
  <w:style w:type="character" w:styleId="style140" w:customStyle="1">
    <w:name w:val="WW8Num18z8"/>
  </w:style>
  <w:style w:type="character" w:styleId="style141" w:customStyle="1">
    <w:name w:val="WW8Num19z0"/>
  </w:style>
  <w:style w:type="character" w:styleId="style142" w:customStyle="1">
    <w:name w:val="WW8Num19z1"/>
    <w:rPr>
      <w:color w:val="000000"/>
    </w:rPr>
  </w:style>
  <w:style w:type="character" w:styleId="style143" w:customStyle="1">
    <w:name w:val="WW8Num19z2"/>
    <w:rPr>
      <w:b w:val="false"/>
    </w:rPr>
  </w:style>
  <w:style w:type="character" w:styleId="style144" w:customStyle="1">
    <w:name w:val="WW8Num20z0"/>
  </w:style>
  <w:style w:type="character" w:styleId="style145" w:customStyle="1">
    <w:name w:val="WW8Num20z1"/>
    <w:rPr>
      <w:rFonts w:ascii="Times New Roman" w:hAnsi="Times New Roman" w:cs="Times New Roman"/>
      <w:b w:val="false"/>
      <w:sz w:val="26"/>
      <w:szCs w:val="26"/>
    </w:rPr>
  </w:style>
  <w:style w:type="character" w:styleId="style146" w:customStyle="1">
    <w:name w:val="WW8Num20z2"/>
    <w:rPr>
      <w:b w:val="false"/>
    </w:rPr>
  </w:style>
  <w:style w:type="character" w:styleId="style147" w:customStyle="1">
    <w:name w:val="WW8Num21z0"/>
    <w:rPr>
      <w:sz w:val="24"/>
      <w:szCs w:val="26"/>
    </w:rPr>
  </w:style>
  <w:style w:type="character" w:styleId="style148" w:customStyle="1">
    <w:name w:val="WW8Num21z1"/>
  </w:style>
  <w:style w:type="character" w:styleId="style149" w:customStyle="1">
    <w:name w:val="WW8Num21z2"/>
  </w:style>
  <w:style w:type="character" w:styleId="style150" w:customStyle="1">
    <w:name w:val="WW8Num21z3"/>
  </w:style>
  <w:style w:type="character" w:styleId="style151" w:customStyle="1">
    <w:name w:val="WW8Num21z4"/>
  </w:style>
  <w:style w:type="character" w:styleId="style152" w:customStyle="1">
    <w:name w:val="WW8Num21z5"/>
  </w:style>
  <w:style w:type="character" w:styleId="style153" w:customStyle="1">
    <w:name w:val="WW8Num21z6"/>
  </w:style>
  <w:style w:type="character" w:styleId="style154" w:customStyle="1">
    <w:name w:val="WW8Num21z7"/>
  </w:style>
  <w:style w:type="character" w:styleId="style155" w:customStyle="1">
    <w:name w:val="WW8Num21z8"/>
  </w:style>
  <w:style w:type="character" w:styleId="style156" w:customStyle="1">
    <w:name w:val="WW8Num22z0"/>
    <w:rPr>
      <w:b/>
      <w:sz w:val="28"/>
      <w:szCs w:val="28"/>
    </w:rPr>
  </w:style>
  <w:style w:type="character" w:styleId="style157" w:customStyle="1">
    <w:name w:val="WW8Num22z1"/>
    <w:rPr>
      <w:b w:val="false"/>
      <w:sz w:val="28"/>
      <w:szCs w:val="28"/>
    </w:rPr>
  </w:style>
  <w:style w:type="character" w:styleId="style158" w:customStyle="1">
    <w:name w:val="WW8Num22z2"/>
    <w:rPr>
      <w:sz w:val="28"/>
      <w:szCs w:val="28"/>
    </w:rPr>
  </w:style>
  <w:style w:type="character" w:styleId="style159" w:customStyle="1">
    <w:name w:val="WW8Num22z3"/>
  </w:style>
  <w:style w:type="character" w:styleId="style160" w:customStyle="1">
    <w:name w:val="WW8Num22z4"/>
  </w:style>
  <w:style w:type="character" w:styleId="style161" w:customStyle="1">
    <w:name w:val="WW8Num22z5"/>
  </w:style>
  <w:style w:type="character" w:styleId="style162" w:customStyle="1">
    <w:name w:val="WW8Num22z6"/>
  </w:style>
  <w:style w:type="character" w:styleId="style163" w:customStyle="1">
    <w:name w:val="WW8Num22z7"/>
  </w:style>
  <w:style w:type="character" w:styleId="style164" w:customStyle="1">
    <w:name w:val="WW8Num22z8"/>
  </w:style>
  <w:style w:type="character" w:styleId="style165" w:customStyle="1">
    <w:name w:val="WW8Num23z0"/>
  </w:style>
  <w:style w:type="character" w:styleId="style166" w:customStyle="1">
    <w:name w:val="WW8Num23z1"/>
    <w:rPr>
      <w:rFonts w:ascii="Times New Roman" w:hAnsi="Times New Roman" w:cs="Times New Roman"/>
      <w:b w:val="false"/>
      <w:sz w:val="26"/>
      <w:szCs w:val="26"/>
    </w:rPr>
  </w:style>
  <w:style w:type="character" w:styleId="style167" w:customStyle="1">
    <w:name w:val="WW8Num23z2"/>
    <w:rPr>
      <w:b w:val="false"/>
    </w:rPr>
  </w:style>
  <w:style w:type="character" w:styleId="style168" w:customStyle="1">
    <w:name w:val="WW8Num24z0"/>
  </w:style>
  <w:style w:type="character" w:styleId="style169" w:customStyle="1">
    <w:name w:val="WW8Num24z1"/>
    <w:rPr>
      <w:b w:val="false"/>
    </w:rPr>
  </w:style>
  <w:style w:type="character" w:styleId="style170" w:customStyle="1">
    <w:name w:val="WW8Num25z0"/>
  </w:style>
  <w:style w:type="character" w:styleId="style171" w:customStyle="1">
    <w:name w:val="WW8Num26z0"/>
  </w:style>
  <w:style w:type="character" w:styleId="style172" w:customStyle="1">
    <w:name w:val="WW8Num26z1"/>
  </w:style>
  <w:style w:type="character" w:styleId="style173" w:customStyle="1">
    <w:name w:val="WW8Num26z2"/>
  </w:style>
  <w:style w:type="character" w:styleId="style174" w:customStyle="1">
    <w:name w:val="WW8Num26z3"/>
  </w:style>
  <w:style w:type="character" w:styleId="style175" w:customStyle="1">
    <w:name w:val="WW8Num26z4"/>
  </w:style>
  <w:style w:type="character" w:styleId="style176" w:customStyle="1">
    <w:name w:val="WW8Num26z5"/>
  </w:style>
  <w:style w:type="character" w:styleId="style177" w:customStyle="1">
    <w:name w:val="WW8Num26z6"/>
  </w:style>
  <w:style w:type="character" w:styleId="style178" w:customStyle="1">
    <w:name w:val="WW8Num26z7"/>
  </w:style>
  <w:style w:type="character" w:styleId="style179" w:customStyle="1">
    <w:name w:val="WW8Num26z8"/>
  </w:style>
  <w:style w:type="character" w:styleId="style180" w:customStyle="1">
    <w:name w:val="WW8Num27z0"/>
  </w:style>
  <w:style w:type="character" w:styleId="style181" w:customStyle="1">
    <w:name w:val="WW8Num27z1"/>
  </w:style>
  <w:style w:type="character" w:styleId="style182" w:customStyle="1">
    <w:name w:val="WW8Num27z2"/>
  </w:style>
  <w:style w:type="character" w:styleId="style183" w:customStyle="1">
    <w:name w:val="WW8Num27z3"/>
  </w:style>
  <w:style w:type="character" w:styleId="style184" w:customStyle="1">
    <w:name w:val="WW8Num27z4"/>
  </w:style>
  <w:style w:type="character" w:styleId="style185" w:customStyle="1">
    <w:name w:val="WW8Num27z5"/>
  </w:style>
  <w:style w:type="character" w:styleId="style186" w:customStyle="1">
    <w:name w:val="WW8Num27z6"/>
  </w:style>
  <w:style w:type="character" w:styleId="style187" w:customStyle="1">
    <w:name w:val="WW8Num27z7"/>
  </w:style>
  <w:style w:type="character" w:styleId="style188" w:customStyle="1">
    <w:name w:val="WW8Num27z8"/>
  </w:style>
  <w:style w:type="character" w:styleId="style189" w:customStyle="1">
    <w:name w:val="WW8Num28z0"/>
    <w:rPr>
      <w:sz w:val="26"/>
      <w:szCs w:val="26"/>
    </w:rPr>
  </w:style>
  <w:style w:type="character" w:styleId="style190" w:customStyle="1">
    <w:name w:val="WW8Num28z1"/>
  </w:style>
  <w:style w:type="character" w:styleId="style191" w:customStyle="1">
    <w:name w:val="WW8Num28z2"/>
  </w:style>
  <w:style w:type="character" w:styleId="style192" w:customStyle="1">
    <w:name w:val="WW8Num28z3"/>
  </w:style>
  <w:style w:type="character" w:styleId="style193" w:customStyle="1">
    <w:name w:val="WW8Num28z4"/>
  </w:style>
  <w:style w:type="character" w:styleId="style194" w:customStyle="1">
    <w:name w:val="WW8Num28z5"/>
  </w:style>
  <w:style w:type="character" w:styleId="style195" w:customStyle="1">
    <w:name w:val="WW8Num28z6"/>
  </w:style>
  <w:style w:type="character" w:styleId="style196" w:customStyle="1">
    <w:name w:val="WW8Num28z7"/>
  </w:style>
  <w:style w:type="character" w:styleId="style197" w:customStyle="1">
    <w:name w:val="WW8Num28z8"/>
  </w:style>
  <w:style w:type="character" w:styleId="style198" w:customStyle="1">
    <w:name w:val="WW8Num29z0"/>
  </w:style>
  <w:style w:type="character" w:styleId="style199" w:customStyle="1">
    <w:name w:val="WW8Num29z1"/>
  </w:style>
  <w:style w:type="character" w:styleId="style200" w:customStyle="1">
    <w:name w:val="WW8Num29z2"/>
  </w:style>
  <w:style w:type="character" w:styleId="style201" w:customStyle="1">
    <w:name w:val="WW8Num29z3"/>
  </w:style>
  <w:style w:type="character" w:styleId="style202" w:customStyle="1">
    <w:name w:val="WW8Num29z4"/>
  </w:style>
  <w:style w:type="character" w:styleId="style203" w:customStyle="1">
    <w:name w:val="WW8Num29z5"/>
  </w:style>
  <w:style w:type="character" w:styleId="style204" w:customStyle="1">
    <w:name w:val="WW8Num29z6"/>
  </w:style>
  <w:style w:type="character" w:styleId="style205" w:customStyle="1">
    <w:name w:val="WW8Num29z7"/>
  </w:style>
  <w:style w:type="character" w:styleId="style206" w:customStyle="1">
    <w:name w:val="WW8Num29z8"/>
  </w:style>
  <w:style w:type="character" w:styleId="style207" w:customStyle="1">
    <w:name w:val="WW8Num30z0"/>
  </w:style>
  <w:style w:type="character" w:styleId="style208" w:customStyle="1">
    <w:name w:val="WW8Num30z1"/>
    <w:rPr>
      <w:b w:val="false"/>
    </w:rPr>
  </w:style>
  <w:style w:type="character" w:styleId="style209" w:customStyle="1">
    <w:name w:val="WW8Num31z0"/>
  </w:style>
  <w:style w:type="character" w:styleId="style210" w:customStyle="1">
    <w:name w:val="WW8Num31z6"/>
    <w:rPr>
      <w:rFonts w:ascii="Times New Roman" w:hAnsi="Times New Roman" w:cs="Times New Roman"/>
    </w:rPr>
  </w:style>
  <w:style w:type="character" w:styleId="style211" w:customStyle="1">
    <w:name w:val="WW8Num32z0"/>
  </w:style>
  <w:style w:type="character" w:styleId="style212" w:customStyle="1">
    <w:name w:val="WW8Num32z1"/>
    <w:rPr>
      <w:color w:val="000000"/>
    </w:rPr>
  </w:style>
  <w:style w:type="character" w:styleId="style213" w:customStyle="1">
    <w:name w:val="WW8Num32z2"/>
    <w:rPr>
      <w:b w:val="false"/>
    </w:rPr>
  </w:style>
  <w:style w:type="character" w:styleId="style214" w:customStyle="1">
    <w:name w:val="WW8Num33z0"/>
    <w:rPr>
      <w:b/>
      <w:sz w:val="28"/>
    </w:rPr>
  </w:style>
  <w:style w:type="character" w:styleId="style215" w:customStyle="1">
    <w:name w:val="WW8Num33z1"/>
  </w:style>
  <w:style w:type="character" w:styleId="style216" w:customStyle="1">
    <w:name w:val="WW8Num33z2"/>
  </w:style>
  <w:style w:type="character" w:styleId="style217" w:customStyle="1">
    <w:name w:val="WW8Num33z3"/>
  </w:style>
  <w:style w:type="character" w:styleId="style218" w:customStyle="1">
    <w:name w:val="WW8Num33z4"/>
  </w:style>
  <w:style w:type="character" w:styleId="style219" w:customStyle="1">
    <w:name w:val="WW8Num33z5"/>
  </w:style>
  <w:style w:type="character" w:styleId="style220" w:customStyle="1">
    <w:name w:val="WW8Num33z6"/>
  </w:style>
  <w:style w:type="character" w:styleId="style221" w:customStyle="1">
    <w:name w:val="WW8Num33z7"/>
  </w:style>
  <w:style w:type="character" w:styleId="style222" w:customStyle="1">
    <w:name w:val="WW8Num33z8"/>
  </w:style>
  <w:style w:type="character" w:styleId="style223" w:customStyle="1">
    <w:name w:val="WW8Num34z0"/>
    <w:rPr>
      <w:rFonts w:eastAsia="Calibri"/>
    </w:rPr>
  </w:style>
  <w:style w:type="character" w:styleId="style224" w:customStyle="1">
    <w:name w:val="WW8Num34z1"/>
  </w:style>
  <w:style w:type="character" w:styleId="style225" w:customStyle="1">
    <w:name w:val="WW8Num34z2"/>
  </w:style>
  <w:style w:type="character" w:styleId="style226" w:customStyle="1">
    <w:name w:val="WW8Num34z3"/>
  </w:style>
  <w:style w:type="character" w:styleId="style227" w:customStyle="1">
    <w:name w:val="WW8Num34z4"/>
  </w:style>
  <w:style w:type="character" w:styleId="style228" w:customStyle="1">
    <w:name w:val="WW8Num34z5"/>
  </w:style>
  <w:style w:type="character" w:styleId="style229" w:customStyle="1">
    <w:name w:val="WW8Num34z6"/>
  </w:style>
  <w:style w:type="character" w:styleId="style230" w:customStyle="1">
    <w:name w:val="WW8Num34z7"/>
  </w:style>
  <w:style w:type="character" w:styleId="style231" w:customStyle="1">
    <w:name w:val="WW8Num34z8"/>
  </w:style>
  <w:style w:type="character" w:styleId="style232" w:customStyle="1">
    <w:name w:val="WW8Num35z0"/>
  </w:style>
  <w:style w:type="character" w:styleId="style233" w:customStyle="1">
    <w:name w:val="WW8Num35z1"/>
    <w:rPr>
      <w:color w:val="000000"/>
    </w:rPr>
  </w:style>
  <w:style w:type="character" w:styleId="style234" w:customStyle="1">
    <w:name w:val="WW8Num35z2"/>
    <w:rPr>
      <w:b w:val="false"/>
    </w:rPr>
  </w:style>
  <w:style w:type="character" w:styleId="style235" w:customStyle="1">
    <w:name w:val="Основной шрифт абзаца"/>
    <w:qFormat/>
  </w:style>
  <w:style w:type="character" w:styleId="style236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style237" w:customStyle="1">
    <w:name w:val="Верхний колонтитул Знак"/>
    <w:qFormat/>
    <w:rPr>
      <w:sz w:val="24"/>
      <w:szCs w:val="24"/>
    </w:rPr>
  </w:style>
  <w:style w:type="character" w:styleId="style238" w:customStyle="1">
    <w:name w:val="Page Number"/>
    <w:basedOn w:val="style235"/>
    <w:qFormat/>
  </w:style>
  <w:style w:type="character" w:styleId="style239" w:customStyle="1">
    <w:name w:val="Нижний колонтитул Знак"/>
    <w:qFormat/>
    <w:rPr>
      <w:sz w:val="24"/>
      <w:szCs w:val="24"/>
    </w:rPr>
  </w:style>
  <w:style w:type="character" w:styleId="style24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41" w:customStyle="1">
    <w:name w:val="Текст сноски Знак"/>
    <w:basedOn w:val="style235"/>
    <w:qFormat/>
  </w:style>
  <w:style w:type="character" w:styleId="style242" w:customStyle="1">
    <w:name w:val="Footnote Symbol"/>
    <w:qFormat/>
    <w:rPr>
      <w:vertAlign w:val="superscript"/>
    </w:rPr>
  </w:style>
  <w:style w:type="character" w:styleId="style243" w:customStyle="1">
    <w:name w:val="Знак примечания"/>
    <w:qFormat/>
    <w:rPr>
      <w:sz w:val="16"/>
      <w:szCs w:val="16"/>
    </w:rPr>
  </w:style>
  <w:style w:type="character" w:styleId="style244" w:customStyle="1">
    <w:name w:val="Текст примечания Знак"/>
    <w:basedOn w:val="style235"/>
    <w:qFormat/>
  </w:style>
  <w:style w:type="character" w:styleId="style245" w:customStyle="1">
    <w:name w:val="Тема примечания Знак"/>
    <w:qFormat/>
    <w:rPr>
      <w:b/>
      <w:bCs/>
    </w:rPr>
  </w:style>
  <w:style w:type="character" w:styleId="style246" w:customStyle="1">
    <w:name w:val="Internet link"/>
    <w:qFormat/>
    <w:rPr>
      <w:color w:val="0000FF"/>
      <w:u w:val="single"/>
    </w:rPr>
  </w:style>
  <w:style w:type="character" w:styleId="style247" w:customStyle="1">
    <w:name w:val="Название Знак"/>
    <w:qFormat/>
    <w:rPr>
      <w:bCs/>
      <w:sz w:val="28"/>
      <w:szCs w:val="28"/>
    </w:rPr>
  </w:style>
  <w:style w:type="character" w:styleId="style248" w:customStyle="1">
    <w:name w:val="Strong Emphasis"/>
    <w:qFormat/>
    <w:rPr>
      <w:sz w:val="28"/>
      <w:szCs w:val="28"/>
    </w:rPr>
  </w:style>
  <w:style w:type="character" w:styleId="style249" w:customStyle="1">
    <w:name w:val="Основной текст2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2"/>
      <w:position w:val="0"/>
      <w:sz w:val="20"/>
      <w:szCs w:val="20"/>
      <w:u w:val="none"/>
      <w:shd w:val="clear" w:fill="FFFFFF" w:color="auto"/>
      <w:lang w:val="ru-RU"/>
    </w:rPr>
  </w:style>
  <w:style w:type="character" w:styleId="style250" w:customStyle="1">
    <w:name w:val="Основной текст + 7"/>
    <w:qFormat/>
    <w:rPr>
      <w:rFonts w:ascii="Times New Roman" w:hAnsi="Times New Roman" w:cs="Times New Roman" w:eastAsia="Times New Roman"/>
      <w:b/>
      <w:bCs/>
      <w:i/>
      <w:iCs/>
      <w:caps w:val="false"/>
      <w:smallCaps w:val="false"/>
      <w:strike w:val="false"/>
      <w:color w:val="000000"/>
      <w:spacing w:val="-1"/>
      <w:position w:val="0"/>
      <w:sz w:val="15"/>
      <w:szCs w:val="15"/>
      <w:u w:val="none"/>
      <w:shd w:val="clear" w:fill="FFFFFF" w:color="auto"/>
      <w:lang w:val="ru-RU"/>
    </w:rPr>
  </w:style>
  <w:style w:type="character" w:styleId="style251" w:customStyle="1">
    <w:name w:val="Основной текст + Курсив;Интервал 0 pt"/>
    <w:qFormat/>
    <w:rPr>
      <w:rFonts w:ascii="Times New Roman" w:hAnsi="Times New Roman" w:cs="Times New Roman" w:eastAsia="Times New Roman"/>
      <w:b w:val="false"/>
      <w:bCs w:val="false"/>
      <w:i/>
      <w:iCs/>
      <w:caps w:val="false"/>
      <w:smallCaps w:val="false"/>
      <w:strike w:val="false"/>
      <w:color w:val="000000"/>
      <w:spacing w:val="-3"/>
      <w:position w:val="0"/>
      <w:sz w:val="20"/>
      <w:szCs w:val="20"/>
      <w:u w:val="none"/>
      <w:shd w:val="clear" w:fill="FFFFFF" w:color="auto"/>
      <w:lang w:val="ru-RU"/>
    </w:rPr>
  </w:style>
  <w:style w:type="character" w:styleId="style252" w:customStyle="1">
    <w:name w:val="Заголовок Знак"/>
    <w:basedOn w:val="style253"/>
    <w:qFormat/>
    <w:rPr>
      <w:rFonts w:ascii="Times New Roman" w:hAnsi="Times New Roman" w:cs="Times New Roman" w:eastAsia="Times New Roman"/>
      <w:bCs/>
      <w:sz w:val="28"/>
      <w:szCs w:val="28"/>
    </w:rPr>
  </w:style>
  <w:style w:type="character" w:styleId="style253" w:customStyle="1">
    <w:name w:val="Default Paragraph Font"/>
    <w:qFormat/>
  </w:style>
  <w:style w:type="character" w:styleId="style254" w:customStyle="1">
    <w:name w:val="Heading 1 Char"/>
    <w:qFormat/>
    <w:rPr>
      <w:rFonts w:ascii="Arial" w:hAnsi="Arial" w:cs="Arial" w:eastAsia="Arial"/>
      <w:sz w:val="40"/>
      <w:szCs w:val="40"/>
    </w:rPr>
  </w:style>
  <w:style w:type="character" w:styleId="style255" w:customStyle="1">
    <w:name w:val="Heading 2 Char"/>
    <w:qFormat/>
    <w:rPr>
      <w:rFonts w:ascii="Arial" w:hAnsi="Arial" w:cs="Arial" w:eastAsia="Arial"/>
      <w:sz w:val="34"/>
    </w:rPr>
  </w:style>
  <w:style w:type="character" w:styleId="style256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style257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style258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style259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style260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style261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style262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style263" w:customStyle="1">
    <w:name w:val="Title Char"/>
    <w:qFormat/>
    <w:rPr>
      <w:sz w:val="48"/>
      <w:szCs w:val="48"/>
    </w:rPr>
  </w:style>
  <w:style w:type="character" w:styleId="style264" w:customStyle="1">
    <w:name w:val="Subtitle Char"/>
    <w:qFormat/>
    <w:rPr>
      <w:sz w:val="24"/>
      <w:szCs w:val="24"/>
    </w:rPr>
  </w:style>
  <w:style w:type="character" w:styleId="style265" w:customStyle="1">
    <w:name w:val="Quote Char"/>
    <w:qFormat/>
    <w:rPr>
      <w:i/>
    </w:rPr>
  </w:style>
  <w:style w:type="character" w:styleId="style266" w:customStyle="1">
    <w:name w:val="Intense Quote Char"/>
    <w:qFormat/>
    <w:rPr>
      <w:i/>
    </w:rPr>
  </w:style>
  <w:style w:type="character" w:styleId="style267" w:customStyle="1">
    <w:name w:val="Header Char"/>
    <w:qFormat/>
  </w:style>
  <w:style w:type="character" w:styleId="style268" w:customStyle="1">
    <w:name w:val="Footer Char"/>
    <w:qFormat/>
  </w:style>
  <w:style w:type="character" w:styleId="style269" w:customStyle="1">
    <w:name w:val="Footnote Text Char"/>
    <w:qFormat/>
    <w:rPr>
      <w:sz w:val="18"/>
    </w:rPr>
  </w:style>
  <w:style w:type="character" w:styleId="style270" w:customStyle="1">
    <w:name w:val="Footnote anchor"/>
    <w:qFormat/>
    <w:rPr>
      <w:vertAlign w:val="superscript"/>
    </w:rPr>
  </w:style>
  <w:style w:type="character" w:styleId="style271" w:customStyle="1">
    <w:name w:val="Footnote Characters"/>
    <w:qFormat/>
    <w:rPr>
      <w:vertAlign w:val="superscript"/>
    </w:rPr>
  </w:style>
  <w:style w:type="character" w:styleId="style272" w:customStyle="1">
    <w:name w:val="Absatz-Standardschriftart"/>
  </w:style>
  <w:style w:type="character" w:styleId="style273" w:customStyle="1">
    <w:name w:val="Основной шрифт абзаца1"/>
    <w:qFormat/>
  </w:style>
  <w:style w:type="character" w:styleId="style274" w:customStyle="1">
    <w:name w:val="ListLabel 1"/>
    <w:qFormat/>
    <w:rPr>
      <w:rFonts w:ascii="Times New Roman" w:hAnsi="Times New Roman" w:cs="Times New Roman" w:eastAsia="Calibri"/>
      <w:sz w:val="26"/>
    </w:rPr>
  </w:style>
  <w:style w:type="character" w:styleId="style275" w:customStyle="1">
    <w:name w:val="WW8Num2z8"/>
  </w:style>
  <w:style w:type="character" w:styleId="style276" w:customStyle="1">
    <w:name w:val="WW8Num2z7"/>
  </w:style>
  <w:style w:type="character" w:styleId="style277" w:customStyle="1">
    <w:name w:val="WW8Num2z6"/>
  </w:style>
  <w:style w:type="character" w:styleId="style278" w:customStyle="1">
    <w:name w:val="WW8Num2z5"/>
  </w:style>
  <w:style w:type="character" w:styleId="style279" w:customStyle="1">
    <w:name w:val="WW8Num2z4"/>
  </w:style>
  <w:style w:type="character" w:styleId="style280" w:customStyle="1">
    <w:name w:val="WW8Num2z3"/>
  </w:style>
  <w:style w:type="character" w:styleId="style281" w:customStyle="1">
    <w:name w:val="WW8Num1z8"/>
  </w:style>
  <w:style w:type="character" w:styleId="style282" w:customStyle="1">
    <w:name w:val="WW8Num1z7"/>
  </w:style>
  <w:style w:type="character" w:styleId="style283" w:customStyle="1">
    <w:name w:val="WW8Num1z6"/>
  </w:style>
  <w:style w:type="character" w:styleId="style284" w:customStyle="1">
    <w:name w:val="WW8Num1z5"/>
  </w:style>
  <w:style w:type="character" w:styleId="style285" w:customStyle="1">
    <w:name w:val="WW8Num1z4"/>
  </w:style>
  <w:style w:type="character" w:styleId="style286" w:customStyle="1">
    <w:name w:val="WW8Num1z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yperlink" Target="consultantplus://offline/ref=3B12DBF9DA4F655A3950F706F739D7FE7793F5E3BB745CF96FD88E96074277859D524A668E09FE57A7B968P7iBJ" TargetMode="External"/><Relationship Id="rId10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