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numPr>
          <w:ilvl w:val="0"/>
          <w:numId w:val="0"/>
        </w:numPr>
        <w:shd w:val="clear" w:fill="FFFFFF"/>
        <w:spacing w:before="0" w:after="0"/>
        <w:ind w:left="0" w:right="0" w:hanging="0"/>
        <w:jc w:val="center"/>
        <w:outlineLvl w:val="0"/>
        <w:rPr/>
      </w:pPr>
      <w:r>
        <w:rPr>
          <w:rFonts w:eastAsia="Times New Roman"/>
          <w:b/>
          <w:bCs/>
          <w:sz w:val="26"/>
          <w:szCs w:val="26"/>
        </w:rPr>
        <w:t>ЗАКЛЮЧЕНИЕ О РЕЗУЛЬТАТАХ ОБЩЕСТВЕННЫХ ОБСУЖДЕНИЙ</w:t>
      </w:r>
    </w:p>
    <w:p>
      <w:pPr>
        <w:pStyle w:val="Normal"/>
        <w:numPr>
          <w:ilvl w:val="0"/>
          <w:numId w:val="0"/>
        </w:numPr>
        <w:shd w:val="clear" w:fill="FFFFFF"/>
        <w:spacing w:before="0" w:after="0"/>
        <w:ind w:left="0" w:right="0" w:hanging="0"/>
        <w:jc w:val="center"/>
        <w:outlineLvl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</w:r>
    </w:p>
    <w:p>
      <w:pPr>
        <w:pStyle w:val="Normal"/>
        <w:keepNext w:val="false"/>
        <w:numPr>
          <w:ilvl w:val="0"/>
          <w:numId w:val="0"/>
        </w:numPr>
        <w:shd w:val="clear" w:fill="FFFFFF"/>
        <w:spacing w:before="0" w:after="0"/>
        <w:ind w:left="0" w:right="0" w:hanging="0"/>
        <w:jc w:val="left"/>
        <w:outlineLvl w:val="0"/>
        <w:rPr/>
      </w:pPr>
      <w:r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11 декабря 2020 г.</w:t>
      </w:r>
    </w:p>
    <w:p>
      <w:pPr>
        <w:pStyle w:val="Normal"/>
        <w:keepNext w:val="false"/>
        <w:numPr>
          <w:ilvl w:val="0"/>
          <w:numId w:val="0"/>
        </w:numPr>
        <w:shd w:val="clear" w:fill="FFFFFF"/>
        <w:spacing w:before="0" w:after="0"/>
        <w:ind w:left="0" w:right="0" w:firstLine="567"/>
        <w:jc w:val="both"/>
        <w:outlineLvl w:val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</w:r>
    </w:p>
    <w:p>
      <w:pPr>
        <w:pStyle w:val="Normal"/>
        <w:keepNext w:val="false"/>
        <w:widowControl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firstLine="737"/>
        <w:jc w:val="both"/>
        <w:outlineLvl w:val="0"/>
        <w:rPr/>
      </w:pP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en-US"/>
        </w:rPr>
        <w:t>В общественных обсуждениях по проекту межевания территории, ограниченной проездом Лазаревским, улицей Советской, площадью Октябрьской, улицей Кузнецкой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en-US" w:eastAsia="ar-SA" w:bidi="en-US"/>
        </w:rPr>
        <w:t xml:space="preserve">  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en-US"/>
        </w:rPr>
        <w:t xml:space="preserve">приняло участие 6 человек. </w:t>
      </w:r>
    </w:p>
    <w:p>
      <w:pPr>
        <w:pStyle w:val="Normal"/>
        <w:keepNext w:val="false"/>
        <w:widowControl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firstLine="737"/>
        <w:jc w:val="both"/>
        <w:outlineLvl w:val="0"/>
        <w:rPr/>
      </w:pPr>
      <w:r>
        <w:rPr>
          <w:rFonts w:eastAsia="Times New Roman" w:cs="Times New Roman"/>
          <w:bCs/>
          <w:color w:val="auto"/>
          <w:sz w:val="26"/>
          <w:szCs w:val="26"/>
          <w:lang w:val="ru-RU" w:eastAsia="en-US" w:bidi="ar-SA"/>
        </w:rPr>
        <w:t>По результатам общественных обсуждений  составлен протокол общественных обсуждений  от  11</w:t>
      </w: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auto"/>
          <w:spacing w:val="0"/>
          <w:kern w:val="0"/>
          <w:sz w:val="26"/>
          <w:szCs w:val="26"/>
          <w:lang w:val="ru-RU" w:eastAsia="ar-SA" w:bidi="ar-SA"/>
        </w:rPr>
        <w:t>декабря</w:t>
      </w:r>
      <w:r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  <w:t xml:space="preserve"> 2020 года, </w:t>
      </w:r>
      <w:r>
        <w:rPr>
          <w:bCs/>
          <w:sz w:val="26"/>
          <w:szCs w:val="26"/>
          <w:lang w:eastAsia="ar-SA"/>
        </w:rPr>
        <w:t xml:space="preserve"> на основании которого подготовлено настоящее заключение о результатах общественных обсуждений.</w:t>
      </w:r>
    </w:p>
    <w:p>
      <w:pPr>
        <w:pStyle w:val="Style22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</w:rPr>
        <w:t>От участников общественных обсуждений поступили следующие замечания и предложения: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0" w:right="0" w:firstLine="680"/>
        <w:jc w:val="both"/>
        <w:outlineLvl w:val="0"/>
        <w:rPr/>
      </w:pP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от участников общественных обсуждений, постоянно проживающих на территории, в пределах которой проводятся  общественные обсуждения: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-57" w:right="0" w:firstLine="73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1. откорректировать границы земельного участка под жилым домом по адресу:  г. Кострома, ул. Советская, 97 согласно приложенной схеме.</w:t>
      </w:r>
    </w:p>
    <w:p>
      <w:pPr>
        <w:pStyle w:val="Normal"/>
        <w:keepLines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bidi w:val="0"/>
        <w:spacing w:lineRule="auto" w:line="276" w:before="0" w:after="0"/>
        <w:ind w:left="0" w:right="0" w:firstLine="737"/>
        <w:jc w:val="both"/>
        <w:outlineLvl w:val="0"/>
        <w:rPr/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>от иных участников публичных слушаний: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bidi w:val="0"/>
        <w:spacing w:lineRule="auto" w:line="276" w:before="0" w:after="0"/>
        <w:ind w:left="0" w:right="0" w:firstLine="737"/>
        <w:jc w:val="both"/>
        <w:outlineLvl w:val="0"/>
        <w:rPr/>
      </w:pPr>
      <w:r>
        <w:rPr>
          <w:sz w:val="26"/>
          <w:szCs w:val="26"/>
          <w:lang w:eastAsia="ar-SA"/>
        </w:rPr>
        <w:t xml:space="preserve">1. </w:t>
      </w:r>
      <w:bookmarkStart w:id="0" w:name="__DdeLink__23571_3249641313"/>
      <w:r>
        <w:rPr>
          <w:color w:val="000000"/>
          <w:sz w:val="26"/>
          <w:szCs w:val="26"/>
          <w:lang w:eastAsia="ar-SA"/>
        </w:rPr>
        <w:t>учесть при межевании земельных участков с кадастровыми номерами 44:27:040644:133 и 44:27:040644:ЗУ1 (вновь формируемого земельного участка) возможность проезда (в т.ч. спецтехники) к земельным участкам с кадастровыми номерами 44:27:040644:2200 и 44:27:040644:2 со стороны улицы Советской в виде публичного сервитута</w:t>
      </w:r>
      <w:bookmarkEnd w:id="0"/>
      <w:r>
        <w:rPr>
          <w:color w:val="000000"/>
          <w:sz w:val="26"/>
          <w:szCs w:val="26"/>
          <w:lang w:eastAsia="ar-SA"/>
        </w:rPr>
        <w:t>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bidi w:val="0"/>
        <w:spacing w:lineRule="auto" w:line="276" w:before="0" w:after="0"/>
        <w:ind w:left="0" w:right="0" w:firstLine="737"/>
        <w:jc w:val="both"/>
        <w:outlineLvl w:val="0"/>
        <w:rPr/>
      </w:pPr>
      <w:r>
        <w:rPr>
          <w:color w:val="000000"/>
          <w:sz w:val="26"/>
          <w:szCs w:val="26"/>
          <w:lang w:eastAsia="ar-SA"/>
        </w:rPr>
        <w:t>2.  на Чертеже межевания:</w:t>
      </w:r>
    </w:p>
    <w:p>
      <w:pPr>
        <w:pStyle w:val="Default"/>
        <w:ind w:left="0" w:right="0" w:firstLine="709"/>
        <w:jc w:val="both"/>
        <w:rPr/>
      </w:pPr>
      <w:r>
        <w:rPr>
          <w:sz w:val="26"/>
          <w:szCs w:val="26"/>
        </w:rPr>
        <w:t xml:space="preserve">2.1. земельные участки с кадастровыми номерами 44:27:040644:115, </w:t>
      </w:r>
      <w:r>
        <w:rPr/>
        <w:t xml:space="preserve">44:27:040644:116 </w:t>
      </w:r>
      <w:r>
        <w:rPr>
          <w:sz w:val="26"/>
          <w:szCs w:val="26"/>
        </w:rPr>
        <w:t>залить штриховкой соответствующего цвета полностью;</w:t>
      </w:r>
    </w:p>
    <w:p>
      <w:pPr>
        <w:pStyle w:val="Default"/>
        <w:ind w:left="0" w:right="0" w:firstLine="709"/>
        <w:jc w:val="both"/>
        <w:rPr/>
      </w:pPr>
      <w:r>
        <w:rPr>
          <w:sz w:val="26"/>
          <w:szCs w:val="26"/>
        </w:rPr>
        <w:t>2.2. земельные участки с кадастровыми номерами 44:27:040644:1355, 44:27:040644:1365 сохранить в исходных границах, сформировав территорию между границей данных земельных участков и красной линией в земельный участок общего пользования;</w:t>
      </w:r>
    </w:p>
    <w:p>
      <w:pPr>
        <w:pStyle w:val="Default"/>
        <w:ind w:left="0" w:right="0" w:firstLine="709"/>
        <w:jc w:val="both"/>
        <w:rPr/>
      </w:pPr>
      <w:r>
        <w:rPr>
          <w:sz w:val="26"/>
          <w:szCs w:val="26"/>
        </w:rPr>
        <w:t xml:space="preserve">2.3. отразить существующий земельный участок с кадастровым номером </w:t>
      </w:r>
      <w:r>
        <w:rPr/>
        <w:t>44:27:040644:146;</w:t>
      </w:r>
      <w:r>
        <w:rPr>
          <w:sz w:val="26"/>
          <w:szCs w:val="26"/>
        </w:rPr>
        <w:t xml:space="preserve"> </w:t>
      </w:r>
    </w:p>
    <w:p>
      <w:pPr>
        <w:pStyle w:val="Default"/>
        <w:ind w:left="0" w:right="0" w:firstLine="709"/>
        <w:jc w:val="both"/>
        <w:rPr/>
      </w:pPr>
      <w:r>
        <w:rPr>
          <w:sz w:val="26"/>
          <w:szCs w:val="26"/>
        </w:rPr>
        <w:t>2.4. откорректировать границу земельного участка с условным номером :ЗУ13 в соответствии с утверждённой схемой расположения земельного участка на кадастровом плане территории;</w:t>
      </w:r>
    </w:p>
    <w:p>
      <w:pPr>
        <w:pStyle w:val="Default"/>
        <w:ind w:left="0" w:right="0" w:firstLine="709"/>
        <w:jc w:val="both"/>
        <w:rPr/>
      </w:pPr>
      <w:r>
        <w:rPr>
          <w:sz w:val="26"/>
          <w:szCs w:val="26"/>
        </w:rPr>
        <w:t>2.5. сохранить земельные участки с кадастровыми номерами 44:27:040644:1 и 44:27:040644:168 в исходных границах;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 xml:space="preserve">2.6. границу земельного участка с условным номером :ЗУ5 в точках н18-н27 сохранить как у исходного земельного участка с кадастровым номером </w:t>
      </w:r>
      <w:r>
        <w:rPr>
          <w:rFonts w:eastAsia="Calibri" w:cs="Times New Roman"/>
          <w:color w:val="000000"/>
          <w:sz w:val="26"/>
          <w:szCs w:val="26"/>
        </w:rPr>
        <w:t>44:27:040644</w:t>
      </w:r>
      <w:r>
        <w:rPr>
          <w:sz w:val="26"/>
          <w:szCs w:val="26"/>
        </w:rPr>
        <w:t>:174, с образованием части земельного участка для обеспечения доступа к земельному участку с условным номером :ЗУ9;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sz w:val="26"/>
          <w:szCs w:val="26"/>
        </w:rPr>
        <w:t>2.7</w:t>
      </w:r>
      <w:r>
        <w:rPr>
          <w:sz w:val="26"/>
          <w:szCs w:val="26"/>
        </w:rPr>
        <w:t>. откорректировать красную линию в точках н21-221, установив ее по границе земельного участка с кадастровым номером 44:27:000000:15501;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sz w:val="26"/>
          <w:szCs w:val="26"/>
        </w:rPr>
        <w:t>2.8.</w:t>
      </w:r>
      <w:r>
        <w:rPr>
          <w:sz w:val="26"/>
          <w:szCs w:val="26"/>
        </w:rPr>
        <w:t xml:space="preserve"> указать условный номер земельного участка образуемого в районе ГК № 136в;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2.9. исключить территории, отнесенные к улично-дорожной сети;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2.10. исключить границы Проекта межевания;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2.11. отразить существующие элементы планировочной структуры;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2.12. исключить земельные участки, расположенные за пределами границ Проекта межевания;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2.13. исключить линию отступа от красной линии на земельных участках общего пользования;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>3. в текстовой части Проекта межевания: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cs="Times New Roman"/>
          <w:sz w:val="26"/>
          <w:szCs w:val="26"/>
        </w:rPr>
        <w:t xml:space="preserve">3.1. </w:t>
      </w:r>
      <w:r>
        <w:rPr>
          <w:sz w:val="26"/>
          <w:szCs w:val="26"/>
        </w:rPr>
        <w:t xml:space="preserve">отразить </w:t>
      </w:r>
      <w:r>
        <w:rPr>
          <w:rFonts w:eastAsia="Calibri" w:cs="Times New Roman"/>
          <w:sz w:val="26"/>
          <w:szCs w:val="26"/>
        </w:rPr>
        <w:t>сведения, предусмотренные пунктом 5 части 5 статьи 43 Градостроительного кодекса Российской Федерации;</w:t>
      </w:r>
    </w:p>
    <w:p>
      <w:pPr>
        <w:pStyle w:val="ListParagraph"/>
        <w:shd w:val="clear" w:color="auto" w:fill="auto"/>
        <w:suppressAutoHyphens w:val="false"/>
        <w:ind w:left="0" w:right="0" w:firstLine="720"/>
        <w:jc w:val="both"/>
        <w:textAlignment w:val="auto"/>
        <w:rPr/>
      </w:pPr>
      <w:r>
        <w:rPr>
          <w:rFonts w:eastAsia="Calibri" w:cs="Times New Roman"/>
          <w:sz w:val="26"/>
          <w:szCs w:val="26"/>
        </w:rPr>
        <w:t>3.2. указать местоположение земельных участков общего пользования;</w:t>
      </w:r>
    </w:p>
    <w:p>
      <w:pPr>
        <w:pStyle w:val="Normal"/>
        <w:widowControl/>
        <w:shd w:val="clear" w:fill="FFFFFF"/>
        <w:ind w:left="0" w:right="0" w:firstLine="709"/>
        <w:jc w:val="both"/>
        <w:rPr/>
      </w:pPr>
      <w:r>
        <w:rPr>
          <w:sz w:val="26"/>
          <w:szCs w:val="26"/>
        </w:rPr>
        <w:t xml:space="preserve">3.3. в абзаце втором на странице 8 после слов «№ 1221» дополнить словами «и </w:t>
      </w:r>
      <w:r>
        <w:rPr>
          <w:rFonts w:eastAsia="Calibri" w:cs="Times New Roman"/>
          <w:sz w:val="26"/>
          <w:szCs w:val="26"/>
        </w:rPr>
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bidi w:val="0"/>
        <w:spacing w:lineRule="auto" w:line="276" w:before="0" w:after="0"/>
        <w:ind w:left="0" w:right="0" w:firstLine="737"/>
        <w:jc w:val="both"/>
        <w:outlineLvl w:val="0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3.4. в способах образования земельных участков слова «неразграниченной государственной собственности» заменить словами «государственная собственность на которые не разграничена».</w:t>
      </w:r>
    </w:p>
    <w:p>
      <w:pPr>
        <w:pStyle w:val="Normal"/>
        <w:keepNext w:val="false"/>
        <w:widowControl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hanging="0"/>
        <w:jc w:val="both"/>
        <w:outlineLvl w:val="0"/>
        <w:rPr/>
      </w:pPr>
      <w:r>
        <w:rPr>
          <w:rFonts w:eastAsia="Times New Roman"/>
          <w:b/>
          <w:bCs/>
          <w:sz w:val="26"/>
          <w:szCs w:val="26"/>
        </w:rPr>
        <w:t>Аргументированные рекомендации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организатора </w:t>
      </w:r>
      <w:r>
        <w:rPr>
          <w:rFonts w:eastAsia="Times New Roman" w:cs="Times New Roman"/>
          <w:b/>
          <w:bCs/>
          <w:color w:val="auto"/>
          <w:spacing w:val="0"/>
          <w:kern w:val="0"/>
          <w:sz w:val="26"/>
          <w:szCs w:val="26"/>
          <w:lang w:val="ru-RU" w:eastAsia="en-US" w:bidi="en-US"/>
        </w:rPr>
        <w:t>общественных обсуждений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</w:p>
    <w:tbl>
      <w:tblPr>
        <w:tblW w:w="9416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75"/>
        <w:gridCol w:w="6177"/>
        <w:gridCol w:w="2564"/>
      </w:tblGrid>
      <w:tr>
        <w:trPr>
          <w:trHeight w:val="75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0" w:firstLine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518" w:firstLine="3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bidi w:val="0"/>
              <w:spacing w:lineRule="auto" w:line="276" w:before="0" w:after="0"/>
              <w:ind w:left="-57" w:right="0" w:hanging="0"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 w:eastAsia="ar-SA"/>
              </w:rPr>
              <w:t>откорректировать границы земельного участка под жилым домом по адресу:  г. Кострома, ул. Советская, 97 согласно приложенной схеме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pacing w:val="0"/>
                <w:kern w:val="0"/>
                <w:sz w:val="26"/>
                <w:szCs w:val="26"/>
                <w:lang w:val="ru-RU" w:eastAsia="en-US" w:bidi="ar-SA"/>
              </w:rPr>
              <w:t>Частично учесть предложение, сформировав юго-западную границу, исключив земли общего пользования (проезд)</w:t>
            </w:r>
          </w:p>
          <w:p>
            <w:pPr>
              <w:pStyle w:val="Style22"/>
              <w:shd w:val="clear" w:fill="FFFFFF"/>
              <w:ind w:left="0"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trHeight w:val="30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>
            <w:pPr>
              <w:pStyle w:val="Style22"/>
              <w:shd w:val="clear" w:fill="FFFFFF"/>
              <w:ind w:left="360" w:right="0" w:hanging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outlineLvl w:val="0"/>
              <w:rPr/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учесть при межевании земельных участков с кадастровыми номерами 44:27:040644:133 и 44:27:040644:ЗУ1 (вновь формируемого земельного участка) возможность проезда (в т.ч. спецтехники) к земельным участкам с кадастровыми номерами 44:27:040644:2200 и 44:27:040644:2 со стороны улицы Советской в виде публичного сервитута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Не ц</w:t>
            </w:r>
            <w:bookmarkStart w:id="1" w:name="__DdeLink__312_989741110"/>
            <w:r>
              <w:rPr>
                <w:sz w:val="26"/>
                <w:szCs w:val="26"/>
                <w:lang w:eastAsia="en-US"/>
              </w:rPr>
              <w:t>елесообразно учитывать предложение</w:t>
            </w:r>
            <w:bookmarkEnd w:id="1"/>
            <w:r>
              <w:rPr>
                <w:sz w:val="26"/>
                <w:szCs w:val="26"/>
                <w:lang w:eastAsia="en-US"/>
              </w:rPr>
              <w:t xml:space="preserve">, в связи с отсутствием возможности проезда нормативной ширины 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3.</w:t>
            </w:r>
          </w:p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bidi w:val="0"/>
              <w:spacing w:lineRule="auto" w:line="276" w:before="0" w:after="0"/>
              <w:ind w:left="0" w:right="0" w:hanging="0"/>
              <w:jc w:val="both"/>
              <w:outlineLvl w:val="0"/>
              <w:rPr/>
            </w:pPr>
            <w:r>
              <w:rPr>
                <w:color w:val="000000"/>
                <w:sz w:val="26"/>
                <w:szCs w:val="26"/>
                <w:lang w:eastAsia="ar-SA"/>
              </w:rPr>
              <w:t>на Чертеже межевания: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bidi w:val="0"/>
              <w:spacing w:lineRule="auto" w:line="276" w:before="0" w:after="0"/>
              <w:ind w:left="0" w:right="0" w:hanging="0"/>
              <w:jc w:val="both"/>
              <w:outlineLvl w:val="0"/>
              <w:rPr/>
            </w:pPr>
            <w:r>
              <w:rPr>
                <w:rFonts w:eastAsia="Calibri" w:cs="Times New Roman"/>
                <w:sz w:val="26"/>
                <w:szCs w:val="26"/>
              </w:rPr>
              <w:t>земельные участки с кадастровыми номерами 44:27:040644:115, 44:27:040644:116 залить штриховкой соответствующего цвета полностью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3.2.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hd w:val="clear" w:color="auto" w:fill="auto"/>
              <w:suppressAutoHyphens w:val="false"/>
              <w:ind w:left="0" w:right="0" w:hanging="0"/>
              <w:jc w:val="both"/>
              <w:textAlignment w:val="auto"/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земельные участки с кадастровыми номерами 44:27:040644:1355, 44:27:040644:1365 сохранить в исходных границах, сформировав территорию между границей данных земельных участков и красной линией в земельный участок общего пользования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3.3.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120" w:leader="none"/>
              </w:tabs>
              <w:bidi w:val="0"/>
              <w:spacing w:lineRule="auto" w:line="276" w:before="0" w:after="0"/>
              <w:ind w:left="0" w:right="0" w:hanging="0"/>
              <w:jc w:val="both"/>
              <w:outlineLvl w:val="0"/>
              <w:rPr>
                <w:rFonts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отразить существующий земельный участок с кадастровым номером 44:27:040644:146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Start w:id="2" w:name="__DdeLink__7185_2269407492"/>
            <w:bookmarkEnd w:id="2"/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3.4.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bidi w:val="0"/>
              <w:spacing w:lineRule="auto" w:line="276" w:before="0" w:after="0"/>
              <w:ind w:left="0" w:right="0" w:hanging="0"/>
              <w:jc w:val="both"/>
              <w:outlineLvl w:val="0"/>
              <w:rPr>
                <w:rFonts w:cs="Times New Roman"/>
                <w:color w:val="000000"/>
                <w:position w:val="0"/>
                <w:sz w:val="24"/>
                <w:sz w:val="26"/>
                <w:szCs w:val="26"/>
                <w:vertAlign w:val="baseline"/>
                <w:lang w:eastAsia="ar-SA"/>
              </w:rPr>
            </w:pPr>
            <w:r>
              <w:rPr>
                <w:rFonts w:cs="Times New Roman"/>
                <w:color w:val="000000"/>
                <w:position w:val="0"/>
                <w:sz w:val="26"/>
                <w:sz w:val="26"/>
                <w:szCs w:val="26"/>
                <w:vertAlign w:val="baseline"/>
                <w:lang w:eastAsia="ar-SA"/>
              </w:rPr>
              <w:t>откорректировать границу земельного участка с условным номером :ЗУ13 в соответствии с утверждённой схемой расположения земельного участка на кадастровом плане территории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bookmarkStart w:id="3" w:name="__DdeLink__1193_19418887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3"/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3.5.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hd w:val="clear" w:fill="FFFFFF"/>
              <w:ind w:left="0" w:right="0" w:hanging="0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сохранить земельные участки с кадастровыми номерами 44:27:040644:1 и 44:27:040644:168 в исходных границах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110" w:right="0" w:hanging="0"/>
              <w:jc w:val="center"/>
              <w:rPr/>
            </w:pPr>
            <w:r>
              <w:rPr/>
              <w:t>3.6.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границу земельного участка с условным номером :ЗУ5 в точках н18-н27 сохранить как у исходного земельного участка с кадастровым номером 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44:27:040644</w:t>
            </w:r>
            <w:r>
              <w:rPr>
                <w:rFonts w:cs="Times New Roman"/>
                <w:sz w:val="26"/>
                <w:szCs w:val="26"/>
              </w:rPr>
              <w:t>:174, с образованием части земельного участка для обеспечения доступа к земельному участку с условным номером :ЗУ9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3.7.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откорректировать красную линию в точках н21-221, установив ее по границе земельного участка с кадастровым номером 44:27:000000:15501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3.8.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указать условный номер земельного участка образуемого в районе ГК № 136в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3.9.</w:t>
            </w:r>
          </w:p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исключить территории, отнесенные к улично-дорожной сети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bookmarkStart w:id="4" w:name="__DdeLink__26026_3249641313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4"/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3.10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исключить границы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3.11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отразить существующие элементы планировочной структуры;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3.12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исключить земельные участки, расположенные за пределами границ Проекта межевания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3.13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исключить линию отступа от красной линии на земельных участках общего пользования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4.</w:t>
            </w:r>
          </w:p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4.1.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hd w:val="clear" w:color="auto" w:fill="auto"/>
              <w:suppressAutoHyphens w:val="false"/>
              <w:ind w:left="0" w:right="0" w:hanging="0"/>
              <w:jc w:val="both"/>
              <w:textAlignment w:val="auto"/>
              <w:rPr/>
            </w:pPr>
            <w:r>
              <w:rPr>
                <w:rFonts w:cs="Times New Roman"/>
                <w:sz w:val="26"/>
                <w:szCs w:val="26"/>
              </w:rPr>
              <w:t>в текстовой части Проекта межевания: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 xml:space="preserve">отразить </w:t>
            </w:r>
            <w:r>
              <w:rPr>
                <w:rFonts w:eastAsia="Calibri" w:cs="Times New Roman"/>
                <w:sz w:val="26"/>
                <w:szCs w:val="26"/>
                <w:lang w:eastAsia="ar-SA"/>
              </w:rPr>
              <w:t>сведения, предусмотренные пунктом 5 части 5 статьи 43 Градостроительного кодекса Российской Федерации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4.2.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sz w:val="26"/>
                <w:szCs w:val="26"/>
                <w:lang w:eastAsia="ar-SA"/>
              </w:rPr>
              <w:t>указать местоположение земельных участков общего пользования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4.3.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outlineLvl w:val="0"/>
              <w:rPr>
                <w:rFonts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 xml:space="preserve">в абзаце втором на странице 8 после слов «№ 1221» дополнить словами «и </w:t>
            </w:r>
            <w:r>
              <w:rPr>
                <w:rFonts w:eastAsia="Calibri" w:cs="Times New Roman"/>
                <w:sz w:val="26"/>
                <w:szCs w:val="26"/>
                <w:lang w:eastAsia="ar-SA"/>
              </w:rPr>
      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360" w:right="0" w:hanging="250"/>
              <w:jc w:val="center"/>
              <w:rPr/>
            </w:pPr>
            <w:r>
              <w:rPr/>
              <w:t>4.4.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uppressAutoHyphens w:val="false"/>
              <w:bidi w:val="0"/>
              <w:spacing w:lineRule="auto" w:line="276" w:before="0" w:after="0"/>
              <w:ind w:left="0" w:right="0" w:hanging="0"/>
              <w:jc w:val="both"/>
              <w:textAlignment w:val="auto"/>
              <w:outlineLvl w:val="0"/>
              <w:rPr>
                <w:rFonts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в способах образования земельных участков слова «неразграниченной государственной собственности» заменить словами «государственная собственность на которые не разграничена»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hd w:val="clear" w:fill="FFFFFF"/>
              <w:ind w:left="0"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</w:tbl>
    <w:p>
      <w:pPr>
        <w:pStyle w:val="Style22"/>
        <w:shd w:val="clear" w:fill="FFFFFF"/>
        <w:jc w:val="both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22"/>
        <w:shd w:val="clear" w:fill="FFFFFF"/>
        <w:ind w:left="0" w:right="0" w:firstLine="426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Выводы по результатам общественных обсуждений или публичных слушаний:</w:t>
      </w:r>
    </w:p>
    <w:p>
      <w:pPr>
        <w:pStyle w:val="Style22"/>
        <w:shd w:val="clear" w:fill="FFFFFF"/>
        <w:ind w:left="0" w:righ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Целесообразно проект межевания территории доработать с учетом поступивших замечаний и предложений.</w:t>
      </w:r>
    </w:p>
    <w:p>
      <w:pPr>
        <w:pStyle w:val="Style22"/>
        <w:shd w:val="clear" w:fill="FFFFFF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br w:type="page"/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-57" w:right="0" w:hanging="0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Председательствующий Комиссии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-57" w:right="0" w:hanging="0"/>
        <w:jc w:val="both"/>
        <w:rPr>
          <w:sz w:val="25"/>
          <w:szCs w:val="25"/>
        </w:rPr>
      </w:pPr>
      <w:r>
        <w:rPr>
          <w:sz w:val="25"/>
          <w:szCs w:val="25"/>
        </w:rPr>
        <w:t>по рассмотрению документации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-57" w:right="0" w:hanging="0"/>
        <w:jc w:val="both"/>
        <w:rPr/>
      </w:pPr>
      <w:r>
        <w:rPr>
          <w:sz w:val="25"/>
          <w:szCs w:val="25"/>
        </w:rPr>
        <w:t>по планировке территории города Костромы                                               О. В. Воронина</w:t>
      </w:r>
    </w:p>
    <w:p>
      <w:pPr>
        <w:pStyle w:val="Normal"/>
        <w:shd w:val="clear" w:fill="FFFFFF"/>
        <w:ind w:left="0" w:right="197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  <w:lang w:eastAsia="ar-SA"/>
        </w:rPr>
        <w:t>Заместителя начальника</w:t>
      </w:r>
    </w:p>
    <w:p>
      <w:pPr>
        <w:pStyle w:val="Normal"/>
        <w:shd w:val="clear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  <w:lang w:eastAsia="ar-SA"/>
        </w:rPr>
        <w:t>Управления имущественных и земельных отношений</w:t>
      </w:r>
    </w:p>
    <w:p>
      <w:pPr>
        <w:pStyle w:val="Style22"/>
        <w:shd w:val="clear" w:fill="FFFFFF"/>
        <w:jc w:val="both"/>
        <w:rPr/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/>
      </w:pPr>
      <w:r>
        <w:rPr>
          <w:sz w:val="26"/>
          <w:szCs w:val="26"/>
          <w:lang w:eastAsia="ru-RU"/>
        </w:rPr>
        <w:t>Начальник</w:t>
      </w:r>
      <w:r>
        <w:rPr>
          <w:sz w:val="26"/>
          <w:szCs w:val="26"/>
          <w:lang w:eastAsia="ru-RU"/>
        </w:rPr>
        <w:t xml:space="preserve"> отдела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перспективного развития территорий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архитектуры и градостроительства</w:t>
      </w:r>
    </w:p>
    <w:p>
      <w:pPr>
        <w:pStyle w:val="Style22"/>
        <w:shd w:val="clear" w:fill="FFFFFF"/>
        <w:jc w:val="both"/>
        <w:rPr/>
      </w:pPr>
      <w:r>
        <w:rPr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Сахарова</w:t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2"/>
        <w:shd w:val="clear" w:fill="FFFFFF"/>
        <w:ind w:left="0" w:right="197" w:hanging="0"/>
        <w:jc w:val="both"/>
        <w:rPr/>
      </w:pPr>
      <w:r>
        <w:rPr>
          <w:sz w:val="26"/>
          <w:szCs w:val="26"/>
        </w:rPr>
        <w:t>В. А. Носкова</w:t>
      </w:r>
    </w:p>
    <w:p>
      <w:pPr>
        <w:pStyle w:val="Style22"/>
        <w:shd w:val="clear" w:fill="FFFFFF"/>
        <w:ind w:left="0" w:right="197" w:hanging="0"/>
        <w:jc w:val="both"/>
        <w:rPr/>
      </w:pPr>
      <w:r>
        <w:rPr>
          <w:rFonts w:eastAsia="Times New Roman" w:cs="Times New Roman"/>
          <w:color w:val="auto"/>
          <w:spacing w:val="0"/>
          <w:kern w:val="0"/>
          <w:sz w:val="26"/>
          <w:szCs w:val="26"/>
          <w:lang w:val="ru-RU" w:eastAsia="ar-SA" w:bidi="ar-SA"/>
        </w:rPr>
        <w:t>222 777 (105)</w:t>
      </w:r>
    </w:p>
    <w:sectPr>
      <w:footerReference w:type="default" r:id="rId2"/>
      <w:type w:val="nextPage"/>
      <w:pgSz w:w="11906" w:h="16838"/>
      <w:pgMar w:left="1680" w:right="850" w:header="0" w:top="719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hd w:val="clear" w:fill="FFFFFF"/>
      <w:jc w:val="center"/>
      <w:rPr/>
    </w:pPr>
    <w:r>
      <w:rPr/>
    </w:r>
  </w:p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">
    <w:name w:val="Heading 1"/>
    <w:basedOn w:val="Standard"/>
    <w:next w:val="Standard"/>
    <w:link w:val="636"/>
    <w:qFormat/>
    <w:pPr>
      <w:keepNext w:val="true"/>
      <w:shd w:val="clear" w:fill="FFFFFF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Standard"/>
    <w:next w:val="Standard"/>
    <w:link w:val="636"/>
    <w:qFormat/>
    <w:pPr>
      <w:keepNext w:val="true"/>
      <w:shd w:val="clear" w:fill="FFFFFF"/>
      <w:ind w:left="0" w:right="0"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Standard"/>
    <w:next w:val="Standard"/>
    <w:link w:val="636"/>
    <w:qFormat/>
    <w:pPr>
      <w:keepNext w:val="true"/>
      <w:shd w:val="clear" w:fill="FFFFFF"/>
      <w:ind w:left="0" w:right="0" w:firstLine="709"/>
      <w:jc w:val="both"/>
      <w:outlineLvl w:val="2"/>
    </w:pPr>
    <w:rPr>
      <w:bCs/>
      <w:sz w:val="28"/>
      <w:szCs w:val="26"/>
    </w:rPr>
  </w:style>
  <w:style w:type="paragraph" w:styleId="4">
    <w:name w:val="Heading 4"/>
    <w:link w:val="473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basedOn w:val="Style22"/>
    <w:next w:val="Style22"/>
    <w:link w:val="677"/>
    <w:qFormat/>
    <w:pPr>
      <w:keepNext w:val="true"/>
      <w:widowControl w:val="false"/>
      <w:shd w:val="clear" w:fill="FFFFFF"/>
      <w:ind w:left="0" w:right="0" w:hanging="0"/>
      <w:jc w:val="center"/>
      <w:outlineLvl w:val="4"/>
    </w:pPr>
    <w:rPr>
      <w:rFonts w:ascii="Arial" w:hAnsi="Arial"/>
      <w:b/>
      <w:sz w:val="32"/>
      <w:szCs w:val="18"/>
      <w:lang w:val="en-US"/>
    </w:rPr>
  </w:style>
  <w:style w:type="paragraph" w:styleId="6">
    <w:name w:val="Heading 6"/>
    <w:link w:val="477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link w:val="479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link w:val="481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link w:val="483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Heading1Char">
    <w:name w:val="Heading 1 Char"/>
    <w:link w:val="65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5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5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7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7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7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8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8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86"/>
    <w:uiPriority w:val="10"/>
    <w:qFormat/>
    <w:rPr>
      <w:sz w:val="48"/>
      <w:szCs w:val="48"/>
    </w:rPr>
  </w:style>
  <w:style w:type="character" w:styleId="SubtitleChar">
    <w:name w:val="Subtitle Char"/>
    <w:link w:val="488"/>
    <w:uiPriority w:val="11"/>
    <w:qFormat/>
    <w:rPr>
      <w:sz w:val="24"/>
      <w:szCs w:val="24"/>
    </w:rPr>
  </w:style>
  <w:style w:type="character" w:styleId="QuoteChar">
    <w:name w:val="Quote Char"/>
    <w:link w:val="490"/>
    <w:uiPriority w:val="29"/>
    <w:qFormat/>
    <w:rPr>
      <w:i/>
    </w:rPr>
  </w:style>
  <w:style w:type="character" w:styleId="IntenseQuoteChar">
    <w:name w:val="Intense Quote Char"/>
    <w:link w:val="492"/>
    <w:uiPriority w:val="30"/>
    <w:qFormat/>
    <w:rPr>
      <w:i/>
    </w:rPr>
  </w:style>
  <w:style w:type="character" w:styleId="HeaderChar">
    <w:name w:val="Header Char"/>
    <w:link w:val="657"/>
    <w:uiPriority w:val="99"/>
    <w:qFormat/>
    <w:rPr/>
  </w:style>
  <w:style w:type="character" w:styleId="FooterChar">
    <w:name w:val="Footer Char"/>
    <w:link w:val="658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62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636"/>
    <w:semiHidden/>
    <w:qFormat/>
    <w:rPr/>
  </w:style>
  <w:style w:type="character" w:styleId="11">
    <w:name w:val="Основной шрифт абзаца1"/>
    <w:link w:val="636"/>
    <w:qFormat/>
    <w:rPr/>
  </w:style>
  <w:style w:type="character" w:styleId="Style8">
    <w:name w:val="Выделение"/>
    <w:link w:val="636"/>
    <w:qFormat/>
    <w:rPr>
      <w:i/>
      <w:iCs/>
    </w:rPr>
  </w:style>
  <w:style w:type="character" w:styleId="WW8Num5z0">
    <w:name w:val="WW8Num5z0"/>
    <w:link w:val="636"/>
    <w:qFormat/>
    <w:rPr>
      <w:rFonts w:ascii="Symbol" w:hAnsi="Symbol"/>
    </w:rPr>
  </w:style>
  <w:style w:type="character" w:styleId="Style9">
    <w:name w:val="Символ нумерации"/>
    <w:link w:val="636"/>
    <w:qFormat/>
    <w:rPr/>
  </w:style>
  <w:style w:type="character" w:styleId="Style10">
    <w:name w:val="Маркеры списка"/>
    <w:link w:val="636"/>
    <w:qFormat/>
    <w:rPr>
      <w:rFonts w:ascii="OpenSymbol" w:hAnsi="OpenSymbol" w:eastAsia="OpenSymbol"/>
    </w:rPr>
  </w:style>
  <w:style w:type="character" w:styleId="Style11">
    <w:name w:val="Текст выноски Знак"/>
    <w:link w:val="674"/>
    <w:qFormat/>
    <w:rPr>
      <w:rFonts w:ascii="Tahoma" w:hAnsi="Tahoma"/>
      <w:sz w:val="16"/>
      <w:szCs w:val="16"/>
      <w:lang w:eastAsia="ar-SA"/>
    </w:rPr>
  </w:style>
  <w:style w:type="character" w:styleId="51">
    <w:name w:val="Заголовок 5 Знак"/>
    <w:link w:val="637"/>
    <w:qFormat/>
    <w:rPr>
      <w:rFonts w:ascii="Arial" w:hAnsi="Arial"/>
      <w:b/>
      <w:sz w:val="32"/>
      <w:szCs w:val="18"/>
      <w:lang w:val="en-US" w:eastAsia="ar-SA"/>
    </w:rPr>
  </w:style>
  <w:style w:type="character" w:styleId="Style12">
    <w:name w:val="Верхний колонтитул Знак"/>
    <w:link w:val="678"/>
    <w:qFormat/>
    <w:rPr>
      <w:sz w:val="24"/>
      <w:szCs w:val="24"/>
      <w:lang w:eastAsia="ar-SA"/>
    </w:rPr>
  </w:style>
  <w:style w:type="character" w:styleId="Style13">
    <w:name w:val="Нижний колонтитул Знак"/>
    <w:link w:val="680"/>
    <w:qFormat/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6">
    <w:name w:val="List"/>
    <w:basedOn w:val="Textbody"/>
    <w:link w:val="636"/>
    <w:pPr>
      <w:shd w:val="clear" w:fill="FFFFFF"/>
    </w:pPr>
    <w:rPr>
      <w:sz w:val="24"/>
    </w:rPr>
  </w:style>
  <w:style w:type="paragraph" w:styleId="Style17">
    <w:name w:val="Caption"/>
    <w:basedOn w:val="Standard"/>
    <w:link w:val="636"/>
    <w:qFormat/>
    <w:pPr>
      <w:shd w:val="clear" w:fill="FFFFFF"/>
      <w:spacing w:before="120" w:after="120"/>
    </w:pPr>
    <w:rPr>
      <w:i/>
      <w:iCs/>
      <w:sz w:val="24"/>
    </w:rPr>
  </w:style>
  <w:style w:type="paragraph" w:styleId="Style18">
    <w:name w:val="Указатель"/>
    <w:basedOn w:val="Standard"/>
    <w:link w:val="636"/>
    <w:qFormat/>
    <w:pPr>
      <w:shd w:val="clear" w:fill="FFFFFF"/>
    </w:pPr>
    <w:rPr>
      <w:sz w:val="24"/>
    </w:rPr>
  </w:style>
  <w:style w:type="paragraph" w:styleId="ListParagraph">
    <w:name w:val="List Paragraph"/>
    <w:uiPriority w:val="34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9">
    <w:name w:val="Title"/>
    <w:link w:val="487"/>
    <w:uiPriority w:val="10"/>
    <w:qFormat/>
    <w:pPr>
      <w:widowControl/>
      <w:shd w:val="nil" w:color="auto" w:fill="FFFFFF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20">
    <w:name w:val="Subtitle"/>
    <w:basedOn w:val="Style24"/>
    <w:next w:val="Textbody"/>
    <w:link w:val="636"/>
    <w:qFormat/>
    <w:pPr>
      <w:shd w:val="clear" w:fill="FFFFFF"/>
      <w:jc w:val="center"/>
    </w:pPr>
    <w:rPr>
      <w:i/>
      <w:iCs/>
    </w:rPr>
  </w:style>
  <w:style w:type="paragraph" w:styleId="Quote">
    <w:name w:val="Quote"/>
    <w:link w:val="491"/>
    <w:uiPriority w:val="29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493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1">
    <w:name w:val="Footnote Text"/>
    <w:link w:val="624"/>
    <w:uiPriority w:val="99"/>
    <w:semiHidden/>
    <w:unhideWhenUsed/>
    <w:pPr>
      <w:widowControl/>
      <w:shd w:val="nil" w:color="auto" w:fill="FFFFFF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ar-SA" w:bidi="ar-SA"/>
    </w:rPr>
  </w:style>
  <w:style w:type="paragraph" w:styleId="U">
    <w:name w:val="u"/>
    <w:basedOn w:val="Style22"/>
    <w:link w:val="636"/>
    <w:qFormat/>
    <w:pPr>
      <w:shd w:val="clear" w:fill="FFFFFF"/>
      <w:ind w:left="0" w:right="0" w:firstLine="260"/>
      <w:jc w:val="both"/>
    </w:pPr>
    <w:rPr>
      <w:lang w:eastAsia="ru-RU"/>
    </w:rPr>
  </w:style>
  <w:style w:type="paragraph" w:styleId="Style23">
    <w:name w:val="Содержимое таблицы"/>
    <w:basedOn w:val="Standard"/>
    <w:link w:val="636"/>
    <w:qFormat/>
    <w:pPr>
      <w:shd w:val="clear" w:fill="FFFFFF"/>
    </w:pPr>
    <w:rPr/>
  </w:style>
  <w:style w:type="paragraph" w:styleId="Standard">
    <w:name w:val="Standard"/>
    <w:link w:val="636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Lucida Sans Unicode" w:cs="Times New Roman"/>
      <w:color w:val="auto"/>
      <w:spacing w:val="0"/>
      <w:kern w:val="0"/>
      <w:sz w:val="21"/>
      <w:szCs w:val="24"/>
      <w:lang w:val="ru-RU" w:eastAsia="ru-RU" w:bidi="ar-SA"/>
    </w:rPr>
  </w:style>
  <w:style w:type="paragraph" w:styleId="Style24">
    <w:name w:val="Заголовок,Название"/>
    <w:basedOn w:val="Standard"/>
    <w:next w:val="Textbody"/>
    <w:link w:val="636"/>
    <w:qFormat/>
    <w:pPr>
      <w:keepNext w:val="true"/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Textbody">
    <w:name w:val="Text body"/>
    <w:basedOn w:val="Standard"/>
    <w:link w:val="636"/>
    <w:qFormat/>
    <w:pPr>
      <w:shd w:val="clear" w:fill="FFFFFF"/>
      <w:spacing w:before="0" w:after="120"/>
    </w:pPr>
    <w:rPr/>
  </w:style>
  <w:style w:type="paragraph" w:styleId="ConsPlusTitle">
    <w:name w:val="ConsPlusTitle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/>
      <w:bCs/>
      <w:color w:val="auto"/>
      <w:spacing w:val="0"/>
      <w:kern w:val="0"/>
      <w:sz w:val="20"/>
      <w:szCs w:val="22"/>
      <w:lang w:val="ru-RU" w:eastAsia="ru-RU" w:bidi="ar-SA"/>
    </w:rPr>
  </w:style>
  <w:style w:type="paragraph" w:styleId="ConsPlusNormal">
    <w:name w:val="ConsPlusNormal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firstLine="720"/>
      <w:jc w:val="left"/>
    </w:pPr>
    <w:rPr>
      <w:rFonts w:ascii="Arial" w:hAnsi="Arial" w:eastAsia="Arial" w:cs="Times New Roman"/>
      <w:color w:val="auto"/>
      <w:spacing w:val="0"/>
      <w:kern w:val="0"/>
      <w:sz w:val="20"/>
      <w:szCs w:val="22"/>
      <w:lang w:val="ru-RU" w:eastAsia="ru-RU" w:bidi="ar-SA"/>
    </w:rPr>
  </w:style>
  <w:style w:type="paragraph" w:styleId="Style25">
    <w:name w:val="Обычный (веб)"/>
    <w:basedOn w:val="Standard"/>
    <w:link w:val="636"/>
    <w:qFormat/>
    <w:pPr>
      <w:shd w:val="clear" w:fill="FFFFFF"/>
      <w:spacing w:before="20" w:after="20"/>
      <w:ind w:left="0" w:right="0" w:firstLine="100"/>
      <w:jc w:val="both"/>
    </w:pPr>
    <w:rPr>
      <w:rFonts w:ascii="Arial" w:hAnsi="Arial"/>
      <w:sz w:val="18"/>
      <w:szCs w:val="18"/>
    </w:rPr>
  </w:style>
  <w:style w:type="paragraph" w:styleId="Style26">
    <w:name w:val="Верхний и нижний колонтитулы"/>
    <w:basedOn w:val="Normal"/>
    <w:qFormat/>
    <w:pPr>
      <w:shd w:val="clear" w:fill="FFFFFF"/>
    </w:pPr>
    <w:rPr/>
  </w:style>
  <w:style w:type="paragraph" w:styleId="Style27">
    <w:name w:val="Header"/>
    <w:basedOn w:val="Style22"/>
    <w:link w:val="679"/>
    <w:pPr>
      <w:shd w:val="clear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Style22"/>
    <w:link w:val="681"/>
    <w:pPr>
      <w:shd w:val="clear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Заголовок таблицы"/>
    <w:basedOn w:val="Style23"/>
    <w:link w:val="636"/>
    <w:qFormat/>
    <w:pPr>
      <w:shd w:val="clear" w:fill="FFFFFF"/>
      <w:jc w:val="center"/>
    </w:pPr>
    <w:rPr>
      <w:b/>
      <w:bCs/>
    </w:rPr>
  </w:style>
  <w:style w:type="paragraph" w:styleId="ConsPlusCell">
    <w:name w:val="ConsPlusCell"/>
    <w:link w:val="636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color w:val="auto"/>
      <w:spacing w:val="0"/>
      <w:kern w:val="0"/>
      <w:sz w:val="20"/>
      <w:szCs w:val="22"/>
      <w:lang w:val="ru-RU" w:eastAsia="ar-SA" w:bidi="ar-SA"/>
    </w:rPr>
  </w:style>
  <w:style w:type="paragraph" w:styleId="ConsPlusNonformat">
    <w:name w:val="ConsPlusNonformat"/>
    <w:link w:val="636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Arial" w:cs="Times New Roman"/>
      <w:color w:val="auto"/>
      <w:spacing w:val="0"/>
      <w:kern w:val="0"/>
      <w:sz w:val="20"/>
      <w:szCs w:val="22"/>
      <w:lang w:val="ru-RU" w:eastAsia="ar-SA" w:bidi="ar-SA"/>
    </w:rPr>
  </w:style>
  <w:style w:type="paragraph" w:styleId="Style30">
    <w:name w:val="Текст выноски"/>
    <w:basedOn w:val="Style22"/>
    <w:link w:val="675"/>
    <w:qFormat/>
    <w:pPr>
      <w:shd w:val="clear" w:fill="FFFFFF"/>
    </w:pPr>
    <w:rPr>
      <w:rFonts w:ascii="Tahoma" w:hAnsi="Tahoma"/>
      <w:sz w:val="16"/>
      <w:szCs w:val="16"/>
    </w:rPr>
  </w:style>
  <w:style w:type="paragraph" w:styleId="Style31">
    <w:name w:val="Абзац списка"/>
    <w:basedOn w:val="Style22"/>
    <w:link w:val="636"/>
    <w:qFormat/>
    <w:pPr>
      <w:shd w:val="clear" w:fill="FFFFFF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en-US"/>
    </w:rPr>
  </w:style>
  <w:style w:type="numbering" w:styleId="Style32">
    <w:name w:val="Нет списка"/>
    <w:link w:val="636"/>
    <w:semiHidden/>
    <w:qFormat/>
  </w:style>
  <w:style w:type="numbering" w:styleId="WW8Num1">
    <w:name w:val="WW8Num1"/>
    <w:link w:val="636"/>
    <w:qFormat/>
  </w:style>
  <w:style w:type="numbering" w:styleId="WW8Num4">
    <w:name w:val="WW8Num4"/>
    <w:link w:val="636"/>
    <w:qFormat/>
  </w:style>
  <w:style w:type="numbering" w:styleId="WW8Num5">
    <w:name w:val="WW8Num5"/>
    <w:link w:val="636"/>
    <w:qFormat/>
  </w:style>
  <w:style w:type="numbering" w:styleId="WW8Num2">
    <w:name w:val="WW8Num2"/>
    <w:link w:val="636"/>
    <w:qFormat/>
  </w:style>
  <w:style w:type="numbering" w:styleId="WW8Num3">
    <w:name w:val="WW8Num3"/>
    <w:link w:val="636"/>
    <w:qFormat/>
  </w:style>
  <w:style w:type="numbering" w:styleId="NoList" w:default="1">
    <w:name w:val="No List"/>
    <w:uiPriority w:val="99"/>
    <w:semiHidden/>
    <w:unhideWhenUsed/>
    <w:qFormat/>
  </w:style>
  <w:style w:type="table" w:styleId="496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9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5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5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5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5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5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5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5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5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5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5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5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5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5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5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5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5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5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5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5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5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5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5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5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5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5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5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5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6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6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6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6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6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6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6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6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6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6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6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6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6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6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6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6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6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6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6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6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6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6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639">
    <w:name w:val="Обычная таблица"/>
    <w:semiHidden/>
  </w:style>
  <w:style w:type="table" w:styleId="643">
    <w:name w:val="Сетка таблицы"/>
    <w:basedOn w:val="639"/>
  </w:style>
  <w:style w:type="table" w:styleId="673">
    <w:name w:val="Сетка таблицы 1"/>
    <w:basedOn w:val="639"/>
  </w:style>
  <w:style w:type="table" w:default="1" w:styleId="685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LibreOffice/6.3.4.2$Windows_x86 LibreOffice_project/60da17e045e08f1793c57c00ba83cdfce946d0aa</Application>
  <Pages>5</Pages>
  <Words>905</Words>
  <Characters>6762</Characters>
  <CharactersWithSpaces>7744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2020-12-16T14:24:22Z</cp:lastPrinted>
  <dcterms:modified xsi:type="dcterms:W3CDTF">2020-12-16T14:24:12Z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