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/>
      </w:pPr>
      <w:r>
        <w:rPr>
          <w:b/>
          <w:bCs/>
          <w:sz w:val="26"/>
          <w:szCs w:val="26"/>
        </w:rPr>
        <w:t>ЗАКЛЮЧЕНИЕ О РЕЗУЛЬТАТАХ ОБЩЕСТВЕННЫХ ОБСУЖДЕНИЙ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andard"/>
        <w:shd w:val="clear" w:color="auto" w:fill="FFFFFF"/>
        <w:tabs>
          <w:tab w:val="clear" w:pos="709"/>
          <w:tab w:val="left" w:pos="852" w:leader="none"/>
        </w:tabs>
        <w:ind w:left="426" w:hanging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08 декабря 2020 года</w:t>
      </w:r>
    </w:p>
    <w:p>
      <w:pPr>
        <w:pStyle w:val="Normal"/>
        <w:numPr>
          <w:ilvl w:val="0"/>
          <w:numId w:val="0"/>
        </w:numPr>
        <w:shd w:val="clear" w:color="auto" w:fill="FFFFFF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  <w:lang w:bidi="en-US"/>
        </w:rPr>
        <w:t xml:space="preserve">В общественных обсуждениях по проекту межевания территории, </w:t>
      </w: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>ограниченной улицей Ленина, проспектом Рабочим, улицами Рабочей 5-й, Новый Быт</w:t>
      </w:r>
      <w:r>
        <w:rPr>
          <w:rFonts w:ascii="Times New Roman" w:hAnsi="Times New Roman"/>
          <w:bCs/>
          <w:sz w:val="26"/>
          <w:szCs w:val="26"/>
          <w:lang w:bidi="en-US"/>
        </w:rPr>
        <w:t xml:space="preserve"> приняло участие 5 человек.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3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По результатам общественных обсуждений составлен протокол общественных обсуждений от 08 декабря</w:t>
      </w:r>
      <w:r>
        <w:rPr>
          <w:rFonts w:ascii="Times New Roman" w:hAnsi="Times New Roman"/>
          <w:bCs/>
          <w:sz w:val="26"/>
          <w:szCs w:val="26"/>
        </w:rPr>
        <w:t xml:space="preserve"> 2020 года, на основании которого подготовлено настоящее заключение о результатах общественных обсуждений.</w:t>
      </w:r>
    </w:p>
    <w:p>
      <w:pPr>
        <w:pStyle w:val="Normal"/>
        <w:shd w:val="clear" w:color="auto" w:fill="FFFFFF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От участников общественных обсужден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ий поступили следующие замечания и предложения: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76"/>
        <w:ind w:firstLine="680"/>
        <w:jc w:val="both"/>
        <w:outlineLvl w:val="0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участников общественных обсуждений, постоянно проживающих на территории, в пределах которой проводятся  общественные обсуждения предложений и замечаний не поступало;</w:t>
      </w:r>
    </w:p>
    <w:p>
      <w:pPr>
        <w:pStyle w:val="Normal"/>
        <w:keepLines/>
        <w:widowControl/>
        <w:numPr>
          <w:ilvl w:val="0"/>
          <w:numId w:val="0"/>
        </w:numPr>
        <w:shd w:val="clear" w:color="auto" w:fill="FFFFFF"/>
        <w:tabs>
          <w:tab w:val="clear" w:pos="709"/>
          <w:tab w:val="left" w:pos="570" w:leader="none"/>
        </w:tabs>
        <w:overflowPunct w:val="true"/>
        <w:bidi w:val="0"/>
        <w:spacing w:lineRule="auto" w:line="276" w:before="0" w:after="0"/>
        <w:ind w:left="0" w:right="0" w:firstLine="737"/>
        <w:jc w:val="both"/>
        <w:outlineLvl w:val="0"/>
        <w:rPr/>
      </w:pPr>
      <w:r>
        <w:rPr>
          <w:rFonts w:ascii="Times New Roman" w:hAnsi="Times New Roman"/>
          <w:sz w:val="26"/>
          <w:szCs w:val="26"/>
        </w:rPr>
        <w:t>от иных участников публичных слушаний:</w:t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left="0" w:right="0" w:firstLine="68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1. откорректировать границу земельных участков с условными номерами :ЗУ8 и :ЗУ22 с учетом фактического проезда между жилыми домами 6 и 8 по Рабочему проспекту;</w:t>
      </w:r>
    </w:p>
    <w:p>
      <w:pPr>
        <w:pStyle w:val="ListParagraph"/>
        <w:widowControl/>
        <w:tabs>
          <w:tab w:val="clear" w:pos="709"/>
          <w:tab w:val="right" w:pos="675" w:leader="none"/>
        </w:tabs>
        <w:suppressAutoHyphens w:val="false"/>
        <w:overflowPunct w:val="true"/>
        <w:bidi w:val="0"/>
        <w:spacing w:lineRule="auto" w:line="276" w:before="0" w:after="200"/>
        <w:ind w:left="0" w:right="0" w:firstLine="737"/>
        <w:contextualSpacing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откорректировать цвет заливки земельного участка с условным номером :ЗУ22 в соответствии с условным обозначением для земельных участков общего пользования;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737"/>
        <w:contextualSpacing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откорректировать границу красной линии по улице Новый Быт в районе земельных участков с условными номерами :ЗУ9, :ЗУ10, :ЗУ11 с установлением ширины улично-дорожной сети не менее 15 метров, и соответственно откорректировать границы земельных участков с условными номерами :ЗУ9, :ЗУ10, :ЗУ11;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737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>4. установить красную линию по Рабочему проспекту в точке 3 по границе земельного участка с кадастровым номером 44:27:040311:1447;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737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 xml:space="preserve">5. откорректировать границу земельного участка с условным номером :ЗУ19 в соответствии с постановлением Администрации города Костромы от </w:t>
      </w:r>
      <w:r>
        <w:rPr>
          <w:rFonts w:eastAsia="Calibri" w:cs="Times New Roman" w:ascii="Times New Roman" w:hAnsi="Times New Roman"/>
          <w:sz w:val="26"/>
          <w:szCs w:val="26"/>
        </w:rPr>
        <w:t>29 июля 2019 года № 1300 «Об утверждении Перечня озелененных территорий города Костромы"»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737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>6. откорректировать надпись земельного участка по Рабочему проспекту, 34а в соответствии с текстовой частью Проекта межевания;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624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7. отобразить границы существующих элементов планировочной структуры;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68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 xml:space="preserve">8. отобразить линии отступа от красных линий </w:t>
      </w:r>
      <w:r>
        <w:rPr>
          <w:rFonts w:eastAsia="Calibri" w:cs="Times New Roman" w:ascii="Times New Roman" w:hAnsi="Times New Roman"/>
          <w:sz w:val="26"/>
          <w:szCs w:val="26"/>
        </w:rPr>
        <w:t>в целях определения мест допустимого размещения зданий, строений, сооружений, за исключением земельных участков общего пользования;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68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>9. в текстовой части Проекта межевания: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68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 xml:space="preserve">9.1. </w:t>
      </w:r>
      <w:r>
        <w:rPr>
          <w:rFonts w:eastAsia="Calibri" w:cs="Times New Roman" w:ascii="Times New Roman" w:hAnsi="Times New Roman"/>
          <w:sz w:val="26"/>
          <w:szCs w:val="26"/>
        </w:rPr>
        <w:t xml:space="preserve">исключить виды разрешенного использования образуемых земельных участков с учетом </w:t>
      </w:r>
      <w:r>
        <w:rPr>
          <w:rFonts w:cs="Times New Roman" w:ascii="Times New Roman" w:hAnsi="Times New Roman"/>
          <w:sz w:val="26"/>
          <w:szCs w:val="26"/>
        </w:rPr>
        <w:t>отсутствия проекта планировки указанной территории и требований, установленных подпунктом 3 пункта 5 статьи 43 Градостроительного кодекса Российской Федерации, указав соответствующую информацию в текстовой части Проекта межевания;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737"/>
        <w:contextualSpacing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737"/>
        <w:contextualSpacing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firstLine="737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 xml:space="preserve">9.2. </w:t>
      </w:r>
      <w:r>
        <w:rPr>
          <w:rFonts w:ascii="Times New Roman" w:hAnsi="Times New Roman"/>
          <w:sz w:val="26"/>
          <w:szCs w:val="26"/>
        </w:rPr>
        <w:t xml:space="preserve">отразить </w:t>
      </w:r>
      <w:r>
        <w:rPr>
          <w:rFonts w:eastAsia="Calibri" w:cs="Times New Roman" w:ascii="Times New Roman" w:hAnsi="Times New Roman"/>
          <w:sz w:val="26"/>
          <w:szCs w:val="26"/>
        </w:rPr>
        <w:t>сведения, предусмотренные пунктом 5 части 5 статьи 43 Градостроительного кодекса Российской Федерации;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hanging="0"/>
        <w:contextualSpacing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9.3. указать местоположение земельных участков общего пользования;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9.4. исключить второй способ образования земельного участка с условным номером :ЗУ6;</w:t>
      </w:r>
    </w:p>
    <w:p>
      <w:pPr>
        <w:pStyle w:val="ListParagraph"/>
        <w:widowControl/>
        <w:suppressAutoHyphens w:val="false"/>
        <w:overflowPunct w:val="true"/>
        <w:bidi w:val="0"/>
        <w:spacing w:lineRule="auto" w:line="276" w:before="0" w:after="200"/>
        <w:ind w:left="0" w:righ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9.5. </w:t>
      </w:r>
      <w:r>
        <w:rPr>
          <w:rFonts w:cs="Times New Roman" w:ascii="Times New Roman" w:hAnsi="Times New Roman"/>
          <w:sz w:val="26"/>
          <w:szCs w:val="26"/>
        </w:rPr>
        <w:t>в способах образования земельных участков слова «государственной собственности до ее разграничения» и «находящимися в государственной или муниципальной собственности» заменить словами «государственная собственность на которые не разграничена»;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737"/>
        <w:jc w:val="both"/>
        <w:rPr/>
      </w:pPr>
      <w:r>
        <w:rPr>
          <w:rFonts w:ascii="Times New Roman" w:hAnsi="Times New Roman"/>
          <w:sz w:val="26"/>
          <w:szCs w:val="26"/>
        </w:rPr>
        <w:t xml:space="preserve">9.6. в абзаце четвертом на странице 12 после слов «№ 1221» дополнить словами «и </w:t>
      </w:r>
      <w:r>
        <w:rPr>
          <w:rFonts w:eastAsia="Calibri" w:cs="Times New Roman" w:ascii="Times New Roman" w:hAnsi="Times New Roman"/>
          <w:sz w:val="26"/>
          <w:szCs w:val="26"/>
        </w:rPr>
        <w:t>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248»;</w:t>
      </w:r>
    </w:p>
    <w:p>
      <w:pPr>
        <w:pStyle w:val="ListParagraph"/>
        <w:widowControl/>
        <w:shd w:val="clear" w:color="auto" w:fill="auto"/>
        <w:suppressAutoHyphens w:val="false"/>
        <w:overflowPunct w:val="true"/>
        <w:bidi w:val="0"/>
        <w:spacing w:lineRule="auto" w:line="276" w:before="0" w:after="200"/>
        <w:ind w:left="0" w:right="0" w:firstLine="737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>10. Привести Проект межевания в соответствие с инструкцией по делопроизводству Администрации города Костромы.</w:t>
      </w:r>
    </w:p>
    <w:p>
      <w:pPr>
        <w:pStyle w:val="ListParagraph"/>
        <w:widowControl/>
        <w:shd w:val="clear" w:color="auto" w:fill="auto"/>
        <w:suppressAutoHyphens w:val="false"/>
        <w:overflowPunct w:val="true"/>
        <w:bidi w:val="0"/>
        <w:spacing w:lineRule="auto" w:line="276" w:before="0" w:after="2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sz w:val="26"/>
          <w:szCs w:val="26"/>
        </w:rPr>
        <w:t>Аргументированные рекомендации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 организатора </w:t>
      </w:r>
      <w:r>
        <w:rPr>
          <w:rFonts w:ascii="Times New Roman" w:hAnsi="Times New Roman"/>
          <w:b/>
          <w:bCs/>
          <w:sz w:val="26"/>
          <w:szCs w:val="26"/>
          <w:lang w:eastAsia="en-US" w:bidi="en-US"/>
        </w:rPr>
        <w:t>общественных обсуждений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 по предложениям и замечаниям от участников общественных обсуждений: </w:t>
      </w:r>
    </w:p>
    <w:tbl>
      <w:tblPr>
        <w:tblW w:w="9416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75"/>
        <w:gridCol w:w="6177"/>
        <w:gridCol w:w="2564"/>
      </w:tblGrid>
      <w:tr>
        <w:trPr>
          <w:trHeight w:val="75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518" w:firstLine="35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hang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>
        <w:trPr>
          <w:trHeight w:val="115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fill="FFFFFF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overflowPunct w:val="true"/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откорректировать границу земельных участков с условными номерами :ЗУ8 и :ЗУ22 с учетом фактического проезда между жилыми домами 6 и 8 по Рабочему проспекту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30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fill="FFFFFF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tabs>
                <w:tab w:val="clear" w:pos="709"/>
                <w:tab w:val="right" w:pos="675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откорректировать цвет заливки земельного участка с условным номером :ЗУ22 в соответствии с условным обозначением для земельных участков общего пользования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1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fill="FFFFFF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57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откорректировать границу красной линии по улице Новый Быт в районе земельных участков с условными номерами :ЗУ9, :ЗУ10, :ЗУ11 с установлением ширины улично-дорожной сети не менее 15 метров, и соответственно откорректировать границы земельных участков с условными номерами :ЗУ9, :ЗУ10, :ЗУ11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736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fill="FFFFFF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57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установить красную линию по Рабочему проспекту в точке 3 по границе земельного участка с кадастровым номером 44:27:040311:1447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fill="FFFFFF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12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откорректировать границу земельного участка с условным номером :ЗУ19 в соответствии с постановлением Администрации города Костромы от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29 июля 2019 года № 1300 «Об утверждении Перечня озелененных территорий города Костромы"»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  <w:bookmarkStart w:id="1" w:name="__DdeLink__7185_2269407492"/>
            <w:bookmarkStart w:id="2" w:name="__DdeLink__7185_2269407492"/>
            <w:bookmarkEnd w:id="2"/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fill="FFFFFF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12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откорректировать надпись земельного участка по Рабочему проспекту, 34а в соответствии с текстовой частью Проекта межевания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fill="FFFFFF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12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отобразить границы существующих элементов планировочной структуры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fill="FFFFFF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12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отобразить линии отступа от красных линий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целях определения мест допустимого размещения зданий, строений, сооружений, за исключением земельных участков общего пользования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fill="FFFFFF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uppressAutoHyphens w:val="false"/>
              <w:ind w:hanging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текстовой части Проекта межевания: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12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исключить виды разрешенного использования образуемых земельных участков с учетом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отсутствия проекта планировки указанной территории и требований, установленных подпунктом 3 пункта 5 статьи 43 Градостроительного кодекса Российской Федерации, указав соответствующую информацию в текстовой части Проекта межевания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948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57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</w:rPr>
              <w:t xml:space="preserve">исключить виды разрешенного использования образуемых земельных участков с учетом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отсутствия проекта планировки указанной территории и требований, установленных подпунктом 3 пункта 5 статьи 43 Градостроительного кодекса Российской Федерации, указав соответствующую информацию в текстовой части Проекта межевания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</w:rPr>
            </w:pPr>
            <w:bookmarkStart w:id="3" w:name="__DdeLink__1193_19418887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3"/>
          </w:p>
        </w:tc>
      </w:tr>
      <w:tr>
        <w:trPr>
          <w:trHeight w:val="852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отразить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сведения, предусмотренные пунктом 5 части 5 статьи 43 Градостроительного кодекса Российской Федерации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32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57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указать местоположение земельных участков общего пользования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9"/>
                <w:tab w:val="left" w:pos="570" w:leader="none"/>
              </w:tabs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исключить второй способ образования земельного участка с условным номером :ЗУ6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99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570" w:leader="none"/>
              </w:tabs>
              <w:suppressAutoHyphens w:val="true"/>
              <w:spacing w:lineRule="auto" w:line="276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способах образования земельных участков слова «государственной собственности до ее разграничения» и «находящимися в государственной или муниципальной собственности» заменить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570" w:leader="none"/>
              </w:tabs>
              <w:suppressAutoHyphens w:val="true"/>
              <w:spacing w:lineRule="auto" w:line="27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570" w:leader="none"/>
              </w:tabs>
              <w:suppressAutoHyphens w:val="true"/>
              <w:spacing w:lineRule="auto" w:line="276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словами «государственная собственность на которые не разграничена»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/>
            </w:r>
          </w:p>
        </w:tc>
      </w:tr>
      <w:tr>
        <w:trPr>
          <w:trHeight w:val="936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абзаце четвертом на странице 12 после слов «№ 1221» дополнить словами «и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rFonts w:ascii="Times New Roman" w:hAnsi="Times New Roman"/>
              </w:rPr>
            </w:pPr>
            <w:bookmarkStart w:id="4" w:name="__DdeLink__2688_3112971297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4"/>
          </w:p>
        </w:tc>
      </w:tr>
      <w:tr>
        <w:trPr>
          <w:trHeight w:val="936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fill="FFFFFF"/>
              <w:spacing w:before="0" w:after="200"/>
              <w:ind w:left="72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hd w:val="clear" w:color="auto" w:fill="auto"/>
              <w:suppressAutoHyphens w:val="false"/>
              <w:overflowPunct w:val="true"/>
              <w:bidi w:val="0"/>
              <w:spacing w:lineRule="auto" w:line="276" w:before="0" w:after="20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Привести Проект межевания в соответствие с инструкцией по делопроизводству Администрации города Костромы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hd w:val="clear" w:color="auto" w:fill="FFFFFF"/>
        <w:ind w:firstLine="426"/>
        <w:jc w:val="center"/>
        <w:rPr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Выводы по результатам общественных обсуждений или публичных слушаний:</w:t>
      </w:r>
    </w:p>
    <w:p>
      <w:pPr>
        <w:pStyle w:val="Normal"/>
        <w:shd w:val="clear" w:color="auto" w:fill="FFFFFF"/>
        <w:ind w:firstLine="426"/>
        <w:jc w:val="both"/>
        <w:rPr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en-US"/>
        </w:rPr>
        <w:t>Целесообразно проект межевания территории доработать с учетом поступивших замечаний и предложений.</w:t>
      </w:r>
      <w:r>
        <w:br w:type="page"/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ind w:left="-57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Председательствующий Комиссии</w:t>
      </w:r>
    </w:p>
    <w:p>
      <w:pPr>
        <w:pStyle w:val="Normal"/>
        <w:ind w:left="-57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рассмотрению документации</w:t>
      </w:r>
    </w:p>
    <w:p>
      <w:pPr>
        <w:pStyle w:val="Normal"/>
        <w:ind w:left="-5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>по планировке территории города Костромы                                               О. В. Воронина</w:t>
      </w:r>
    </w:p>
    <w:p>
      <w:pPr>
        <w:pStyle w:val="Normal"/>
        <w:shd w:val="clear" w:color="auto" w:fill="FFFFFF"/>
        <w:ind w:right="197" w:hanging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tabs>
          <w:tab w:val="clear" w:pos="709"/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Заместителя начальника</w:t>
      </w:r>
    </w:p>
    <w:p>
      <w:pPr>
        <w:pStyle w:val="Normal"/>
        <w:shd w:val="clear" w:color="auto" w:fill="FFFFFF"/>
        <w:tabs>
          <w:tab w:val="clear" w:pos="709"/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Управления имущественных и земельных отношений</w:t>
      </w:r>
    </w:p>
    <w:p>
      <w:pPr>
        <w:pStyle w:val="Normal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О. Л. Аристова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Начальник отдела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перспективного развития территорий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Управления архитектуры и градостроительства</w:t>
      </w:r>
    </w:p>
    <w:p>
      <w:pPr>
        <w:pStyle w:val="Normal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Костромы </w:t>
        <w:tab/>
        <w:tab/>
        <w:tab/>
        <w:tab/>
        <w:tab/>
        <w:t xml:space="preserve">       Н. А. Сахарова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ind w:right="19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В. А. Носкова</w:t>
      </w:r>
    </w:p>
    <w:p>
      <w:pPr>
        <w:pStyle w:val="Normal"/>
        <w:shd w:val="clear" w:color="auto" w:fill="FFFFFF"/>
        <w:ind w:right="197" w:hanging="0"/>
        <w:jc w:val="both"/>
        <w:rPr/>
      </w:pPr>
      <w:r>
        <w:rPr>
          <w:rFonts w:ascii="Times New Roman" w:hAnsi="Times New Roman"/>
          <w:sz w:val="26"/>
          <w:szCs w:val="26"/>
        </w:rPr>
        <w:t>222 777 (105)</w:t>
      </w:r>
    </w:p>
    <w:sectPr>
      <w:headerReference w:type="default" r:id="rId2"/>
      <w:footerReference w:type="default" r:id="rId3"/>
      <w:type w:val="nextPage"/>
      <w:pgSz w:w="11906" w:h="16838"/>
      <w:pgMar w:left="1605" w:right="850" w:header="10" w:top="569" w:footer="284" w:bottom="101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ar-SA" w:bidi="ar-SA"/>
    </w:rPr>
  </w:style>
  <w:style w:type="paragraph" w:styleId="1">
    <w:name w:val="Heading 1"/>
    <w:basedOn w:val="Standard"/>
    <w:next w:val="Standard"/>
    <w:qFormat/>
    <w:pPr>
      <w:keepNext w:val="true"/>
      <w:shd w:val="clear" w:color="auto" w:fill="FFFFFF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Standard"/>
    <w:next w:val="Standard"/>
    <w:qFormat/>
    <w:pPr>
      <w:keepNext w:val="true"/>
      <w:shd w:val="clear" w:color="auto" w:fill="FFFFFF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 w:val="true"/>
      <w:shd w:val="clear" w:color="auto" w:fill="FFFFFF"/>
      <w:ind w:firstLine="709"/>
      <w:jc w:val="both"/>
      <w:outlineLvl w:val="2"/>
    </w:pPr>
    <w:rPr>
      <w:bCs/>
      <w:sz w:val="28"/>
      <w:szCs w:val="26"/>
    </w:rPr>
  </w:style>
  <w:style w:type="paragraph" w:styleId="4">
    <w:name w:val="Heading 4"/>
    <w:uiPriority w:val="9"/>
    <w:unhideWhenUsed/>
    <w:qFormat/>
    <w:pPr>
      <w:keepNext w:val="true"/>
      <w:keepLines/>
      <w:widowControl/>
      <w:overflowPunct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2"/>
      <w:sz w:val="26"/>
      <w:szCs w:val="26"/>
      <w:lang w:val="ru-RU" w:eastAsia="zh-CN" w:bidi="hi-IN"/>
    </w:rPr>
  </w:style>
  <w:style w:type="paragraph" w:styleId="5">
    <w:name w:val="Heading 5"/>
    <w:basedOn w:val="Normal"/>
    <w:next w:val="Normal"/>
    <w:qFormat/>
    <w:pPr>
      <w:keepNext w:val="true"/>
      <w:widowControl w:val="false"/>
      <w:shd w:val="clear" w:color="auto" w:fill="FFFFFF"/>
      <w:jc w:val="center"/>
      <w:outlineLvl w:val="4"/>
    </w:pPr>
    <w:rPr>
      <w:rFonts w:ascii="Arial" w:hAnsi="Arial"/>
      <w:b/>
      <w:sz w:val="32"/>
      <w:szCs w:val="18"/>
      <w:lang w:val="en-US"/>
    </w:rPr>
  </w:style>
  <w:style w:type="paragraph" w:styleId="6">
    <w:name w:val="Heading 6"/>
    <w:uiPriority w:val="9"/>
    <w:unhideWhenUsed/>
    <w:qFormat/>
    <w:pPr>
      <w:keepNext w:val="true"/>
      <w:keepLines/>
      <w:widowControl/>
      <w:overflowPunct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2"/>
      <w:sz w:val="22"/>
      <w:szCs w:val="24"/>
      <w:lang w:val="ru-RU" w:eastAsia="zh-CN" w:bidi="hi-IN"/>
    </w:rPr>
  </w:style>
  <w:style w:type="paragraph" w:styleId="7">
    <w:name w:val="Heading 7"/>
    <w:uiPriority w:val="9"/>
    <w:unhideWhenUsed/>
    <w:qFormat/>
    <w:pPr>
      <w:keepNext w:val="true"/>
      <w:keepLines/>
      <w:widowControl/>
      <w:overflowPunct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2"/>
      <w:sz w:val="22"/>
      <w:szCs w:val="24"/>
      <w:lang w:val="ru-RU" w:eastAsia="zh-CN" w:bidi="hi-IN"/>
    </w:rPr>
  </w:style>
  <w:style w:type="paragraph" w:styleId="8">
    <w:name w:val="Heading 8"/>
    <w:uiPriority w:val="9"/>
    <w:unhideWhenUsed/>
    <w:qFormat/>
    <w:pPr>
      <w:keepNext w:val="true"/>
      <w:keepLines/>
      <w:widowControl/>
      <w:overflowPunct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2"/>
      <w:sz w:val="22"/>
      <w:szCs w:val="24"/>
      <w:lang w:val="ru-RU" w:eastAsia="zh-CN" w:bidi="hi-IN"/>
    </w:rPr>
  </w:style>
  <w:style w:type="paragraph" w:styleId="9">
    <w:name w:val="Heading 9"/>
    <w:uiPriority w:val="9"/>
    <w:unhideWhenUsed/>
    <w:qFormat/>
    <w:pPr>
      <w:keepNext w:val="true"/>
      <w:keepLines/>
      <w:widowControl/>
      <w:overflowPunct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2"/>
      <w:sz w:val="21"/>
      <w:szCs w:val="21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5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11" w:customStyle="1">
    <w:name w:val="Основной шрифт абзаца1"/>
    <w:qFormat/>
    <w:rPr/>
  </w:style>
  <w:style w:type="character" w:styleId="Style7">
    <w:name w:val="Выделение"/>
    <w:qFormat/>
    <w:rPr>
      <w:i/>
      <w:iCs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Style8" w:customStyle="1">
    <w:name w:val="Символ нумерации"/>
    <w:qFormat/>
    <w:rPr/>
  </w:style>
  <w:style w:type="character" w:styleId="Style9" w:customStyle="1">
    <w:name w:val="Маркеры списка"/>
    <w:qFormat/>
    <w:rPr>
      <w:rFonts w:ascii="OpenSymbol" w:hAnsi="OpenSymbol" w:eastAsia="OpenSymbol"/>
    </w:rPr>
  </w:style>
  <w:style w:type="character" w:styleId="Style10" w:customStyle="1">
    <w:name w:val="Текст выноски Знак"/>
    <w:qFormat/>
    <w:rPr>
      <w:rFonts w:ascii="Tahoma" w:hAnsi="Tahoma"/>
      <w:sz w:val="16"/>
      <w:szCs w:val="16"/>
      <w:lang w:eastAsia="ar-SA"/>
    </w:rPr>
  </w:style>
  <w:style w:type="character" w:styleId="51" w:customStyle="1">
    <w:name w:val="Заголовок 5 Знак"/>
    <w:qFormat/>
    <w:rPr>
      <w:rFonts w:ascii="Arial" w:hAnsi="Arial"/>
      <w:b/>
      <w:sz w:val="32"/>
      <w:szCs w:val="18"/>
      <w:lang w:val="en-US" w:eastAsia="ar-SA"/>
    </w:rPr>
  </w:style>
  <w:style w:type="character" w:styleId="Style11" w:customStyle="1">
    <w:name w:val="Верхний колонтитул Знак"/>
    <w:qFormat/>
    <w:rPr>
      <w:sz w:val="24"/>
      <w:szCs w:val="24"/>
      <w:lang w:eastAsia="ar-SA"/>
    </w:rPr>
  </w:style>
  <w:style w:type="character" w:styleId="Style12" w:customStyle="1">
    <w:name w:val="Нижний колонтитул Знак"/>
    <w:qFormat/>
    <w:rPr>
      <w:sz w:val="24"/>
      <w:szCs w:val="24"/>
      <w:lang w:eastAsia="ar-SA"/>
    </w:rPr>
  </w:style>
  <w:style w:type="character" w:styleId="Style13">
    <w:name w:val="Основной шрифт абзаца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hd w:val="clear" w:color="auto" w:fill="FFFFFF"/>
      <w:spacing w:lineRule="auto" w:line="276" w:before="0" w:after="140"/>
    </w:pPr>
    <w:rPr/>
  </w:style>
  <w:style w:type="paragraph" w:styleId="Style16">
    <w:name w:val="List"/>
    <w:basedOn w:val="Textbody"/>
    <w:pPr>
      <w:shd w:val="clear" w:fill="FFFFFF"/>
    </w:pPr>
    <w:rPr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next w:val="Style15"/>
    <w:uiPriority w:val="10"/>
    <w:qFormat/>
    <w:pPr>
      <w:widowControl/>
      <w:overflowPunct w:val="true"/>
      <w:bidi w:val="0"/>
      <w:spacing w:before="300" w:after="200"/>
      <w:contextualSpacing/>
      <w:jc w:val="left"/>
    </w:pPr>
    <w:rPr>
      <w:rFonts w:ascii="Liberation Serif" w:hAnsi="Liberation Serif" w:eastAsia="NSimSun" w:cs="Arial"/>
      <w:color w:val="auto"/>
      <w:kern w:val="2"/>
      <w:sz w:val="48"/>
      <w:szCs w:val="48"/>
      <w:lang w:val="ru-RU" w:eastAsia="zh-CN" w:bidi="hi-IN"/>
    </w:rPr>
  </w:style>
  <w:style w:type="paragraph" w:styleId="Caption">
    <w:name w:val="caption"/>
    <w:basedOn w:val="Standard"/>
    <w:qFormat/>
    <w:pPr>
      <w:shd w:val="clear" w:color="auto" w:fill="FFFFFF"/>
      <w:spacing w:before="120" w:after="120"/>
    </w:pPr>
    <w:rPr>
      <w:i/>
      <w:iCs/>
      <w:sz w:val="24"/>
    </w:rPr>
  </w:style>
  <w:style w:type="paragraph" w:styleId="Indexheading">
    <w:name w:val="index heading"/>
    <w:basedOn w:val="Standard"/>
    <w:qFormat/>
    <w:pPr>
      <w:shd w:val="clear" w:color="auto" w:fill="FFFFFF"/>
    </w:pPr>
    <w:rPr>
      <w:sz w:val="24"/>
    </w:rPr>
  </w:style>
  <w:style w:type="paragraph" w:styleId="ListParagraph">
    <w:name w:val="List Paragraph"/>
    <w:basedOn w:val="Normal"/>
    <w:uiPriority w:val="34"/>
    <w:qFormat/>
    <w:pPr>
      <w:shd w:val="clear" w:color="auto" w:fill="FFFFFF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0">
    <w:name w:val="Subtitle"/>
    <w:basedOn w:val="Style23"/>
    <w:next w:val="Textbody"/>
    <w:qFormat/>
    <w:pPr>
      <w:shd w:val="clear" w:fill="FFFFFF"/>
      <w:jc w:val="center"/>
    </w:pPr>
    <w:rPr>
      <w:i/>
      <w:iCs/>
    </w:rPr>
  </w:style>
  <w:style w:type="paragraph" w:styleId="Quote">
    <w:name w:val="Quote"/>
    <w:uiPriority w:val="29"/>
    <w:qFormat/>
    <w:pPr>
      <w:widowControl/>
      <w:overflowPunct w:val="true"/>
      <w:bidi w:val="0"/>
      <w:spacing w:before="0" w:after="0"/>
      <w:ind w:left="720" w:right="720" w:hanging="0"/>
      <w:jc w:val="left"/>
    </w:pPr>
    <w:rPr>
      <w:rFonts w:ascii="Liberation Serif" w:hAnsi="Liberation Serif" w:eastAsia="NSimSun" w:cs="Arial"/>
      <w:i/>
      <w:color w:val="auto"/>
      <w:kern w:val="2"/>
      <w:sz w:val="24"/>
      <w:szCs w:val="24"/>
      <w:lang w:val="ru-RU" w:eastAsia="zh-CN" w:bidi="hi-IN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overflowPunct w:val="true"/>
      <w:bidi w:val="0"/>
      <w:spacing w:before="0" w:after="0"/>
      <w:ind w:left="720" w:right="720" w:hanging="0"/>
      <w:jc w:val="left"/>
    </w:pPr>
    <w:rPr>
      <w:rFonts w:ascii="Liberation Serif" w:hAnsi="Liberation Serif" w:eastAsia="NSimSun" w:cs="Arial"/>
      <w:i/>
      <w:color w:val="auto"/>
      <w:kern w:val="2"/>
      <w:sz w:val="24"/>
      <w:szCs w:val="24"/>
      <w:lang w:val="ru-RU" w:eastAsia="zh-CN" w:bidi="hi-IN"/>
    </w:rPr>
  </w:style>
  <w:style w:type="paragraph" w:styleId="Style21">
    <w:name w:val="Footnote Text"/>
    <w:uiPriority w:val="99"/>
    <w:semiHidden/>
    <w:unhideWhenUsed/>
    <w:pPr>
      <w:widowControl/>
      <w:overflowPunct w:val="true"/>
      <w:bidi w:val="0"/>
      <w:spacing w:before="0" w:after="40"/>
      <w:jc w:val="left"/>
    </w:pPr>
    <w:rPr>
      <w:rFonts w:ascii="Liberation Serif" w:hAnsi="Liberation Serif" w:eastAsia="NSimSun" w:cs="Arial"/>
      <w:color w:val="auto"/>
      <w:kern w:val="2"/>
      <w:sz w:val="18"/>
      <w:szCs w:val="24"/>
      <w:lang w:val="ru-RU" w:eastAsia="zh-CN" w:bidi="hi-IN"/>
    </w:rPr>
  </w:style>
  <w:style w:type="paragraph" w:styleId="12">
    <w:name w:val="TOC 1"/>
    <w:uiPriority w:val="39"/>
    <w:unhideWhenUsed/>
    <w:pPr>
      <w:widowControl/>
      <w:overflowPunct w:val="true"/>
      <w:bidi w:val="0"/>
      <w:spacing w:before="0" w:after="57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1">
    <w:name w:val="TOC 2"/>
    <w:uiPriority w:val="39"/>
    <w:unhideWhenUsed/>
    <w:pPr>
      <w:widowControl/>
      <w:overflowPunct w:val="true"/>
      <w:bidi w:val="0"/>
      <w:spacing w:before="0" w:after="57"/>
      <w:ind w:left="283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1">
    <w:name w:val="TOC 3"/>
    <w:uiPriority w:val="39"/>
    <w:unhideWhenUsed/>
    <w:pPr>
      <w:widowControl/>
      <w:overflowPunct w:val="true"/>
      <w:bidi w:val="0"/>
      <w:spacing w:before="0" w:after="57"/>
      <w:ind w:left="567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1">
    <w:name w:val="TOC 4"/>
    <w:uiPriority w:val="39"/>
    <w:unhideWhenUsed/>
    <w:pPr>
      <w:widowControl/>
      <w:overflowPunct w:val="true"/>
      <w:bidi w:val="0"/>
      <w:spacing w:before="0" w:after="57"/>
      <w:ind w:left="850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52">
    <w:name w:val="TOC 5"/>
    <w:uiPriority w:val="39"/>
    <w:unhideWhenUsed/>
    <w:pPr>
      <w:widowControl/>
      <w:overflowPunct w:val="true"/>
      <w:bidi w:val="0"/>
      <w:spacing w:before="0" w:after="57"/>
      <w:ind w:left="1134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61">
    <w:name w:val="TOC 6"/>
    <w:uiPriority w:val="39"/>
    <w:unhideWhenUsed/>
    <w:pPr>
      <w:widowControl/>
      <w:overflowPunct w:val="true"/>
      <w:bidi w:val="0"/>
      <w:spacing w:before="0" w:after="57"/>
      <w:ind w:left="1417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71">
    <w:name w:val="TOC 7"/>
    <w:uiPriority w:val="39"/>
    <w:unhideWhenUsed/>
    <w:pPr>
      <w:widowControl/>
      <w:overflowPunct w:val="true"/>
      <w:bidi w:val="0"/>
      <w:spacing w:before="0" w:after="57"/>
      <w:ind w:left="1701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81">
    <w:name w:val="TOC 8"/>
    <w:uiPriority w:val="39"/>
    <w:unhideWhenUsed/>
    <w:pPr>
      <w:widowControl/>
      <w:overflowPunct w:val="true"/>
      <w:bidi w:val="0"/>
      <w:spacing w:before="0" w:after="57"/>
      <w:ind w:left="1984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91">
    <w:name w:val="TOC 9"/>
    <w:uiPriority w:val="39"/>
    <w:unhideWhenUsed/>
    <w:pPr>
      <w:widowControl/>
      <w:overflowPunct w:val="true"/>
      <w:bidi w:val="0"/>
      <w:spacing w:before="0" w:after="57"/>
      <w:ind w:left="2268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OCHeading">
    <w:name w:val="TOC Heading"/>
    <w:uiPriority w:val="39"/>
    <w:unhideWhenUsed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U" w:customStyle="1">
    <w:name w:val="u"/>
    <w:basedOn w:val="Normal"/>
    <w:qFormat/>
    <w:pPr>
      <w:shd w:val="clear" w:color="auto" w:fill="FFFFFF"/>
      <w:ind w:firstLine="260"/>
      <w:jc w:val="both"/>
    </w:pPr>
    <w:rPr>
      <w:lang w:eastAsia="ru-RU"/>
    </w:rPr>
  </w:style>
  <w:style w:type="paragraph" w:styleId="Style22" w:customStyle="1">
    <w:name w:val="Содержимое таблицы"/>
    <w:basedOn w:val="Standard"/>
    <w:qFormat/>
    <w:pPr>
      <w:shd w:val="clear" w:color="auto" w:fill="FFFFFF"/>
    </w:pPr>
    <w:rPr/>
  </w:style>
  <w:style w:type="paragraph" w:styleId="Standard" w:customStyle="1">
    <w:name w:val="Standard"/>
    <w:qFormat/>
    <w:pPr>
      <w:widowControl w:val="false"/>
      <w:overflowPunct w:val="true"/>
      <w:bidi w:val="0"/>
      <w:spacing w:before="0" w:after="0"/>
      <w:jc w:val="left"/>
    </w:pPr>
    <w:rPr>
      <w:rFonts w:ascii="Liberation Serif" w:hAnsi="Liberation Serif" w:eastAsia="Lucida Sans Unicode" w:cs="Arial"/>
      <w:color w:val="auto"/>
      <w:kern w:val="2"/>
      <w:sz w:val="21"/>
      <w:szCs w:val="24"/>
      <w:lang w:val="ru-RU" w:eastAsia="ru-RU" w:bidi="ar-SA"/>
    </w:rPr>
  </w:style>
  <w:style w:type="paragraph" w:styleId="Style23" w:customStyle="1">
    <w:name w:val="Заголовок;Название"/>
    <w:basedOn w:val="Standard"/>
    <w:next w:val="Textbody"/>
    <w:qFormat/>
    <w:pPr>
      <w:keepNext w:val="true"/>
      <w:shd w:val="clear" w:color="auto" w:fill="FFFFFF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pPr>
      <w:shd w:val="clear" w:color="auto" w:fill="FFFFFF"/>
      <w:spacing w:before="0" w:after="120"/>
    </w:pPr>
    <w:rPr/>
  </w:style>
  <w:style w:type="paragraph" w:styleId="ConsPlusTitle" w:customStyle="1">
    <w:name w:val="ConsPlusTitle"/>
    <w:qFormat/>
    <w:pPr>
      <w:widowControl/>
      <w:overflowPunct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pPr>
      <w:widowControl/>
      <w:overflowPunct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2"/>
      <w:sz w:val="24"/>
      <w:szCs w:val="24"/>
      <w:lang w:val="ru-RU" w:eastAsia="ru-RU" w:bidi="ar-SA"/>
    </w:rPr>
  </w:style>
  <w:style w:type="paragraph" w:styleId="NormalWeb">
    <w:name w:val="Normal (Web)"/>
    <w:basedOn w:val="Standard"/>
    <w:qFormat/>
    <w:pPr>
      <w:shd w:val="clear" w:color="auto" w:fill="FFFFFF"/>
      <w:spacing w:before="20" w:after="20"/>
      <w:ind w:firstLine="100"/>
      <w:jc w:val="both"/>
    </w:pPr>
    <w:rPr>
      <w:rFonts w:ascii="Arial" w:hAnsi="Arial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>
      <w:shd w:val="clear" w:color="auto" w:fill="FFFFFF"/>
    </w:pPr>
    <w:rPr/>
  </w:style>
  <w:style w:type="paragraph" w:styleId="Style25">
    <w:name w:val="Header"/>
    <w:basedOn w:val="Normal"/>
    <w:pPr>
      <w:shd w:val="clear" w:color="auto" w:fill="FFFFFF"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shd w:val="clear" w:color="auto" w:fill="FFFFFF"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 w:customStyle="1">
    <w:name w:val="Заголовок таблицы"/>
    <w:basedOn w:val="Style22"/>
    <w:qFormat/>
    <w:pPr>
      <w:shd w:val="clear" w:fill="FFFFFF"/>
      <w:jc w:val="center"/>
    </w:pPr>
    <w:rPr>
      <w:b/>
      <w:bCs/>
    </w:rPr>
  </w:style>
  <w:style w:type="paragraph" w:styleId="ConsPlusCell" w:customStyle="1">
    <w:name w:val="ConsPlusCell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/>
      <w:overflowPunct w:val="true"/>
      <w:bidi w:val="0"/>
      <w:spacing w:before="0" w:after="0"/>
      <w:jc w:val="left"/>
    </w:pPr>
    <w:rPr>
      <w:rFonts w:ascii="Courier New" w:hAnsi="Courier New" w:eastAsia="Arial" w:cs="Arial"/>
      <w:color w:val="auto"/>
      <w:kern w:val="2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Style28">
    <w:name w:val="Обычный (веб)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Style29">
    <w:name w:val="Текст выноски"/>
    <w:basedOn w:val="Normal"/>
    <w:qFormat/>
    <w:pPr/>
    <w:rPr>
      <w:rFonts w:ascii="Tahoma" w:hAnsi="Tahoma" w:cs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</w:style>
  <w:style w:type="table" w:customStyle="1" w:styleId="TableGridLight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2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13">
    <w:name w:val="Table Grid 1"/>
    <w:basedOn w:val="a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LibreOffice/6.3.4.2$Windows_x86 LibreOffice_project/60da17e045e08f1793c57c00ba83cdfce946d0aa</Application>
  <Pages>5</Pages>
  <Words>916</Words>
  <Characters>6619</Characters>
  <CharactersWithSpaces>7648</CharactersWithSpaces>
  <Paragraphs>91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2020-11-20T16:08:00Z</dcterms:created>
  <dc:creator>Сахарова Наталья Александровна</dc:creator>
  <dc:description/>
  <dc:language>ru-RU</dc:language>
  <cp:lastModifiedBy/>
  <cp:lastPrinted>2020-12-09T12:14:36Z</cp:lastPrinted>
  <dcterms:modified xsi:type="dcterms:W3CDTF">2020-12-09T12:17:41Z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