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2A" w:rsidRDefault="00D9772A" w:rsidP="00D9772A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1</w:t>
      </w:r>
    </w:p>
    <w:p w:rsidR="00D9772A" w:rsidRDefault="00D9772A" w:rsidP="00D9772A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D9772A" w:rsidRDefault="00D9772A" w:rsidP="00D9772A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1 сентября 2020 года № 73</w:t>
      </w:r>
    </w:p>
    <w:p w:rsidR="00D9772A" w:rsidRDefault="00D9772A" w:rsidP="00D977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9772A" w:rsidRDefault="00D9772A" w:rsidP="00D9772A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D9772A" w:rsidRDefault="00D9772A" w:rsidP="00D977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772A" w:rsidRDefault="00D9772A" w:rsidP="00D9772A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                                  проезд </w:t>
      </w:r>
      <w:proofErr w:type="spellStart"/>
      <w:r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Пантусовский</w:t>
      </w:r>
      <w:proofErr w:type="spellEnd"/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9, земельных участках, имеющих местоположение в городе Костроме: улица Дубравная, 18а, с кадастровым номером 44:27:080434:336, улица Дубравная, 18а, с кадастровым номером 44:27:080434:337, на условно разрешенный вид использования земельного участка, имеющего местоположение в городе Костроме: юго-западнее лесопарковой зоны в районе Мотеля улица Магистральная, с кадастровым номером 44:27:070401:635.</w:t>
      </w:r>
    </w:p>
    <w:p w:rsidR="00D9772A" w:rsidRPr="00A26572" w:rsidRDefault="00D9772A" w:rsidP="00D9772A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Проекты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                                  проезд </w:t>
      </w:r>
      <w:proofErr w:type="spellStart"/>
      <w:r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Пантусовский</w:t>
      </w:r>
      <w:proofErr w:type="spellEnd"/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9, земельных участках, имеющих местоположение в городе Костроме: улица Дубравная, 18а, с кадастровым номером 44:27:080434:336, улица Дубравная, 18а, с кадастровым номером 44:27:080434:337, на условно разрешенный вид использования земельного участка, имеющего местоположение в городе Костроме: юго-западнее лесопарковой зоны в районе Мотеля улица Магистральная, с кадастровым номером 44:27:070401:635, </w:t>
      </w:r>
      <w:r>
        <w:rPr>
          <w:rFonts w:ascii="Times New Roman" w:hAnsi="Times New Roman" w:cs="Times New Roman"/>
          <w:sz w:val="26"/>
          <w:szCs w:val="24"/>
        </w:rPr>
        <w:t xml:space="preserve">являются приложениями к постановлению </w:t>
      </w:r>
      <w:bookmarkStart w:id="0" w:name="_GoBack"/>
      <w:bookmarkEnd w:id="0"/>
      <w:r w:rsidRPr="00A26572">
        <w:rPr>
          <w:rFonts w:ascii="Times New Roman" w:hAnsi="Times New Roman" w:cs="Times New Roman"/>
          <w:sz w:val="26"/>
          <w:szCs w:val="24"/>
        </w:rPr>
        <w:t>Главы города Костромы от 1 сентября 2020 сентября 2020 года № 73.</w:t>
      </w:r>
    </w:p>
    <w:p w:rsidR="00D9772A" w:rsidRPr="00A26572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26572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81).</w:t>
      </w:r>
    </w:p>
    <w:p w:rsidR="00D9772A" w:rsidRPr="00A26572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26572">
        <w:rPr>
          <w:rFonts w:ascii="Times New Roman" w:hAnsi="Times New Roman" w:cs="Times New Roman"/>
          <w:sz w:val="26"/>
          <w:szCs w:val="24"/>
        </w:rPr>
        <w:t>Предложения и замечания по проектам постановлений Администрации города Костромы направляются организатору общ</w:t>
      </w:r>
      <w:r w:rsidR="00A26572" w:rsidRPr="00A26572">
        <w:rPr>
          <w:rFonts w:ascii="Times New Roman" w:hAnsi="Times New Roman" w:cs="Times New Roman"/>
          <w:sz w:val="26"/>
          <w:szCs w:val="24"/>
        </w:rPr>
        <w:t>ественных обсуждений в срок до 21</w:t>
      </w:r>
      <w:r w:rsidRPr="00A26572">
        <w:rPr>
          <w:rFonts w:ascii="Times New Roman" w:hAnsi="Times New Roman" w:cs="Times New Roman"/>
          <w:sz w:val="26"/>
          <w:szCs w:val="24"/>
        </w:rPr>
        <w:t xml:space="preserve"> сентября 2020 года.</w:t>
      </w:r>
    </w:p>
    <w:p w:rsidR="00D9772A" w:rsidRPr="00A26572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6572">
        <w:rPr>
          <w:rFonts w:ascii="Times New Roman" w:hAnsi="Times New Roman" w:cs="Times New Roman"/>
          <w:sz w:val="25"/>
          <w:szCs w:val="25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 w:history="1">
        <w:r w:rsidRPr="00A26572">
          <w:rPr>
            <w:rStyle w:val="a5"/>
            <w:rFonts w:ascii="Times New Roman" w:eastAsia="Calibri" w:hAnsi="Times New Roman" w:cs="Times New Roman"/>
            <w:color w:val="000000" w:themeColor="text1"/>
            <w:sz w:val="25"/>
            <w:szCs w:val="25"/>
            <w:lang w:val="en-US" w:eastAsia="en-US"/>
          </w:rPr>
          <w:t>www</w:t>
        </w:r>
        <w:r w:rsidRPr="00A26572">
          <w:rPr>
            <w:rStyle w:val="a5"/>
            <w:rFonts w:ascii="Times New Roman" w:eastAsia="Calibri" w:hAnsi="Times New Roman" w:cs="Times New Roman"/>
            <w:color w:val="000000" w:themeColor="text1"/>
            <w:sz w:val="25"/>
            <w:szCs w:val="25"/>
            <w:lang w:eastAsia="en-US"/>
          </w:rPr>
          <w:t>.</w:t>
        </w:r>
        <w:r w:rsidRPr="00A26572">
          <w:rPr>
            <w:rStyle w:val="a5"/>
            <w:rFonts w:ascii="Times New Roman" w:hAnsi="Times New Roman" w:cs="Times New Roman"/>
            <w:color w:val="000000" w:themeColor="text1"/>
            <w:sz w:val="25"/>
            <w:szCs w:val="25"/>
          </w:rPr>
          <w:t>gradkostroma.ru</w:t>
        </w:r>
      </w:hyperlink>
      <w:r w:rsidRPr="00A26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разделе</w:t>
      </w:r>
      <w:r w:rsidRPr="00A26572">
        <w:rPr>
          <w:rFonts w:ascii="Times New Roman" w:hAnsi="Times New Roman" w:cs="Times New Roman"/>
          <w:sz w:val="25"/>
          <w:szCs w:val="25"/>
        </w:rPr>
        <w:t>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</w:t>
      </w:r>
      <w:r w:rsidR="00A26572" w:rsidRPr="00A26572">
        <w:rPr>
          <w:rFonts w:ascii="Times New Roman" w:hAnsi="Times New Roman" w:cs="Times New Roman"/>
          <w:sz w:val="25"/>
          <w:szCs w:val="25"/>
        </w:rPr>
        <w:t>тров с 14 сентября 2020 года по 21</w:t>
      </w:r>
      <w:r w:rsidRPr="00A26572">
        <w:rPr>
          <w:rFonts w:ascii="Times New Roman" w:hAnsi="Times New Roman" w:cs="Times New Roman"/>
          <w:sz w:val="25"/>
          <w:szCs w:val="25"/>
        </w:rPr>
        <w:t xml:space="preserve"> сентября 2020 года. </w:t>
      </w:r>
      <w:r w:rsidRPr="00A26572">
        <w:rPr>
          <w:rFonts w:ascii="Times New Roman" w:hAnsi="Times New Roman" w:cs="Times New Roman"/>
          <w:sz w:val="25"/>
          <w:szCs w:val="25"/>
          <w:lang w:eastAsia="ru-RU"/>
        </w:rPr>
        <w:t xml:space="preserve">Консультирование проводится по телефону </w:t>
      </w:r>
      <w:r w:rsidRPr="00A26572">
        <w:rPr>
          <w:rFonts w:ascii="Times New Roman" w:hAnsi="Times New Roman" w:cs="Times New Roman"/>
          <w:sz w:val="25"/>
          <w:szCs w:val="25"/>
        </w:rPr>
        <w:t>(4942) 42 66 81, (4942) 42 70 72</w:t>
      </w:r>
      <w:r w:rsidRPr="00A26572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9772A" w:rsidRPr="00A26572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26572">
        <w:rPr>
          <w:rFonts w:ascii="Times New Roman" w:hAnsi="Times New Roman" w:cs="Times New Roman"/>
          <w:sz w:val="25"/>
          <w:szCs w:val="25"/>
          <w:lang w:eastAsia="ru-RU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Жителям/Градостроительство/Публичные слушания </w:t>
      </w:r>
      <w:r w:rsidR="00A26572" w:rsidRPr="00A26572">
        <w:rPr>
          <w:rFonts w:ascii="Times New Roman" w:hAnsi="Times New Roman" w:cs="Times New Roman"/>
          <w:sz w:val="25"/>
          <w:szCs w:val="25"/>
          <w:lang w:eastAsia="ru-RU"/>
        </w:rPr>
        <w:t>с 14 сентября 2020 года по 21 сентября 2020 года.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26572">
        <w:rPr>
          <w:rFonts w:ascii="Times New Roman" w:hAnsi="Times New Roman" w:cs="Times New Roman"/>
          <w:sz w:val="25"/>
          <w:szCs w:val="25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наименование, основной государственный регистрационный номер, место нахождения и адрес - для юридических </w:t>
      </w: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eastAsia="Calibri" w:hAnsi="Times New Roman"/>
          <w:sz w:val="25"/>
          <w:szCs w:val="25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5"/>
          <w:szCs w:val="25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A26572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   "О персональных данных".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1) посредством официального сайта Администрации города Костромы;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2) в письменной форме в адрес организатора общественных обсуждений с                        </w:t>
      </w:r>
      <w:r w:rsidR="00A26572" w:rsidRPr="00A26572">
        <w:rPr>
          <w:rFonts w:ascii="Times New Roman" w:hAnsi="Times New Roman" w:cs="Times New Roman"/>
          <w:sz w:val="25"/>
          <w:szCs w:val="25"/>
          <w:lang w:eastAsia="ru-RU"/>
        </w:rPr>
        <w:t>14 сентября 2020 года по 21 сентября</w:t>
      </w:r>
      <w:r w:rsidR="00A26572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9772A" w:rsidRDefault="00D9772A" w:rsidP="00D9772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60FB0"/>
    <w:rsid w:val="00076D75"/>
    <w:rsid w:val="0008315A"/>
    <w:rsid w:val="000A0D65"/>
    <w:rsid w:val="000A6CBC"/>
    <w:rsid w:val="000B72E1"/>
    <w:rsid w:val="000E343A"/>
    <w:rsid w:val="000F2C3F"/>
    <w:rsid w:val="00140AE3"/>
    <w:rsid w:val="00170059"/>
    <w:rsid w:val="00180862"/>
    <w:rsid w:val="001B0F9E"/>
    <w:rsid w:val="001B1B45"/>
    <w:rsid w:val="001B5838"/>
    <w:rsid w:val="001B6A44"/>
    <w:rsid w:val="001D0F9C"/>
    <w:rsid w:val="002325EE"/>
    <w:rsid w:val="00280466"/>
    <w:rsid w:val="002974DA"/>
    <w:rsid w:val="002D2279"/>
    <w:rsid w:val="002F08E0"/>
    <w:rsid w:val="00301C84"/>
    <w:rsid w:val="0030534E"/>
    <w:rsid w:val="00327E73"/>
    <w:rsid w:val="0033212C"/>
    <w:rsid w:val="00362D58"/>
    <w:rsid w:val="00372197"/>
    <w:rsid w:val="003734F3"/>
    <w:rsid w:val="00385FEE"/>
    <w:rsid w:val="00392750"/>
    <w:rsid w:val="003D5704"/>
    <w:rsid w:val="003D6563"/>
    <w:rsid w:val="003D696C"/>
    <w:rsid w:val="003E042E"/>
    <w:rsid w:val="004268D1"/>
    <w:rsid w:val="00440319"/>
    <w:rsid w:val="0047524F"/>
    <w:rsid w:val="00485900"/>
    <w:rsid w:val="00516681"/>
    <w:rsid w:val="005446D1"/>
    <w:rsid w:val="00550C9B"/>
    <w:rsid w:val="005606D7"/>
    <w:rsid w:val="0057718B"/>
    <w:rsid w:val="00595B43"/>
    <w:rsid w:val="005A5751"/>
    <w:rsid w:val="005C45E1"/>
    <w:rsid w:val="005D2151"/>
    <w:rsid w:val="005F2E8F"/>
    <w:rsid w:val="00623D78"/>
    <w:rsid w:val="00624820"/>
    <w:rsid w:val="00625B99"/>
    <w:rsid w:val="00654142"/>
    <w:rsid w:val="00672A3B"/>
    <w:rsid w:val="00735F1D"/>
    <w:rsid w:val="00747AF3"/>
    <w:rsid w:val="00776213"/>
    <w:rsid w:val="00794B46"/>
    <w:rsid w:val="00795D89"/>
    <w:rsid w:val="007E6DEE"/>
    <w:rsid w:val="007F6482"/>
    <w:rsid w:val="0081759E"/>
    <w:rsid w:val="00826067"/>
    <w:rsid w:val="00826110"/>
    <w:rsid w:val="0083184F"/>
    <w:rsid w:val="00865001"/>
    <w:rsid w:val="00890628"/>
    <w:rsid w:val="00896443"/>
    <w:rsid w:val="008A6245"/>
    <w:rsid w:val="008F6F7E"/>
    <w:rsid w:val="00925E45"/>
    <w:rsid w:val="00926916"/>
    <w:rsid w:val="00972932"/>
    <w:rsid w:val="00977AC1"/>
    <w:rsid w:val="009B5A7A"/>
    <w:rsid w:val="009E07B6"/>
    <w:rsid w:val="009F5F23"/>
    <w:rsid w:val="00A06AE8"/>
    <w:rsid w:val="00A1722F"/>
    <w:rsid w:val="00A26572"/>
    <w:rsid w:val="00A444A7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24531"/>
    <w:rsid w:val="00B41D25"/>
    <w:rsid w:val="00B52B35"/>
    <w:rsid w:val="00B53C53"/>
    <w:rsid w:val="00B7603F"/>
    <w:rsid w:val="00B773F4"/>
    <w:rsid w:val="00B8493E"/>
    <w:rsid w:val="00BB53CE"/>
    <w:rsid w:val="00C177CE"/>
    <w:rsid w:val="00C32144"/>
    <w:rsid w:val="00C7078D"/>
    <w:rsid w:val="00C709BA"/>
    <w:rsid w:val="00C7784A"/>
    <w:rsid w:val="00CB44E3"/>
    <w:rsid w:val="00CD6E89"/>
    <w:rsid w:val="00CF2838"/>
    <w:rsid w:val="00CF5CB7"/>
    <w:rsid w:val="00D0049C"/>
    <w:rsid w:val="00D0271F"/>
    <w:rsid w:val="00D31F45"/>
    <w:rsid w:val="00D3717C"/>
    <w:rsid w:val="00D657E0"/>
    <w:rsid w:val="00D679BC"/>
    <w:rsid w:val="00D817CE"/>
    <w:rsid w:val="00D9772A"/>
    <w:rsid w:val="00DA0E7F"/>
    <w:rsid w:val="00DA33B5"/>
    <w:rsid w:val="00DA4D5E"/>
    <w:rsid w:val="00DA6DA0"/>
    <w:rsid w:val="00DC390D"/>
    <w:rsid w:val="00DC5625"/>
    <w:rsid w:val="00DC7393"/>
    <w:rsid w:val="00DE53CC"/>
    <w:rsid w:val="00E03CA1"/>
    <w:rsid w:val="00E1780B"/>
    <w:rsid w:val="00E3010E"/>
    <w:rsid w:val="00E4377C"/>
    <w:rsid w:val="00E569A4"/>
    <w:rsid w:val="00E63FFD"/>
    <w:rsid w:val="00E656C8"/>
    <w:rsid w:val="00EA27F4"/>
    <w:rsid w:val="00F203EE"/>
    <w:rsid w:val="00F63E0A"/>
    <w:rsid w:val="00FA082E"/>
    <w:rsid w:val="00FA0F0F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A62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205</cp:revision>
  <cp:lastPrinted>2020-09-09T11:49:00Z</cp:lastPrinted>
  <dcterms:created xsi:type="dcterms:W3CDTF">2019-01-29T06:48:00Z</dcterms:created>
  <dcterms:modified xsi:type="dcterms:W3CDTF">2020-09-09T11:52:00Z</dcterms:modified>
</cp:coreProperties>
</file>