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7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7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7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7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spacing w:lineRule="atLeast" w:line="57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документации по планировке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6"/>
                <w:u w:val="none"/>
                <w:lang w:val="ru-RU" w:eastAsia="en-US" w:bidi="en-US"/>
              </w:rPr>
              <w:t xml:space="preserve">территории,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pacing w:val="0"/>
                <w:kern w:val="0"/>
                <w:sz w:val="26"/>
                <w:szCs w:val="24"/>
                <w:highlight w:val="white"/>
                <w:u w:val="none"/>
                <w:lang w:val="ru-RU" w:eastAsia="ar-SA" w:bidi="ar-SA"/>
              </w:rPr>
              <w:t xml:space="preserve">ограниченной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pacing w:val="0"/>
                <w:kern w:val="0"/>
                <w:sz w:val="26"/>
                <w:szCs w:val="24"/>
                <w:highlight w:val="white"/>
                <w:u w:val="none"/>
                <w:lang w:val="ru-RU" w:eastAsia="ar-SA" w:bidi="ar-SA"/>
              </w:rPr>
              <w:t>улицей Никитской, площадью Широкора В. Ф., улицами Титова, Советской, проездом Лазаревским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7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7"/>
        <w:widowControl/>
        <w:shd w:val="clear" w:color="auto" w:fill="FFFFFF"/>
        <w:spacing w:before="36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42, </w:t>
      </w:r>
      <w:r>
        <w:rPr>
          <w:rFonts w:ascii="Times New Roman" w:hAnsi="Times New Roman"/>
          <w:sz w:val="26"/>
          <w:szCs w:val="24"/>
        </w:rPr>
        <w:t xml:space="preserve">43, </w:t>
      </w:r>
      <w:r>
        <w:rPr>
          <w:rFonts w:ascii="Times New Roman" w:hAnsi="Times New Roman"/>
          <w:sz w:val="26"/>
          <w:szCs w:val="24"/>
        </w:rPr>
        <w:t>45 и 46 Градостроительного кодекса</w:t>
        <w:br/>
        <w:t xml:space="preserve">Российской Федерации,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Правилами землепользования и застройки города</w:t>
        <w:br/>
        <w:t>Костромы, утвержденными постановлением Администрации города Костромы</w:t>
        <w:br/>
        <w:t>от 28 июня 2021 года № 1130,</w:t>
      </w:r>
      <w:r>
        <w:rPr>
          <w:rFonts w:cs="Times New Roman" w:ascii="Times New Roman" w:hAnsi="Times New Roman"/>
          <w:color w:val="000000"/>
          <w:sz w:val="26"/>
          <w:szCs w:val="24"/>
        </w:rPr>
        <w:t xml:space="preserve"> принимая во внимание </w:t>
      </w:r>
      <w:r>
        <w:rPr>
          <w:rFonts w:cs="Times New Roman" w:ascii="Times New Roman" w:hAnsi="Times New Roman"/>
          <w:color w:val="000000"/>
          <w:sz w:val="26"/>
          <w:szCs w:val="26"/>
        </w:rPr>
        <w:t>подпункт 11 пункта 4</w:t>
        <w:br/>
        <w:t>п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остановления Администрации Костромской области от 4 апреля 2022 года</w:t>
        <w:br/>
        <w:t>№ 147-а «Об установлении случаев утверждения проектов  генеральных планов, проектов правил землепользования и застройки,  проектов планировки территории, проектов межевания территории и  проектов, предусматривающих внесение изменений в указанные документы, без проведения общественных обсуждений или публичных слушаний»</w:t>
      </w:r>
      <w:r>
        <w:rPr>
          <w:rFonts w:eastAsia="Times New Roman"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Костромы,</w:t>
      </w:r>
    </w:p>
    <w:p>
      <w:pPr>
        <w:pStyle w:val="Style27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</w:t>
      </w:r>
      <w:r>
        <w:rPr>
          <w:rFonts w:eastAsia="Times New Roman" w:cs="Times New Roman"/>
          <w:b w:val="false"/>
          <w:bCs w:val="false"/>
          <w:color w:val="000000"/>
          <w:spacing w:val="0"/>
          <w:sz w:val="26"/>
          <w:szCs w:val="26"/>
          <w:u w:val="none"/>
          <w:lang w:val="ru-RU" w:eastAsia="en-US" w:bidi="en-US"/>
        </w:rPr>
        <w:t xml:space="preserve">территории, 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6"/>
          <w:szCs w:val="24"/>
          <w:highlight w:val="white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6"/>
          <w:szCs w:val="24"/>
          <w:highlight w:val="white"/>
          <w:u w:val="none"/>
          <w:lang w:val="ru-RU" w:eastAsia="ar-SA" w:bidi="ar-SA"/>
        </w:rPr>
        <w:t>улицей Никитской, площадью Широкора В. Ф., улицами Титова, Советской, проездом Лазаревским</w:t>
      </w:r>
      <w:r>
        <w:rPr>
          <w:b w:val="false"/>
          <w:bCs w:val="false"/>
          <w:sz w:val="26"/>
          <w:szCs w:val="26"/>
        </w:rPr>
        <w:t xml:space="preserve">, </w:t>
      </w:r>
      <w:r>
        <w:rPr>
          <w:sz w:val="26"/>
          <w:szCs w:val="24"/>
        </w:rPr>
        <w:t xml:space="preserve">в </w:t>
      </w:r>
      <w:r>
        <w:rPr>
          <w:sz w:val="26"/>
          <w:szCs w:val="26"/>
        </w:rPr>
        <w:t xml:space="preserve">виде проекта планировки территории </w:t>
      </w:r>
      <w:r>
        <w:rPr>
          <w:sz w:val="26"/>
          <w:szCs w:val="26"/>
        </w:rPr>
        <w:t>с проектом межевания территории в составе проекта планировки территории</w:t>
      </w:r>
      <w:r>
        <w:rPr>
          <w:sz w:val="26"/>
          <w:szCs w:val="26"/>
        </w:rPr>
        <w:t>.</w:t>
      </w:r>
    </w:p>
    <w:p>
      <w:pPr>
        <w:pStyle w:val="Normal"/>
        <w:shd w:val="clear" w:color="FFFFFF" w:fill="FFFFFF"/>
        <w:spacing w:lineRule="atLeast" w:line="240" w:before="0" w:after="0"/>
        <w:ind w:left="0" w:right="0" w:firstLine="709"/>
        <w:jc w:val="both"/>
        <w:rPr/>
      </w:pPr>
      <w:r>
        <w:rPr>
          <w:sz w:val="26"/>
          <w:szCs w:val="24"/>
        </w:rPr>
        <w:t xml:space="preserve">2. </w:t>
      </w:r>
      <w:r>
        <w:rPr>
          <w:rFonts w:eastAsia="Times New Roman" w:cs="Times New Roman"/>
          <w:color w:val="000000"/>
          <w:sz w:val="26"/>
        </w:rPr>
        <w:t>Настоящее постановление подлежит размещению 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опубликования.</w:t>
      </w:r>
    </w:p>
    <w:p>
      <w:pPr>
        <w:pStyle w:val="Normal"/>
        <w:widowControl/>
        <w:shd w:val="clear" w:color="FFFFFF" w:fill="FFFFFF"/>
        <w:spacing w:lineRule="atLeast" w:line="240" w:before="0" w:after="0"/>
        <w:ind w:left="0" w:right="0" w:firstLine="709"/>
        <w:jc w:val="both"/>
        <w:rPr>
          <w:rFonts w:eastAsia="Times New Roman" w:cs="Times New Roman"/>
          <w:color w:val="000000"/>
          <w:sz w:val="26"/>
        </w:rPr>
      </w:pPr>
      <w:r>
        <w:rPr>
          <w:rFonts w:eastAsia="Times New Roman" w:cs="Times New Roman"/>
          <w:color w:val="000000"/>
          <w:sz w:val="26"/>
        </w:rPr>
      </w:r>
    </w:p>
    <w:p>
      <w:pPr>
        <w:pStyle w:val="Normal"/>
        <w:widowControl/>
        <w:shd w:val="clear" w:color="FFFFFF" w:fill="FFFFFF"/>
        <w:spacing w:lineRule="atLeast" w:line="240" w:before="0" w:after="0"/>
        <w:ind w:left="0" w:right="0" w:firstLine="709"/>
        <w:jc w:val="both"/>
        <w:rPr>
          <w:rFonts w:eastAsia="Times New Roman" w:cs="Times New Roman"/>
          <w:color w:val="000000"/>
          <w:sz w:val="26"/>
        </w:rPr>
      </w:pPr>
      <w:r>
        <w:rPr>
          <w:rFonts w:eastAsia="Times New Roman" w:cs="Times New Roman"/>
          <w:color w:val="000000"/>
          <w:sz w:val="26"/>
        </w:rPr>
      </w:r>
    </w:p>
    <w:p>
      <w:pPr>
        <w:pStyle w:val="Normal"/>
        <w:widowControl/>
        <w:shd w:val="clear" w:color="FFFFFF" w:fill="FFFFFF"/>
        <w:spacing w:lineRule="atLeast" w:line="240" w:before="0" w:after="0"/>
        <w:ind w:left="0" w:right="0" w:firstLine="709"/>
        <w:jc w:val="both"/>
        <w:rPr>
          <w:rFonts w:eastAsia="Times New Roman" w:cs="Times New Roman"/>
          <w:color w:val="000000"/>
          <w:sz w:val="26"/>
        </w:rPr>
      </w:pPr>
      <w:r>
        <w:rPr>
          <w:rFonts w:eastAsia="Times New Roman" w:cs="Times New Roman"/>
          <w:color w:val="000000"/>
          <w:sz w:val="26"/>
        </w:rPr>
      </w:r>
    </w:p>
    <w:p>
      <w:pPr>
        <w:pStyle w:val="Style27"/>
        <w:widowControl/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6"/>
          <w:szCs w:val="24"/>
        </w:rPr>
        <w:t>Временно исполняющий полномочия</w:t>
      </w:r>
    </w:p>
    <w:p>
      <w:pPr>
        <w:pStyle w:val="Style27"/>
        <w:widowControl/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Главы 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New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">
    <w:name w:val="hl"/>
    <w:qFormat/>
    <w:rPr/>
  </w:style>
  <w:style w:type="character" w:styleId="Blk">
    <w:name w:val="blk"/>
    <w:qFormat/>
    <w:rPr/>
  </w:style>
  <w:style w:type="character" w:styleId="Style12">
    <w:name w:val="Текст Знак"/>
    <w:qFormat/>
    <w:rPr>
      <w:sz w:val="24"/>
    </w:rPr>
  </w:style>
  <w:style w:type="character" w:styleId="Applestylespan">
    <w:name w:val="apple-style-span"/>
    <w:qFormat/>
    <w:rPr/>
  </w:style>
  <w:style w:type="character" w:styleId="Style13">
    <w:name w:val="Без интервала Знак"/>
    <w:qFormat/>
    <w:rPr>
      <w:rFonts w:ascii="Calibri" w:hAnsi="Calibri" w:cs="Calibri"/>
      <w:sz w:val="22"/>
      <w:szCs w:val="22"/>
    </w:rPr>
  </w:style>
  <w:style w:type="character" w:styleId="Style14">
    <w:name w:val="Гиперссылка"/>
    <w:qFormat/>
    <w:rPr>
      <w:color w:val="0000FF"/>
      <w:u w:val="single"/>
    </w:rPr>
  </w:style>
  <w:style w:type="character" w:styleId="12">
    <w:name w:val="Заголовок 1 Знак"/>
    <w:qFormat/>
    <w:rPr>
      <w:rFonts w:ascii="Cambria" w:hAnsi="Cambria" w:eastAsia="Times New Roman"/>
      <w:b/>
      <w:bCs/>
      <w:sz w:val="32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6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7">
    <w:name w:val="List"/>
    <w:basedOn w:val="Style16"/>
    <w:semiHidden/>
    <w:pPr>
      <w:shd w:val="clear" w:color="auto" w:fill="FFFFFF"/>
    </w:pPr>
    <w:rPr/>
  </w:style>
  <w:style w:type="paragraph" w:styleId="Style18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20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1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22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3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4">
    <w:name w:val="Header"/>
    <w:basedOn w:val="Style23"/>
    <w:pPr>
      <w:shd w:val="clear" w:color="auto" w:fill="FFFFFF"/>
    </w:pPr>
    <w:rPr/>
  </w:style>
  <w:style w:type="paragraph" w:styleId="Style25">
    <w:name w:val="Footer"/>
    <w:basedOn w:val="Style23"/>
    <w:semiHidden/>
    <w:pPr>
      <w:shd w:val="clear" w:color="auto" w:fill="FFFFFF"/>
    </w:pPr>
    <w:rPr/>
  </w:style>
  <w:style w:type="paragraph" w:styleId="Style26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3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7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4">
    <w:name w:val="Название1"/>
    <w:basedOn w:val="Style27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5">
    <w:name w:val="Указатель1"/>
    <w:basedOn w:val="Style27"/>
    <w:qFormat/>
    <w:pPr>
      <w:shd w:val="clear" w:color="auto" w:fill="FFFFFF"/>
    </w:pPr>
    <w:rPr/>
  </w:style>
  <w:style w:type="paragraph" w:styleId="Style28">
    <w:name w:val="Текст выноски"/>
    <w:basedOn w:val="Style27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9">
    <w:name w:val="Содержимое таблицы"/>
    <w:basedOn w:val="Style27"/>
    <w:qFormat/>
    <w:pPr>
      <w:shd w:val="clear" w:color="auto" w:fill="FFFFFF"/>
    </w:pPr>
    <w:rPr/>
  </w:style>
  <w:style w:type="paragraph" w:styleId="Style30">
    <w:name w:val="Заголовок таблицы"/>
    <w:basedOn w:val="Style29"/>
    <w:qFormat/>
    <w:pPr>
      <w:shd w:val="clear" w:color="auto" w:fill="FFFFFF"/>
      <w:jc w:val="center"/>
    </w:pPr>
    <w:rPr>
      <w:b/>
      <w:bCs/>
    </w:rPr>
  </w:style>
  <w:style w:type="paragraph" w:styleId="Style31">
    <w:name w:val="Обычный (веб)"/>
    <w:basedOn w:val="Style27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NewRoman" w:hAnsi="TimesNewRoman" w:eastAsia="TimesNew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sz w:val="24"/>
      <w:szCs w:val="20"/>
      <w:u w:val="none"/>
      <w:lang w:val="en-US" w:eastAsia="ar-SA" w:bidi="hi-IN"/>
    </w:rPr>
  </w:style>
  <w:style w:type="paragraph" w:styleId="Style3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angal" w:cs="Liberation Serif"/>
      <w:color w:val="auto"/>
      <w:kern w:val="0"/>
      <w:sz w:val="22"/>
      <w:szCs w:val="22"/>
      <w:lang w:val="ru-RU" w:eastAsia="ar-SA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Mangal" w:cs="Liberation Serif"/>
      <w:b/>
      <w:color w:val="auto"/>
      <w:kern w:val="0"/>
      <w:sz w:val="18"/>
      <w:szCs w:val="20"/>
      <w:lang w:val="ru-RU" w:eastAsia="ar-SA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0"/>
      <w:sz w:val="22"/>
      <w:szCs w:val="22"/>
      <w:lang w:val="ru-RU" w:eastAsia="ar-SA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0"/>
      <w:sz w:val="18"/>
      <w:szCs w:val="20"/>
      <w:lang w:val="ru-RU" w:eastAsia="ar-SA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Liberation Serif"/>
      <w:color w:val="auto"/>
      <w:kern w:val="0"/>
      <w:sz w:val="21"/>
      <w:szCs w:val="24"/>
      <w:lang w:val="ru-RU" w:eastAsia="ar-SA" w:bidi="hi-IN"/>
    </w:rPr>
  </w:style>
  <w:style w:type="paragraph" w:styleId="Style33">
    <w:name w:val="Абзац списка"/>
    <w:basedOn w:val="Normal"/>
    <w:qFormat/>
    <w:pPr>
      <w:widowControl/>
      <w:spacing w:lineRule="auto" w:line="252" w:before="0" w:after="160"/>
      <w:ind w:left="720" w:right="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numbering" w:styleId="Style3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LibreOffice/6.4.4.2$Windows_x86 LibreOffice_project/3d775be2011f3886db32dfd395a6a6d1ca2630ff</Application>
  <Pages>1</Pages>
  <Words>186</Words>
  <Characters>1358</Characters>
  <CharactersWithSpaces>1551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2026-03-16T12:51:26Z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