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Ind w:w="0" w:type="dxa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83"/>
        <w:gridCol w:w="1819"/>
        <w:gridCol w:w="4020"/>
        <w:gridCol w:w="439"/>
        <w:gridCol w:w="1370"/>
        <w:gridCol w:w="866"/>
      </w:tblGrid>
      <w:tr>
        <w:trPr>
          <w:trHeight w:val="964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12"/>
              <w:jc w:val="center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Изображение1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Изображение1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40" cy="690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pt;height:54.4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</w:tr>
      <w:tr>
        <w:trPr>
          <w:trHeight w:val="893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12"/>
              <w:jc w:val="center"/>
              <w:spacing w:before="120" w:after="0"/>
              <w:shd w:val="clear" w:color="auto" w:fill="ffffff"/>
              <w:widowControl/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  <w:t xml:space="preserve">АДМИНИСТРАЦИЯ ГОРОДА КОСТРОМЫ</w:t>
            </w:r>
            <w:r/>
          </w:p>
          <w:p>
            <w:pPr>
              <w:pStyle w:val="712"/>
              <w:jc w:val="center"/>
              <w:spacing w:before="240" w:after="0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Book Antiqua" w:hAnsi="Book Antiqua"/>
                <w:b/>
                <w:color w:val="000000"/>
                <w:sz w:val="32"/>
                <w:szCs w:val="32"/>
                <w:lang w:eastAsia="ru-RU"/>
              </w:rPr>
              <w:t xml:space="preserve">ПОСТАНОВЛЕНИЕ</w:t>
            </w:r>
            <w:r/>
          </w:p>
        </w:tc>
      </w:tr>
      <w:tr>
        <w:trPr>
          <w:trHeight w:val="548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2802" w:type="dxa"/>
            <w:textDirection w:val="lrTb"/>
            <w:noWrap w:val="false"/>
          </w:tcPr>
          <w:p>
            <w:pPr>
              <w:pStyle w:val="712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4020" w:type="dxa"/>
            <w:textDirection w:val="lrTb"/>
            <w:noWrap w:val="false"/>
          </w:tcPr>
          <w:p>
            <w:pPr>
              <w:pStyle w:val="712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439" w:type="dxa"/>
            <w:vAlign w:val="bottom"/>
            <w:textDirection w:val="lrTb"/>
            <w:noWrap w:val="false"/>
          </w:tcPr>
          <w:p>
            <w:pPr>
              <w:pStyle w:val="712"/>
              <w:jc w:val="center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№</w:t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20" w:type="dxa"/>
              <w:right w:w="120" w:type="dxa"/>
            </w:tcMar>
            <w:tcW w:w="2236" w:type="dxa"/>
            <w:textDirection w:val="lrTb"/>
            <w:noWrap w:val="false"/>
          </w:tcPr>
          <w:p>
            <w:pPr>
              <w:pStyle w:val="712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/>
          </w:p>
        </w:tc>
      </w:tr>
      <w:tr>
        <w:trPr>
          <w:trHeight w:val="197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12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/>
          </w:p>
        </w:tc>
      </w:tr>
      <w:tr>
        <w:trPr>
          <w:trHeight w:val="1048"/>
        </w:trPr>
        <w:tc>
          <w:tcPr>
            <w:shd w:val="clear" w:color="auto" w:fill="auto"/>
            <w:tcW w:w="983" w:type="dxa"/>
            <w:textDirection w:val="lrTb"/>
            <w:noWrap w:val="false"/>
          </w:tcPr>
          <w:p>
            <w:pPr>
              <w:pStyle w:val="712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/>
          </w:p>
        </w:tc>
        <w:tc>
          <w:tcPr>
            <w:gridSpan w:val="4"/>
            <w:shd w:val="clear" w:color="auto" w:fill="auto"/>
            <w:tcMar>
              <w:left w:w="120" w:type="dxa"/>
              <w:right w:w="120" w:type="dxa"/>
            </w:tcMar>
            <w:tcW w:w="7648" w:type="dxa"/>
            <w:textDirection w:val="lrTb"/>
            <w:noWrap w:val="false"/>
          </w:tcPr>
          <w:p>
            <w:pPr>
              <w:pStyle w:val="651"/>
              <w:jc w:val="center"/>
              <w:shd w:val="clear" w:color="auto" w:fill="ffffff"/>
              <w:widowControl/>
            </w:pPr>
            <w:r>
              <w:rPr>
                <w:b/>
                <w:sz w:val="26"/>
                <w:szCs w:val="24"/>
              </w:rPr>
              <w:t xml:space="preserve">Об утверждении документации по </w:t>
            </w:r>
            <w:r>
              <w:rPr>
                <w:b/>
                <w:sz w:val="26"/>
                <w:szCs w:val="26"/>
              </w:rPr>
              <w:t xml:space="preserve">планировке территории</w:t>
            </w:r>
            <w:r>
              <w:rPr>
                <w:b/>
                <w:bCs/>
                <w:sz w:val="26"/>
                <w:szCs w:val="26"/>
              </w:rPr>
              <w:t xml:space="preserve">, ограниченной улицами  </w:t>
            </w:r>
            <w:bookmarkStart w:id="0" w:name="__DdeLink__63_1924200617"/>
            <w:r>
              <w:rPr>
                <w:b/>
                <w:bCs/>
                <w:sz w:val="26"/>
                <w:szCs w:val="26"/>
              </w:rPr>
              <w:t xml:space="preserve">Профсоюзной, Долгая поляна, улицей местного значения в микрорайоне Давыдовский-2</w:t>
            </w:r>
            <w:bookmarkEnd w:id="0"/>
            <w:r/>
            <w:r/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866" w:type="dxa"/>
            <w:textDirection w:val="lrTb"/>
            <w:noWrap w:val="false"/>
          </w:tcPr>
          <w:p>
            <w:pPr>
              <w:pStyle w:val="712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/>
          </w:p>
        </w:tc>
      </w:tr>
    </w:tbl>
    <w:p>
      <w:pPr>
        <w:pStyle w:val="712"/>
        <w:ind w:left="0" w:right="0" w:firstLine="851"/>
        <w:jc w:val="both"/>
        <w:spacing w:before="360" w:after="0"/>
        <w:shd w:val="clear" w:color="auto" w:fill="ffffff"/>
        <w:widowControl/>
      </w:pPr>
      <w:r>
        <w:rPr>
          <w:rFonts w:ascii="Times New Roman" w:hAnsi="Times New Roman"/>
          <w:sz w:val="26"/>
          <w:szCs w:val="24"/>
        </w:rPr>
        <w:t xml:space="preserve">В соответствии со статьями 43, 45 и 46 Градостроительного кодекса Российской Федерации, </w:t>
      </w:r>
      <w:r>
        <w:rPr>
          <w:rFonts w:ascii="Times New Roman" w:hAnsi="Times New Roman"/>
          <w:sz w:val="26"/>
          <w:szCs w:val="26"/>
          <w:lang w:eastAsia="ru-RU"/>
        </w:rPr>
        <w:t xml:space="preserve">Правилами землепользования и застройки города Костромы, утвержденными </w:t>
      </w:r>
      <w:r>
        <w:rPr>
          <w:rFonts w:ascii="Times New Roman" w:hAnsi="Times New Roman" w:cs="Times New Roman"/>
          <w:b w:val="0"/>
          <w:color w:val="000000"/>
          <w:sz w:val="26"/>
          <w:szCs w:val="26"/>
          <w:lang w:eastAsia="ru-RU"/>
        </w:rPr>
        <w:t xml:space="preserve">постановлением Администрации города Костромы от 28 июня 2021 года № 1130</w:t>
      </w:r>
      <w:r>
        <w:rPr>
          <w:rFonts w:ascii="Times New Roman" w:hAnsi="Times New Roman"/>
          <w:sz w:val="26"/>
          <w:szCs w:val="26"/>
          <w:lang w:eastAsia="ru-RU"/>
        </w:rPr>
        <w:t xml:space="preserve">,</w:t>
      </w:r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Порядка организации и проведения публичных слушаний, общественных обсуждений по проектам муниципальных правовых актов города Костромы в сфере градостроительной деятельности</w:t>
      </w:r>
      <w:r>
        <w:rPr>
          <w:rFonts w:ascii="Times New Roman" w:hAnsi="Times New Roman"/>
          <w:sz w:val="26"/>
          <w:szCs w:val="24"/>
        </w:rPr>
        <w:t xml:space="preserve">, утвержденным решением Думы города Костромы от 26 апреля 2018 года № 64, учитывая протокол</w:t>
      </w:r>
      <w:r>
        <w:rPr>
          <w:rFonts w:ascii="Times New Roman" w:hAnsi="Times New Roman" w:eastAsia="Times New Roman" w:cs="Times New Roman"/>
          <w:color w:val="auto"/>
          <w:spacing w:val="0"/>
          <w:sz w:val="26"/>
          <w:szCs w:val="24"/>
          <w:lang w:val="ru-RU" w:eastAsia="ar-SA" w:bidi="ar-SA"/>
        </w:rPr>
        <w:t xml:space="preserve"> публичных слушаний</w:t>
      </w:r>
      <w:r>
        <w:rPr>
          <w:rFonts w:ascii="Times New Roman" w:hAnsi="Times New Roman"/>
          <w:sz w:val="26"/>
          <w:szCs w:val="24"/>
          <w:lang w:val="ru-RU"/>
        </w:rPr>
        <w:t xml:space="preserve"> </w:t>
      </w:r>
      <w:r>
        <w:rPr>
          <w:rFonts w:ascii="Times New Roman" w:hAnsi="Times New Roman"/>
          <w:sz w:val="26"/>
          <w:szCs w:val="24"/>
        </w:rPr>
        <w:t xml:space="preserve">от </w:t>
      </w:r>
      <w:r>
        <w:rPr>
          <w:rFonts w:ascii="Times New Roman" w:hAnsi="Times New Roman"/>
          <w:sz w:val="26"/>
          <w:szCs w:val="24"/>
        </w:rPr>
        <w:t xml:space="preserve">3 </w:t>
      </w:r>
      <w:r>
        <w:rPr>
          <w:rFonts w:ascii="Times New Roman" w:hAnsi="Times New Roman"/>
          <w:sz w:val="26"/>
          <w:szCs w:val="24"/>
        </w:rPr>
        <w:t xml:space="preserve">августа 20</w:t>
      </w:r>
      <w:r>
        <w:rPr>
          <w:rFonts w:ascii="Times New Roman" w:hAnsi="Times New Roman"/>
          <w:sz w:val="26"/>
          <w:szCs w:val="24"/>
          <w:lang w:val="en-US"/>
        </w:rPr>
        <w:t xml:space="preserve">22</w:t>
      </w:r>
      <w:r>
        <w:rPr>
          <w:rFonts w:ascii="Times New Roman" w:hAnsi="Times New Roman"/>
          <w:sz w:val="26"/>
          <w:szCs w:val="24"/>
        </w:rPr>
        <w:t xml:space="preserve"> года, </w:t>
      </w:r>
      <w:r>
        <w:rPr>
          <w:rFonts w:ascii="Times New Roman" w:hAnsi="Times New Roman"/>
          <w:sz w:val="26"/>
          <w:szCs w:val="26"/>
        </w:rPr>
        <w:t xml:space="preserve">заключение о результатах </w:t>
      </w:r>
      <w:r>
        <w:rPr>
          <w:rFonts w:ascii="Times New Roman" w:hAnsi="Times New Roman" w:eastAsia="Times New Roman" w:cs="Times New Roman"/>
          <w:color w:val="auto"/>
          <w:spacing w:val="0"/>
          <w:sz w:val="26"/>
          <w:szCs w:val="26"/>
          <w:lang w:val="ru-RU" w:eastAsia="ar-SA" w:bidi="ar-SA"/>
        </w:rPr>
        <w:t xml:space="preserve">публичных слушаний</w:t>
      </w:r>
      <w:r>
        <w:rPr>
          <w:rFonts w:ascii="Times New Roman" w:hAnsi="Times New Roman"/>
          <w:sz w:val="26"/>
          <w:szCs w:val="24"/>
          <w:lang w:val="ru-RU"/>
        </w:rPr>
        <w:t xml:space="preserve"> </w:t>
      </w:r>
      <w:r>
        <w:rPr>
          <w:rFonts w:ascii="Times New Roman" w:hAnsi="Times New Roman"/>
          <w:sz w:val="26"/>
          <w:szCs w:val="24"/>
        </w:rPr>
        <w:t xml:space="preserve">от </w:t>
      </w:r>
      <w:r>
        <w:rPr>
          <w:rFonts w:ascii="Times New Roman" w:hAnsi="Times New Roman"/>
          <w:sz w:val="26"/>
          <w:szCs w:val="24"/>
        </w:rPr>
        <w:t xml:space="preserve">3 </w:t>
      </w:r>
      <w:r>
        <w:rPr>
          <w:rFonts w:ascii="Times New Roman" w:hAnsi="Times New Roman"/>
          <w:sz w:val="26"/>
          <w:szCs w:val="24"/>
        </w:rPr>
        <w:t xml:space="preserve">августа </w:t>
      </w:r>
      <w:r>
        <w:rPr>
          <w:rFonts w:ascii="Times New Roman" w:hAnsi="Times New Roman"/>
          <w:sz w:val="26"/>
          <w:szCs w:val="24"/>
        </w:rPr>
        <w:t xml:space="preserve">20</w:t>
      </w:r>
      <w:r>
        <w:rPr>
          <w:rFonts w:ascii="Times New Roman" w:hAnsi="Times New Roman"/>
          <w:sz w:val="26"/>
          <w:szCs w:val="24"/>
          <w:lang w:val="en-US"/>
        </w:rPr>
        <w:t xml:space="preserve">22</w:t>
      </w:r>
      <w:r>
        <w:rPr>
          <w:rFonts w:ascii="Times New Roman" w:hAnsi="Times New Roman"/>
          <w:sz w:val="26"/>
          <w:szCs w:val="24"/>
        </w:rPr>
        <w:t xml:space="preserve">  года</w:t>
      </w:r>
      <w:r>
        <w:rPr>
          <w:rFonts w:ascii="Times New Roman" w:hAnsi="Times New Roman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4"/>
        </w:rPr>
        <w:t xml:space="preserve"> письмо Министерства культуры Российской Федерации от __________</w:t>
      </w:r>
      <w:r>
        <w:rPr>
          <w:rFonts w:ascii="Times New Roman" w:hAnsi="Times New Roman"/>
          <w:b w:val="0"/>
          <w:bCs w:val="0"/>
          <w:sz w:val="26"/>
          <w:szCs w:val="24"/>
        </w:rPr>
        <w:t xml:space="preserve"> года  № ___________</w:t>
      </w:r>
      <w:r>
        <w:rPr>
          <w:rFonts w:ascii="Times New Roman" w:hAnsi="Times New Roman"/>
          <w:sz w:val="26"/>
          <w:szCs w:val="24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руководствуясь статьями 42, 44, частью 1 статьи 57 Устава города Костромы.</w:t>
      </w:r>
      <w:r/>
    </w:p>
    <w:p>
      <w:pPr>
        <w:pStyle w:val="712"/>
        <w:ind w:left="0" w:right="0" w:firstLine="851"/>
        <w:jc w:val="both"/>
        <w:spacing w:before="360" w:after="360"/>
        <w:shd w:val="clear" w:color="auto" w:fill="ffffff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40"/>
          <w:sz w:val="26"/>
          <w:szCs w:val="26"/>
        </w:rPr>
        <w:t xml:space="preserve">ПОСТАНОВЛЯ</w:t>
      </w:r>
      <w:r>
        <w:rPr>
          <w:rFonts w:ascii="Times New Roman" w:hAnsi="Times New Roman"/>
          <w:sz w:val="26"/>
          <w:szCs w:val="26"/>
        </w:rPr>
        <w:t xml:space="preserve">Ю:</w:t>
      </w:r>
      <w:r/>
    </w:p>
    <w:p>
      <w:pPr>
        <w:pStyle w:val="651"/>
        <w:ind w:left="0" w:right="0" w:firstLine="907"/>
        <w:jc w:val="both"/>
        <w:spacing w:before="0" w:beforeAutospacing="0" w:after="0" w:afterAutospacing="0" w:line="240" w:lineRule="auto"/>
        <w:shd w:val="nil" w:color="auto" w:fill="ffffff"/>
        <w:widowControl/>
      </w:pPr>
      <w:r>
        <w:rPr>
          <w:sz w:val="26"/>
          <w:szCs w:val="24"/>
        </w:rPr>
        <w:t xml:space="preserve">1. Утвердить прилагаемую документацию по </w:t>
      </w:r>
      <w:r>
        <w:rPr>
          <w:sz w:val="26"/>
          <w:szCs w:val="26"/>
        </w:rPr>
        <w:t xml:space="preserve">планировке территории</w:t>
      </w:r>
      <w:r>
        <w:rPr>
          <w:b w:val="0"/>
          <w:bCs w:val="0"/>
          <w:sz w:val="26"/>
          <w:szCs w:val="26"/>
        </w:rPr>
        <w:t xml:space="preserve">, ограниченной улицами </w:t>
      </w:r>
      <w:r>
        <w:rPr>
          <w:b w:val="0"/>
          <w:bCs w:val="0"/>
          <w:sz w:val="26"/>
          <w:szCs w:val="26"/>
        </w:rPr>
        <w:t xml:space="preserve">Профсоюзной, Долгая поляна, улицей местного значения в микрорайоне Давыдовский-2</w:t>
      </w:r>
      <w:r>
        <w:rPr>
          <w:sz w:val="26"/>
          <w:szCs w:val="26"/>
        </w:rPr>
        <w:t xml:space="preserve">,</w:t>
      </w:r>
      <w:r>
        <w:rPr>
          <w:sz w:val="26"/>
          <w:szCs w:val="24"/>
        </w:rPr>
        <w:t xml:space="preserve"> в </w:t>
      </w:r>
      <w:r>
        <w:rPr>
          <w:sz w:val="26"/>
          <w:szCs w:val="26"/>
        </w:rPr>
        <w:t xml:space="preserve">виде проекта межевания территории.</w:t>
      </w:r>
      <w:r/>
    </w:p>
    <w:p>
      <w:pPr>
        <w:pStyle w:val="712"/>
        <w:ind w:left="0" w:right="0" w:firstLine="851"/>
        <w:jc w:val="both"/>
        <w:shd w:val="clear" w:color="auto" w:fill="ffffff"/>
        <w:widowControl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2. Настоящее постановление подлежит официальному опубликованию в течение семи дней со дня его принятия и размещению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на официальном сайте Администрации города Костромы в информационно-телекоммуникационной сети «Интернет».</w:t>
      </w:r>
      <w:r/>
    </w:p>
    <w:p>
      <w:pPr>
        <w:pStyle w:val="712"/>
        <w:jc w:val="both"/>
        <w:spacing w:before="920" w:after="0"/>
        <w:shd w:val="clear" w:color="auto" w:fill="ffffff"/>
        <w:widowControl/>
      </w:pPr>
      <w:r>
        <w:rPr>
          <w:rFonts w:ascii="Times New Roman" w:hAnsi="Times New Roman"/>
          <w:sz w:val="26"/>
          <w:szCs w:val="24"/>
        </w:rPr>
        <w:t xml:space="preserve">Глава Администрации города Костромы </w:t>
        <w:tab/>
        <w:tab/>
        <w:tab/>
        <w:tab/>
        <w:t xml:space="preserve">         А. В. Смирнов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45" w:bottom="1134" w:left="1701" w:header="708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502050505030304"/>
  </w:font>
  <w:font w:name="Tahoma">
    <w:panose1 w:val="020B06040305040402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  <w:jc w:val="right"/>
      <w:shd w:val="clear" w:color="auto" w:fill="ffffff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ПРОЕКТ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4">
    <w:name w:val="Caption Char"/>
    <w:basedOn w:val="690"/>
    <w:link w:val="700"/>
    <w:uiPriority w:val="99"/>
  </w:style>
  <w:style w:type="character" w:styleId="645">
    <w:name w:val="Hyperlink"/>
    <w:uiPriority w:val="99"/>
    <w:unhideWhenUsed/>
    <w:rPr>
      <w:color w:val="0000ff" w:themeColor="hyperlink"/>
      <w:u w:val="single"/>
    </w:rPr>
  </w:style>
  <w:style w:type="character" w:styleId="646">
    <w:name w:val="footnote reference"/>
    <w:basedOn w:val="686"/>
    <w:uiPriority w:val="99"/>
    <w:unhideWhenUsed/>
    <w:rPr>
      <w:vertAlign w:val="superscript"/>
    </w:rPr>
  </w:style>
  <w:style w:type="paragraph" w:styleId="647">
    <w:name w:val="endnote text"/>
    <w:basedOn w:val="651"/>
    <w:link w:val="648"/>
    <w:uiPriority w:val="99"/>
    <w:semiHidden/>
    <w:unhideWhenUsed/>
    <w:pPr>
      <w:spacing w:after="0" w:line="240" w:lineRule="auto"/>
    </w:pPr>
    <w:rPr>
      <w:sz w:val="20"/>
    </w:rPr>
  </w:style>
  <w:style w:type="character" w:styleId="648">
    <w:name w:val="Endnote Text Char"/>
    <w:link w:val="647"/>
    <w:uiPriority w:val="99"/>
    <w:rPr>
      <w:sz w:val="20"/>
    </w:rPr>
  </w:style>
  <w:style w:type="character" w:styleId="649">
    <w:name w:val="endnote reference"/>
    <w:basedOn w:val="686"/>
    <w:uiPriority w:val="99"/>
    <w:semiHidden/>
    <w:unhideWhenUsed/>
    <w:rPr>
      <w:vertAlign w:val="superscript"/>
    </w:rPr>
  </w:style>
  <w:style w:type="paragraph" w:styleId="650">
    <w:name w:val="table of figures"/>
    <w:basedOn w:val="651"/>
    <w:next w:val="651"/>
    <w:uiPriority w:val="99"/>
    <w:unhideWhenUsed/>
    <w:pPr>
      <w:spacing w:after="0" w:afterAutospacing="0"/>
    </w:pPr>
  </w:style>
  <w:style w:type="paragraph" w:styleId="651" w:default="1">
    <w:name w:val="Normal"/>
    <w:qFormat/>
    <w:pPr>
      <w:ind w:left="0" w:right="0" w:firstLine="0"/>
      <w:jc w:val="left"/>
      <w:spacing w:before="0" w:beforeAutospacing="0" w:after="0" w:afterAutospacing="0" w:line="240" w:lineRule="auto"/>
      <w:shd w:val="nil" w:color="auto" w:fill="ffffff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652">
    <w:name w:val="Heading 1"/>
    <w:uiPriority w:val="9"/>
    <w:qFormat/>
    <w:pPr>
      <w:ind w:left="0" w:right="0" w:firstLine="0"/>
      <w:jc w:val="left"/>
      <w:keepLines/>
      <w:keepNext/>
      <w:spacing w:before="480" w:beforeAutospacing="0" w:after="200" w:afterAutospacing="0" w:line="240" w:lineRule="auto"/>
      <w:shd w:val="nil" w:color="auto" w:fill="ffffff"/>
      <w:widowControl/>
      <w:outlineLvl w:val="0"/>
    </w:pPr>
    <w:rPr>
      <w:rFonts w:ascii="Arial" w:hAnsi="Arial" w:eastAsia="Arial" w:cs="Arial"/>
      <w:color w:val="auto"/>
      <w:spacing w:val="0"/>
      <w:sz w:val="40"/>
      <w:szCs w:val="40"/>
      <w:lang w:val="ru-RU" w:eastAsia="en-US" w:bidi="en-US"/>
    </w:rPr>
  </w:style>
  <w:style w:type="paragraph" w:styleId="653">
    <w:name w:val="Heading 2"/>
    <w:uiPriority w:val="9"/>
    <w:unhideWhenUsed/>
    <w:qFormat/>
    <w:pPr>
      <w:ind w:left="0" w:right="0" w:firstLine="0"/>
      <w:jc w:val="left"/>
      <w:keepLines/>
      <w:keepNext/>
      <w:spacing w:before="360" w:beforeAutospacing="0" w:after="200" w:afterAutospacing="0" w:line="240" w:lineRule="auto"/>
      <w:shd w:val="nil" w:color="auto" w:fill="ffffff"/>
      <w:widowControl/>
      <w:outlineLvl w:val="1"/>
    </w:pPr>
    <w:rPr>
      <w:rFonts w:ascii="Arial" w:hAnsi="Arial" w:eastAsia="Arial" w:cs="Arial"/>
      <w:color w:val="auto"/>
      <w:spacing w:val="0"/>
      <w:sz w:val="34"/>
      <w:szCs w:val="22"/>
      <w:lang w:val="ru-RU" w:eastAsia="en-US" w:bidi="en-US"/>
    </w:rPr>
  </w:style>
  <w:style w:type="paragraph" w:styleId="654">
    <w:name w:val="Heading 3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 w:color="auto" w:fill="ffffff"/>
      <w:widowControl/>
      <w:outlineLvl w:val="2"/>
    </w:pPr>
    <w:rPr>
      <w:rFonts w:ascii="Arial" w:hAnsi="Arial" w:eastAsia="Arial" w:cs="Arial"/>
      <w:color w:val="auto"/>
      <w:spacing w:val="0"/>
      <w:sz w:val="30"/>
      <w:szCs w:val="30"/>
      <w:lang w:val="ru-RU" w:eastAsia="en-US" w:bidi="en-US"/>
    </w:rPr>
  </w:style>
  <w:style w:type="paragraph" w:styleId="655">
    <w:name w:val="Heading 4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 w:color="auto" w:fill="ffffff"/>
      <w:widowControl/>
      <w:outlineLvl w:val="3"/>
    </w:pPr>
    <w:rPr>
      <w:rFonts w:ascii="Arial" w:hAnsi="Arial" w:eastAsia="Arial" w:cs="Arial"/>
      <w:b/>
      <w:bCs/>
      <w:color w:val="auto"/>
      <w:spacing w:val="0"/>
      <w:sz w:val="26"/>
      <w:szCs w:val="26"/>
      <w:lang w:val="ru-RU" w:eastAsia="en-US" w:bidi="en-US"/>
    </w:rPr>
  </w:style>
  <w:style w:type="paragraph" w:styleId="656">
    <w:name w:val="Heading 5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 w:color="auto" w:fill="ffffff"/>
      <w:widowControl/>
      <w:outlineLvl w:val="4"/>
    </w:pPr>
    <w:rPr>
      <w:rFonts w:ascii="Arial" w:hAnsi="Arial" w:eastAsia="Arial" w:cs="Arial"/>
      <w:b/>
      <w:bCs/>
      <w:color w:val="auto"/>
      <w:spacing w:val="0"/>
      <w:sz w:val="24"/>
      <w:szCs w:val="24"/>
      <w:lang w:val="ru-RU" w:eastAsia="en-US" w:bidi="en-US"/>
    </w:rPr>
  </w:style>
  <w:style w:type="paragraph" w:styleId="657">
    <w:name w:val="Heading 6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 w:color="auto" w:fill="ffffff"/>
      <w:widowControl/>
      <w:outlineLvl w:val="5"/>
    </w:pPr>
    <w:rPr>
      <w:rFonts w:ascii="Arial" w:hAnsi="Arial" w:eastAsia="Arial" w:cs="Arial"/>
      <w:b/>
      <w:bCs/>
      <w:color w:val="auto"/>
      <w:spacing w:val="0"/>
      <w:sz w:val="22"/>
      <w:szCs w:val="22"/>
      <w:lang w:val="ru-RU" w:eastAsia="en-US" w:bidi="en-US"/>
    </w:rPr>
  </w:style>
  <w:style w:type="paragraph" w:styleId="658">
    <w:name w:val="Heading 7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 w:color="auto" w:fill="ffffff"/>
      <w:widowControl/>
      <w:outlineLvl w:val="6"/>
    </w:pPr>
    <w:rPr>
      <w:rFonts w:ascii="Arial" w:hAnsi="Arial" w:eastAsia="Arial" w:cs="Arial"/>
      <w:b/>
      <w:bCs/>
      <w:i/>
      <w:iCs/>
      <w:color w:val="auto"/>
      <w:spacing w:val="0"/>
      <w:sz w:val="22"/>
      <w:szCs w:val="22"/>
      <w:lang w:val="ru-RU" w:eastAsia="en-US" w:bidi="en-US"/>
    </w:rPr>
  </w:style>
  <w:style w:type="paragraph" w:styleId="659">
    <w:name w:val="Heading 8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 w:color="auto" w:fill="ffffff"/>
      <w:widowControl/>
      <w:outlineLvl w:val="7"/>
    </w:pPr>
    <w:rPr>
      <w:rFonts w:ascii="Arial" w:hAnsi="Arial" w:eastAsia="Arial" w:cs="Arial"/>
      <w:i/>
      <w:iCs/>
      <w:color w:val="auto"/>
      <w:spacing w:val="0"/>
      <w:sz w:val="22"/>
      <w:szCs w:val="22"/>
      <w:lang w:val="ru-RU" w:eastAsia="en-US" w:bidi="en-US"/>
    </w:rPr>
  </w:style>
  <w:style w:type="paragraph" w:styleId="660">
    <w:name w:val="Heading 9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 w:color="auto" w:fill="ffffff"/>
      <w:widowControl/>
      <w:outlineLvl w:val="8"/>
    </w:pPr>
    <w:rPr>
      <w:rFonts w:ascii="Arial" w:hAnsi="Arial" w:eastAsia="Arial" w:cs="Arial"/>
      <w:i/>
      <w:iCs/>
      <w:color w:val="auto"/>
      <w:spacing w:val="0"/>
      <w:sz w:val="21"/>
      <w:szCs w:val="21"/>
      <w:lang w:val="ru-RU" w:eastAsia="en-US" w:bidi="en-US"/>
    </w:rPr>
  </w:style>
  <w:style w:type="character" w:styleId="66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62">
    <w:name w:val="Heading 2 Char"/>
    <w:uiPriority w:val="9"/>
    <w:qFormat/>
    <w:rPr>
      <w:rFonts w:ascii="Arial" w:hAnsi="Arial" w:eastAsia="Arial" w:cs="Arial"/>
      <w:sz w:val="34"/>
    </w:rPr>
  </w:style>
  <w:style w:type="character" w:styleId="663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64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65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66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67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69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0">
    <w:name w:val="Title Char"/>
    <w:uiPriority w:val="10"/>
    <w:qFormat/>
    <w:rPr>
      <w:sz w:val="48"/>
      <w:szCs w:val="48"/>
    </w:rPr>
  </w:style>
  <w:style w:type="character" w:styleId="671">
    <w:name w:val="Subtitle Char"/>
    <w:uiPriority w:val="11"/>
    <w:qFormat/>
    <w:rPr>
      <w:sz w:val="24"/>
      <w:szCs w:val="24"/>
    </w:rPr>
  </w:style>
  <w:style w:type="character" w:styleId="672">
    <w:name w:val="Quote Char"/>
    <w:uiPriority w:val="29"/>
    <w:qFormat/>
    <w:rPr>
      <w:i/>
    </w:rPr>
  </w:style>
  <w:style w:type="character" w:styleId="673">
    <w:name w:val="Intense Quote Char"/>
    <w:uiPriority w:val="30"/>
    <w:qFormat/>
    <w:rPr>
      <w:i/>
    </w:rPr>
  </w:style>
  <w:style w:type="character" w:styleId="674">
    <w:name w:val="Header Char"/>
    <w:uiPriority w:val="99"/>
    <w:qFormat/>
  </w:style>
  <w:style w:type="character" w:styleId="675">
    <w:name w:val="Footer Char"/>
    <w:uiPriority w:val="99"/>
    <w:qFormat/>
  </w:style>
  <w:style w:type="character" w:styleId="676">
    <w:name w:val="Интернет-ссылка"/>
    <w:uiPriority w:val="99"/>
    <w:unhideWhenUsed/>
    <w:rPr>
      <w:color w:val="0000ff" w:themeColor="hyperlink"/>
      <w:u w:val="single"/>
    </w:rPr>
  </w:style>
  <w:style w:type="character" w:styleId="677">
    <w:name w:val="Footnote Text Char"/>
    <w:uiPriority w:val="99"/>
    <w:qFormat/>
    <w:rPr>
      <w:sz w:val="18"/>
    </w:rPr>
  </w:style>
  <w:style w:type="character" w:styleId="678">
    <w:name w:val="Привязка сноски"/>
    <w:rPr>
      <w:vertAlign w:val="superscript"/>
    </w:rPr>
  </w:style>
  <w:style w:type="character" w:styleId="679">
    <w:name w:val="Footnote Characters"/>
    <w:uiPriority w:val="99"/>
    <w:unhideWhenUsed/>
    <w:qFormat/>
    <w:rPr>
      <w:vertAlign w:val="superscript"/>
    </w:rPr>
  </w:style>
  <w:style w:type="character" w:styleId="680">
    <w:name w:val="Основной шрифт абзаца"/>
    <w:semiHidden/>
    <w:qFormat/>
  </w:style>
  <w:style w:type="character" w:styleId="681">
    <w:name w:val="Absatz-Standardschriftart"/>
    <w:qFormat/>
  </w:style>
  <w:style w:type="character" w:styleId="682">
    <w:name w:val="Основной шрифт абзаца1"/>
    <w:qFormat/>
  </w:style>
  <w:style w:type="character" w:styleId="683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684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685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686" w:default="1">
    <w:name w:val="Default Paragraph Font"/>
    <w:uiPriority w:val="1"/>
    <w:semiHidden/>
    <w:unhideWhenUsed/>
    <w:qFormat/>
  </w:style>
  <w:style w:type="paragraph" w:styleId="687">
    <w:name w:val="Заголовок"/>
    <w:basedOn w:val="712"/>
    <w:next w:val="688"/>
    <w:qFormat/>
    <w:pPr>
      <w:keepNext/>
      <w:spacing w:before="240" w:after="120"/>
      <w:shd w:val="clear" w:color="auto" w:fill="ffffff"/>
    </w:pPr>
    <w:rPr>
      <w:rFonts w:ascii="Times New Roman" w:hAnsi="Times New Roman" w:eastAsia="Lucida Sans Unicode"/>
      <w:sz w:val="28"/>
      <w:szCs w:val="28"/>
    </w:rPr>
  </w:style>
  <w:style w:type="paragraph" w:styleId="688">
    <w:name w:val="Body Text"/>
    <w:basedOn w:val="712"/>
    <w:semiHidden/>
    <w:pPr>
      <w:spacing w:before="0" w:after="120"/>
      <w:shd w:val="clear" w:color="auto" w:fill="ffffff"/>
    </w:pPr>
  </w:style>
  <w:style w:type="paragraph" w:styleId="689">
    <w:name w:val="List"/>
    <w:basedOn w:val="688"/>
    <w:semiHidden/>
    <w:pPr>
      <w:shd w:val="clear" w:color="auto" w:fill="ffffff"/>
    </w:pPr>
  </w:style>
  <w:style w:type="paragraph" w:styleId="690">
    <w:name w:val="Caption"/>
    <w:basedOn w:val="651"/>
    <w:qFormat/>
    <w:pPr>
      <w:spacing w:before="120" w:after="120"/>
      <w:shd w:val="clear" w:color="auto" w:fill="ffffff"/>
      <w:suppressLineNumbers/>
    </w:pPr>
    <w:rPr>
      <w:rFonts w:cs="Arial"/>
      <w:i/>
      <w:iCs/>
      <w:sz w:val="24"/>
      <w:szCs w:val="24"/>
    </w:rPr>
  </w:style>
  <w:style w:type="paragraph" w:styleId="691">
    <w:name w:val="Указатель"/>
    <w:basedOn w:val="651"/>
    <w:qFormat/>
    <w:pPr>
      <w:shd w:val="clear" w:color="auto" w:fill="ffffff"/>
      <w:suppressLineNumbers/>
    </w:pPr>
    <w:rPr>
      <w:rFonts w:cs="Arial"/>
    </w:rPr>
  </w:style>
  <w:style w:type="paragraph" w:styleId="692">
    <w:name w:val="List Paragraph"/>
    <w:uiPriority w:val="34"/>
    <w:qFormat/>
    <w:pPr>
      <w:contextualSpacing/>
      <w:ind w:left="720" w:right="0" w:firstLine="0"/>
      <w:jc w:val="left"/>
      <w:spacing w:before="0" w:beforeAutospacing="0" w:after="0" w:afterAutospacing="0" w:line="240" w:lineRule="auto"/>
      <w:shd w:val="nil" w:color="auto" w:fill="ffffff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693">
    <w:name w:val="No Spacing"/>
    <w:uiPriority w:val="1"/>
    <w:qFormat/>
    <w:pPr>
      <w:ind w:left="0" w:right="0" w:firstLine="0"/>
      <w:jc w:val="left"/>
      <w:spacing w:before="0" w:beforeAutospacing="0" w:after="0" w:afterAutospacing="0" w:line="240" w:lineRule="auto"/>
      <w:shd w:val="nil" w:color="auto" w:fill="ffffff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694">
    <w:name w:val="Title"/>
    <w:uiPriority w:val="10"/>
    <w:qFormat/>
    <w:pPr>
      <w:contextualSpacing/>
      <w:ind w:left="0" w:right="0" w:firstLine="0"/>
      <w:jc w:val="left"/>
      <w:spacing w:before="300" w:beforeAutospacing="0" w:after="200" w:afterAutospacing="0" w:line="240" w:lineRule="auto"/>
      <w:shd w:val="nil" w:color="auto" w:fill="ffffff"/>
      <w:widowControl/>
    </w:pPr>
    <w:rPr>
      <w:rFonts w:ascii="Times New Roman" w:hAnsi="Times New Roman" w:eastAsia="Times New Roman" w:cs="Times New Roman"/>
      <w:color w:val="auto"/>
      <w:spacing w:val="0"/>
      <w:sz w:val="48"/>
      <w:szCs w:val="48"/>
      <w:lang w:val="ru-RU" w:eastAsia="en-US" w:bidi="en-US"/>
    </w:rPr>
  </w:style>
  <w:style w:type="paragraph" w:styleId="695">
    <w:name w:val="Subtitle"/>
    <w:uiPriority w:val="11"/>
    <w:qFormat/>
    <w:pPr>
      <w:ind w:left="0" w:right="0" w:firstLine="0"/>
      <w:jc w:val="left"/>
      <w:spacing w:before="200" w:beforeAutospacing="0" w:after="200" w:afterAutospacing="0" w:line="240" w:lineRule="auto"/>
      <w:shd w:val="nil" w:color="auto" w:fill="ffffff"/>
      <w:widowControl/>
    </w:pPr>
    <w:rPr>
      <w:rFonts w:ascii="Times New Roman" w:hAnsi="Times New Roman" w:eastAsia="Times New Roman" w:cs="Times New Roman"/>
      <w:color w:val="auto"/>
      <w:spacing w:val="0"/>
      <w:sz w:val="24"/>
      <w:szCs w:val="24"/>
      <w:lang w:val="ru-RU" w:eastAsia="en-US" w:bidi="en-US"/>
    </w:rPr>
  </w:style>
  <w:style w:type="paragraph" w:styleId="696">
    <w:name w:val="Quote"/>
    <w:uiPriority w:val="29"/>
    <w:qFormat/>
    <w:pPr>
      <w:ind w:left="720" w:right="720" w:firstLine="0"/>
      <w:jc w:val="left"/>
      <w:spacing w:before="0" w:beforeAutospacing="0" w:after="0" w:afterAutospacing="0" w:line="240" w:lineRule="auto"/>
      <w:shd w:val="nil" w:color="auto" w:fill="ffffff"/>
      <w:widowControl/>
    </w:pPr>
    <w:rPr>
      <w:rFonts w:ascii="Times New Roman" w:hAnsi="Times New Roman" w:eastAsia="Times New Roman" w:cs="Times New Roman"/>
      <w:i/>
      <w:color w:val="auto"/>
      <w:spacing w:val="0"/>
      <w:sz w:val="20"/>
      <w:szCs w:val="22"/>
      <w:lang w:val="ru-RU" w:eastAsia="en-US" w:bidi="en-US"/>
    </w:rPr>
  </w:style>
  <w:style w:type="paragraph" w:styleId="697">
    <w:name w:val="Intense Quote"/>
    <w:uiPriority w:val="30"/>
    <w:qFormat/>
    <w:pPr>
      <w:ind w:left="720" w:right="720" w:firstLine="0"/>
      <w:jc w:val="left"/>
      <w:spacing w:before="0" w:beforeAutospacing="0" w:after="0" w:afterAutospacing="0" w:line="240" w:lineRule="auto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color w:val="auto"/>
      <w:spacing w:val="0"/>
      <w:sz w:val="20"/>
      <w:szCs w:val="22"/>
      <w:lang w:val="ru-RU" w:eastAsia="en-US" w:bidi="en-US"/>
    </w:rPr>
  </w:style>
  <w:style w:type="paragraph" w:styleId="698">
    <w:name w:val="Верхний и нижний колонтитулы"/>
    <w:basedOn w:val="651"/>
    <w:qFormat/>
    <w:pPr>
      <w:shd w:val="clear" w:color="auto" w:fill="ffffff"/>
    </w:pPr>
  </w:style>
  <w:style w:type="paragraph" w:styleId="699">
    <w:name w:val="Header"/>
    <w:basedOn w:val="712"/>
    <w:pPr>
      <w:shd w:val="clear" w:color="auto" w:fill="ffffff"/>
    </w:pPr>
  </w:style>
  <w:style w:type="paragraph" w:styleId="700">
    <w:name w:val="Footer"/>
    <w:basedOn w:val="712"/>
    <w:semiHidden/>
    <w:pPr>
      <w:shd w:val="clear" w:color="auto" w:fill="ffffff"/>
    </w:pPr>
  </w:style>
  <w:style w:type="paragraph" w:styleId="701">
    <w:name w:val="footnote text"/>
    <w:uiPriority w:val="99"/>
    <w:semiHidden/>
    <w:unhideWhenUsed/>
    <w:pPr>
      <w:ind w:left="0" w:right="0" w:firstLine="0"/>
      <w:jc w:val="left"/>
      <w:spacing w:before="0" w:beforeAutospacing="0" w:after="40" w:afterAutospacing="0" w:line="240" w:lineRule="auto"/>
      <w:shd w:val="nil" w:color="auto" w:fill="ffffff"/>
      <w:widowControl/>
    </w:pPr>
    <w:rPr>
      <w:rFonts w:ascii="Times New Roman" w:hAnsi="Times New Roman" w:eastAsia="Times New Roman" w:cs="Times New Roman"/>
      <w:color w:val="auto"/>
      <w:spacing w:val="0"/>
      <w:sz w:val="18"/>
      <w:szCs w:val="22"/>
      <w:lang w:val="ru-RU" w:eastAsia="en-US" w:bidi="en-US"/>
    </w:rPr>
  </w:style>
  <w:style w:type="paragraph" w:styleId="702">
    <w:name w:val="toc 1"/>
    <w:uiPriority w:val="39"/>
    <w:unhideWhenUsed/>
    <w:pPr>
      <w:ind w:left="0" w:right="0" w:firstLine="0"/>
      <w:jc w:val="left"/>
      <w:spacing w:before="0" w:beforeAutospacing="0" w:after="57" w:afterAutospacing="0" w:line="240" w:lineRule="auto"/>
      <w:shd w:val="nil" w:color="auto" w:fill="ffffff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03">
    <w:name w:val="toc 2"/>
    <w:uiPriority w:val="39"/>
    <w:unhideWhenUsed/>
    <w:pPr>
      <w:ind w:left="283" w:right="0" w:firstLine="0"/>
      <w:jc w:val="left"/>
      <w:spacing w:before="0" w:beforeAutospacing="0" w:after="57" w:afterAutospacing="0" w:line="240" w:lineRule="auto"/>
      <w:shd w:val="nil" w:color="auto" w:fill="ffffff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04">
    <w:name w:val="toc 3"/>
    <w:uiPriority w:val="39"/>
    <w:unhideWhenUsed/>
    <w:pPr>
      <w:ind w:left="567" w:right="0" w:firstLine="0"/>
      <w:jc w:val="left"/>
      <w:spacing w:before="0" w:beforeAutospacing="0" w:after="57" w:afterAutospacing="0" w:line="240" w:lineRule="auto"/>
      <w:shd w:val="nil" w:color="auto" w:fill="ffffff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05">
    <w:name w:val="toc 4"/>
    <w:uiPriority w:val="39"/>
    <w:unhideWhenUsed/>
    <w:pPr>
      <w:ind w:left="850" w:right="0" w:firstLine="0"/>
      <w:jc w:val="left"/>
      <w:spacing w:before="0" w:beforeAutospacing="0" w:after="57" w:afterAutospacing="0" w:line="240" w:lineRule="auto"/>
      <w:shd w:val="nil" w:color="auto" w:fill="ffffff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06">
    <w:name w:val="toc 5"/>
    <w:uiPriority w:val="39"/>
    <w:unhideWhenUsed/>
    <w:pPr>
      <w:ind w:left="1134" w:right="0" w:firstLine="0"/>
      <w:jc w:val="left"/>
      <w:spacing w:before="0" w:beforeAutospacing="0" w:after="57" w:afterAutospacing="0" w:line="240" w:lineRule="auto"/>
      <w:shd w:val="nil" w:color="auto" w:fill="ffffff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07">
    <w:name w:val="toc 6"/>
    <w:uiPriority w:val="39"/>
    <w:unhideWhenUsed/>
    <w:pPr>
      <w:ind w:left="1417" w:right="0" w:firstLine="0"/>
      <w:jc w:val="left"/>
      <w:spacing w:before="0" w:beforeAutospacing="0" w:after="57" w:afterAutospacing="0" w:line="240" w:lineRule="auto"/>
      <w:shd w:val="nil" w:color="auto" w:fill="ffffff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08">
    <w:name w:val="toc 7"/>
    <w:uiPriority w:val="39"/>
    <w:unhideWhenUsed/>
    <w:pPr>
      <w:ind w:left="1701" w:right="0" w:firstLine="0"/>
      <w:jc w:val="left"/>
      <w:spacing w:before="0" w:beforeAutospacing="0" w:after="57" w:afterAutospacing="0" w:line="240" w:lineRule="auto"/>
      <w:shd w:val="nil" w:color="auto" w:fill="ffffff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09">
    <w:name w:val="toc 8"/>
    <w:uiPriority w:val="39"/>
    <w:unhideWhenUsed/>
    <w:pPr>
      <w:ind w:left="1984" w:right="0" w:firstLine="0"/>
      <w:jc w:val="left"/>
      <w:spacing w:before="0" w:beforeAutospacing="0" w:after="57" w:afterAutospacing="0" w:line="240" w:lineRule="auto"/>
      <w:shd w:val="nil" w:color="auto" w:fill="ffffff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10">
    <w:name w:val="toc 9"/>
    <w:uiPriority w:val="39"/>
    <w:unhideWhenUsed/>
    <w:pPr>
      <w:ind w:left="2268" w:right="0" w:firstLine="0"/>
      <w:jc w:val="left"/>
      <w:spacing w:before="0" w:beforeAutospacing="0" w:after="57" w:afterAutospacing="0" w:line="240" w:lineRule="auto"/>
      <w:shd w:val="nil" w:color="auto" w:fill="ffffff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11">
    <w:name w:val="TOC Heading"/>
    <w:uiPriority w:val="39"/>
    <w:unhideWhenUsed/>
    <w:qFormat/>
    <w:pPr>
      <w:ind w:left="0" w:right="0" w:firstLine="0"/>
      <w:jc w:val="left"/>
      <w:spacing w:before="0" w:beforeAutospacing="0" w:after="0" w:afterAutospacing="0" w:line="240" w:lineRule="auto"/>
      <w:shd w:val="nil" w:color="auto" w:fill="ffffff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12">
    <w:name w:val="Обычный"/>
    <w:qFormat/>
    <w:pPr>
      <w:ind w:left="0" w:right="0" w:firstLine="0"/>
      <w:jc w:val="left"/>
      <w:spacing w:before="0" w:beforeAutospacing="0" w:after="0" w:afterAutospacing="0" w:line="240" w:lineRule="auto"/>
      <w:shd w:val="nil" w:color="auto" w:fill="ffffff"/>
      <w:widowControl w:val="off"/>
    </w:pPr>
    <w:rPr>
      <w:rFonts w:ascii="Arial" w:hAnsi="Arial" w:eastAsia="Times New Roman" w:cs="Times New Roman"/>
      <w:color w:val="auto"/>
      <w:spacing w:val="0"/>
      <w:sz w:val="18"/>
      <w:szCs w:val="18"/>
      <w:lang w:val="ru-RU" w:eastAsia="ar-SA" w:bidi="ar-SA"/>
    </w:rPr>
  </w:style>
  <w:style w:type="paragraph" w:styleId="713">
    <w:name w:val="Название1"/>
    <w:basedOn w:val="712"/>
    <w:qFormat/>
    <w:pPr>
      <w:spacing w:before="120" w:after="120"/>
      <w:shd w:val="clear" w:color="auto" w:fill="ffffff"/>
    </w:pPr>
    <w:rPr>
      <w:i/>
      <w:iCs/>
      <w:sz w:val="20"/>
      <w:szCs w:val="24"/>
    </w:rPr>
  </w:style>
  <w:style w:type="paragraph" w:styleId="714">
    <w:name w:val="Указатель1"/>
    <w:basedOn w:val="712"/>
    <w:qFormat/>
    <w:pPr>
      <w:shd w:val="clear" w:color="auto" w:fill="ffffff"/>
    </w:pPr>
  </w:style>
  <w:style w:type="paragraph" w:styleId="715">
    <w:name w:val="Текст выноски"/>
    <w:basedOn w:val="712"/>
    <w:qFormat/>
    <w:pPr>
      <w:shd w:val="clear" w:color="auto" w:fill="ffffff"/>
    </w:pPr>
    <w:rPr>
      <w:rFonts w:ascii="Tahoma" w:hAnsi="Tahoma"/>
      <w:sz w:val="16"/>
      <w:szCs w:val="16"/>
    </w:rPr>
  </w:style>
  <w:style w:type="paragraph" w:styleId="716">
    <w:name w:val="Содержимое таблицы"/>
    <w:basedOn w:val="712"/>
    <w:qFormat/>
    <w:pPr>
      <w:shd w:val="clear" w:color="auto" w:fill="ffffff"/>
    </w:pPr>
  </w:style>
  <w:style w:type="paragraph" w:styleId="717">
    <w:name w:val="Заголовок таблицы"/>
    <w:basedOn w:val="716"/>
    <w:qFormat/>
    <w:pPr>
      <w:jc w:val="center"/>
      <w:shd w:val="clear" w:color="auto" w:fill="ffffff"/>
    </w:pPr>
    <w:rPr>
      <w:b/>
      <w:bCs/>
    </w:rPr>
  </w:style>
  <w:style w:type="paragraph" w:styleId="718">
    <w:name w:val="Обычный (веб)"/>
    <w:basedOn w:val="712"/>
    <w:qFormat/>
    <w:pPr>
      <w:spacing w:before="280" w:after="280"/>
      <w:shd w:val="clear" w:color="auto" w:fill="ffffff"/>
      <w:widowControl/>
    </w:pPr>
    <w:rPr>
      <w:rFonts w:ascii="Times New Roman" w:hAnsi="Times New Roman"/>
      <w:sz w:val="24"/>
      <w:szCs w:val="24"/>
    </w:rPr>
  </w:style>
  <w:style w:type="numbering" w:styleId="719">
    <w:name w:val="Нет списка"/>
    <w:semiHidden/>
    <w:qFormat/>
  </w:style>
  <w:style w:type="numbering" w:styleId="720" w:default="1">
    <w:name w:val="No List"/>
    <w:uiPriority w:val="99"/>
    <w:semiHidden/>
    <w:unhideWhenUsed/>
    <w:qFormat/>
  </w:style>
  <w:style w:type="table" w:styleId="72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5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5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5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5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b/>
        <w:color w:val="ffffff"/>
        <w:sz w:val="22"/>
      </w:rPr>
      <w:tcPr>
        <w:shd w:val="clear" w:color="auto" w:fill="ffffff" w:themeFill="text1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b/>
        <w:color w:val="ffffff"/>
        <w:sz w:val="22"/>
      </w:rPr>
      <w:tcPr>
        <w:shd w:val="clear" w:color="auto" w:fill="ffffff" w:themeFill="accent1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b/>
        <w:color w:val="ffffff"/>
        <w:sz w:val="22"/>
      </w:rPr>
      <w:tcPr>
        <w:shd w:val="clear" w:color="auto" w:fill="ffffff" w:themeFill="accent2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b/>
        <w:color w:val="ffffff"/>
        <w:sz w:val="22"/>
      </w:rPr>
      <w:tcPr>
        <w:shd w:val="clear" w:color="auto" w:fill="ffffff" w:themeFill="accent3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b/>
        <w:color w:val="ffffff"/>
        <w:sz w:val="22"/>
      </w:rPr>
      <w:tcPr>
        <w:shd w:val="clear" w:color="auto" w:fill="ffffff" w:themeFill="accent4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b/>
        <w:color w:val="ffffff"/>
        <w:sz w:val="22"/>
      </w:rPr>
      <w:tcPr>
        <w:shd w:val="clear" w:color="auto" w:fill="ffffff" w:themeFill="accent5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b/>
        <w:color w:val="ffffff"/>
        <w:sz w:val="22"/>
      </w:rPr>
      <w:tcPr>
        <w:shd w:val="clear" w:color="auto" w:fill="ffffff" w:themeFill="accent6"/>
        <w:tcBorders>
          <w:top w:val="single" w:color="000000" w:themeColor="light1" w:sz="4" w:space="0"/>
        </w:tcBorders>
      </w:tcPr>
    </w:tblStylePr>
  </w:style>
  <w:style w:type="table" w:styleId="76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6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6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6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6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6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6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7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auto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auto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8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8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8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8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8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9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9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1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1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1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1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1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1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2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2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2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2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2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2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2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2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2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2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3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3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5"/>
      </w:tcPr>
    </w:tblStylePr>
    <w:tblStylePr w:type="firstRow">
      <w:rPr>
        <w:color w:val="f2f2f2"/>
        <w:sz w:val="22"/>
      </w:rPr>
      <w:tcPr>
        <w:shd w:val="clear" w:color="auto" w:fill="ffffff" w:themeFill="accent5"/>
      </w:tcPr>
    </w:tblStylePr>
    <w:tblStylePr w:type="lastCol">
      <w:rPr>
        <w:color w:val="f2f2f2"/>
        <w:sz w:val="22"/>
      </w:rPr>
      <w:tcPr>
        <w:shd w:val="clear" w:color="auto" w:fill="ffffff" w:themeFill="accent5"/>
      </w:tcPr>
    </w:tblStylePr>
    <w:tblStylePr w:type="lastRow">
      <w:rPr>
        <w:color w:val="f2f2f2"/>
        <w:sz w:val="22"/>
      </w:rPr>
      <w:tcPr>
        <w:shd w:val="clear" w:color="auto" w:fill="ffffff" w:themeFill="accent5"/>
      </w:tcPr>
    </w:tblStylePr>
  </w:style>
  <w:style w:type="table" w:styleId="83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6"/>
      </w:tcPr>
    </w:tblStylePr>
    <w:tblStylePr w:type="firstRow">
      <w:rPr>
        <w:color w:val="f2f2f2"/>
        <w:sz w:val="22"/>
      </w:rPr>
      <w:tcPr>
        <w:shd w:val="clear" w:color="auto" w:fill="ffffff" w:themeFill="accent6"/>
      </w:tcPr>
    </w:tblStylePr>
    <w:tblStylePr w:type="lastCol">
      <w:rPr>
        <w:color w:val="f2f2f2"/>
        <w:sz w:val="22"/>
      </w:rPr>
      <w:tcPr>
        <w:shd w:val="clear" w:color="auto" w:fill="ffffff" w:themeFill="accent6"/>
      </w:tcPr>
    </w:tblStylePr>
    <w:tblStylePr w:type="lastRow">
      <w:rPr>
        <w:color w:val="f2f2f2"/>
        <w:sz w:val="22"/>
      </w:rPr>
      <w:tcPr>
        <w:shd w:val="clear" w:color="auto" w:fill="ffffff" w:themeFill="accent6"/>
      </w:tcPr>
    </w:tblStylePr>
  </w:style>
  <w:style w:type="table" w:styleId="83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3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3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3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3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3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5"/>
      </w:tcPr>
    </w:tblStylePr>
    <w:tblStylePr w:type="firstRow">
      <w:rPr>
        <w:color w:val="f2f2f2"/>
        <w:sz w:val="22"/>
      </w:rPr>
      <w:tcPr>
        <w:shd w:val="clear" w:color="auto" w:fill="ffffff" w:themeFill="accent5"/>
      </w:tcPr>
    </w:tblStylePr>
    <w:tblStylePr w:type="lastCol">
      <w:rPr>
        <w:color w:val="f2f2f2"/>
        <w:sz w:val="22"/>
      </w:rPr>
      <w:tcPr>
        <w:shd w:val="clear" w:color="auto" w:fill="ffffff" w:themeFill="accent5"/>
      </w:tcPr>
    </w:tblStylePr>
    <w:tblStylePr w:type="lastRow">
      <w:rPr>
        <w:color w:val="f2f2f2"/>
        <w:sz w:val="22"/>
      </w:rPr>
      <w:tcPr>
        <w:shd w:val="clear" w:color="auto" w:fill="ffffff" w:themeFill="accent5"/>
      </w:tcPr>
    </w:tblStylePr>
  </w:style>
  <w:style w:type="table" w:styleId="83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6"/>
      </w:tcPr>
    </w:tblStylePr>
    <w:tblStylePr w:type="firstRow">
      <w:rPr>
        <w:color w:val="f2f2f2"/>
        <w:sz w:val="22"/>
      </w:rPr>
      <w:tcPr>
        <w:shd w:val="clear" w:color="auto" w:fill="ffffff" w:themeFill="accent6"/>
      </w:tcPr>
    </w:tblStylePr>
    <w:tblStylePr w:type="lastCol">
      <w:rPr>
        <w:color w:val="f2f2f2"/>
        <w:sz w:val="22"/>
      </w:rPr>
      <w:tcPr>
        <w:shd w:val="clear" w:color="auto" w:fill="ffffff" w:themeFill="accent6"/>
      </w:tcPr>
    </w:tblStylePr>
    <w:tblStylePr w:type="lastRow">
      <w:rPr>
        <w:color w:val="f2f2f2"/>
        <w:sz w:val="22"/>
      </w:rPr>
      <w:tcPr>
        <w:shd w:val="clear" w:color="auto" w:fill="ffffff" w:themeFill="accent6"/>
      </w:tcPr>
    </w:tblStylePr>
  </w:style>
  <w:style w:type="table" w:styleId="84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4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4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4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4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4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47">
    <w:name w:val="Обычная таблица"/>
    <w:semiHidden/>
    <w:tblPr/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29</cp:revision>
  <dcterms:modified xsi:type="dcterms:W3CDTF">2022-12-06T12:19:29Z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