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jc w:val="center"/>
        <w:tblInd w:w="0" w:type="dxa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83"/>
        <w:gridCol w:w="1819"/>
        <w:gridCol w:w="4020"/>
        <w:gridCol w:w="439"/>
        <w:gridCol w:w="1370"/>
        <w:gridCol w:w="866"/>
      </w:tblGrid>
      <w:tr>
        <w:tblPrEx/>
        <w:trPr>
          <w:trHeight w:val="964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Изображение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Изображение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893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center"/>
              <w:spacing w:before="120" w:after="0"/>
              <w:shd w:val="clear" w:color="auto" w:fill="ffffff"/>
              <w:widowControl/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pP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  <w:t xml:space="preserve">АДМИНИСТРАЦИЯ ГОРОДА КОСТРОМЫ</w:t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  <w:r>
              <w:rPr>
                <w:rFonts w:ascii="Book Antiqua" w:hAnsi="Book Antiqua"/>
                <w:b/>
                <w:color w:val="000000"/>
                <w:spacing w:val="60"/>
                <w:sz w:val="32"/>
                <w:szCs w:val="32"/>
                <w:lang w:eastAsia="ru-RU"/>
              </w:rPr>
            </w:r>
          </w:p>
          <w:p>
            <w:pPr>
              <w:pStyle w:val="734"/>
              <w:jc w:val="center"/>
              <w:spacing w:before="240" w:after="0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color w:val="000000"/>
                <w:sz w:val="32"/>
                <w:szCs w:val="32"/>
                <w:lang w:eastAsia="ru-RU"/>
              </w:rPr>
              <w:t xml:space="preserve">ПОСТАНОВЛЕНИЕ</w:t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548"/>
        </w:trPr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W w:w="2802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020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439" w:type="dxa"/>
            <w:vAlign w:val="bottom"/>
            <w:textDirection w:val="lrTb"/>
            <w:noWrap w:val="false"/>
          </w:tcPr>
          <w:p>
            <w:pPr>
              <w:pStyle w:val="734"/>
              <w:jc w:val="center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000000" w:sz="4" w:space="0"/>
            </w:tcBorders>
            <w:tcMar>
              <w:left w:w="120" w:type="dxa"/>
              <w:right w:w="120" w:type="dxa"/>
            </w:tcMar>
            <w:tcW w:w="223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7"/>
        </w:trPr>
        <w:tc>
          <w:tcPr>
            <w:gridSpan w:val="6"/>
            <w:shd w:val="clear" w:color="auto" w:fill="auto"/>
            <w:tcW w:w="9497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  <w:tr>
        <w:tblPrEx/>
        <w:trPr>
          <w:trHeight w:val="1048"/>
        </w:trPr>
        <w:tc>
          <w:tcPr>
            <w:shd w:val="clear" w:color="auto" w:fill="auto"/>
            <w:tcW w:w="983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  <w:tc>
          <w:tcPr>
            <w:gridSpan w:val="4"/>
            <w:shd w:val="clear" w:color="auto" w:fill="auto"/>
            <w:tcMar>
              <w:left w:w="120" w:type="dxa"/>
              <w:right w:w="120" w:type="dxa"/>
            </w:tcMar>
            <w:tcW w:w="7648" w:type="dxa"/>
            <w:textDirection w:val="lrTb"/>
            <w:noWrap w:val="false"/>
          </w:tcPr>
          <w:p>
            <w:pPr>
              <w:pStyle w:val="673"/>
              <w:jc w:val="center"/>
              <w:shd w:val="clear" w:color="auto" w:fill="ffffff"/>
              <w:widowControl/>
              <w:rPr>
                <w:b/>
                <w:bCs/>
              </w:rPr>
            </w:pPr>
            <w:r>
              <w:rPr>
                <w:b/>
                <w:sz w:val="26"/>
                <w:szCs w:val="24"/>
              </w:rPr>
              <w:t xml:space="preserve">Об утверждении документации по </w:t>
            </w:r>
            <w:r>
              <w:rPr>
                <w:b/>
                <w:sz w:val="26"/>
                <w:szCs w:val="26"/>
              </w:rPr>
              <w:t xml:space="preserve">планировке территории, ограниченной</w:t>
            </w:r>
            <w:r>
              <w:rPr>
                <w:b/>
                <w:bCs/>
                <w:sz w:val="26"/>
                <w:szCs w:val="26"/>
              </w:rPr>
              <w:t xml:space="preserve">  шоссе Некрасовским, проездом Береговым 2-м, улицами местного значения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auto" w:fill="auto"/>
            <w:tcMar>
              <w:left w:w="120" w:type="dxa"/>
              <w:right w:w="120" w:type="dxa"/>
            </w:tcMar>
            <w:tcW w:w="866" w:type="dxa"/>
            <w:textDirection w:val="lrTb"/>
            <w:noWrap w:val="false"/>
          </w:tcPr>
          <w:p>
            <w:pPr>
              <w:pStyle w:val="734"/>
              <w:jc w:val="both"/>
              <w:shd w:val="clear" w:color="auto" w:fill="ffffff"/>
              <w:widowControl/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2"/>
                <w:lang w:eastAsia="en-US"/>
              </w:rPr>
            </w:r>
          </w:p>
        </w:tc>
      </w:tr>
    </w:tbl>
    <w:p>
      <w:pPr>
        <w:pStyle w:val="734"/>
        <w:ind w:left="0" w:right="0" w:firstLine="851"/>
        <w:jc w:val="both"/>
        <w:spacing w:before="36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В соответствии со статьями 43, 45 и 46 Градостроительного кодекса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Правилами землепользования и застройки города Костромы, утвержденными постановлением Администрации города Костромы </w:t>
        <w:br/>
        <w:t xml:space="preserve">от 28 июня 2021 года № 1130,</w:t>
      </w:r>
      <w:r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 учитывая протокол публичных слушаний </w:t>
        <w:br/>
        <w:t xml:space="preserve">от 3 декабря 2019 года № 2, </w:t>
      </w:r>
      <w:r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от 3 декабря 2019 года,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статьями 42, 44, частью 1 статьи 57 Устава города Костромы.</w:t>
      </w:r>
      <w:r/>
    </w:p>
    <w:p>
      <w:pPr>
        <w:pStyle w:val="734"/>
        <w:ind w:left="0" w:right="0" w:firstLine="851"/>
        <w:jc w:val="both"/>
        <w:spacing w:before="360" w:after="360"/>
        <w:shd w:val="clear" w:color="auto" w:fill="ffffff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0"/>
          <w:sz w:val="26"/>
          <w:szCs w:val="26"/>
        </w:rPr>
        <w:t xml:space="preserve">ПОСТАНОВЛЯ</w:t>
      </w:r>
      <w:r>
        <w:rPr>
          <w:rFonts w:ascii="Times New Roman" w:hAnsi="Times New Roman"/>
          <w:sz w:val="26"/>
          <w:szCs w:val="26"/>
        </w:rPr>
        <w:t xml:space="preserve">Ю: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left="0" w:right="0" w:firstLine="850"/>
        <w:jc w:val="both"/>
        <w:spacing w:before="0" w:beforeAutospacing="0" w:after="0" w:afterAutospacing="0" w:line="240" w:lineRule="auto"/>
        <w:shd w:val="nil" w:color="auto" w:fill="ffffff"/>
        <w:widowControl/>
      </w:pPr>
      <w:r>
        <w:rPr>
          <w:sz w:val="26"/>
          <w:szCs w:val="24"/>
        </w:rPr>
        <w:t xml:space="preserve">1. Утвердить прилагаемую документацию по </w:t>
      </w:r>
      <w:r>
        <w:rPr>
          <w:sz w:val="26"/>
          <w:szCs w:val="26"/>
        </w:rPr>
        <w:t xml:space="preserve">планировке территории, ограниченной шоссе Некрасовским, проездом Береговым 2-м, улицами местного значения</w:t>
      </w:r>
      <w:r>
        <w:rPr>
          <w:sz w:val="26"/>
          <w:szCs w:val="26"/>
        </w:rPr>
        <w:t xml:space="preserve">,</w:t>
      </w:r>
      <w:r>
        <w:rPr>
          <w:sz w:val="26"/>
          <w:szCs w:val="24"/>
        </w:rPr>
        <w:t xml:space="preserve"> в </w:t>
      </w:r>
      <w:r>
        <w:rPr>
          <w:sz w:val="26"/>
          <w:szCs w:val="26"/>
        </w:rPr>
        <w:t xml:space="preserve">виде проекта межевания территории.</w:t>
      </w:r>
      <w:r/>
    </w:p>
    <w:p>
      <w:pPr>
        <w:pStyle w:val="734"/>
        <w:ind w:left="0" w:right="0" w:firstLine="851"/>
        <w:jc w:val="both"/>
        <w:shd w:val="clear" w:color="auto" w:fill="ffffff"/>
        <w:widowControl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2. </w:t>
      </w:r>
      <w:r>
        <w:rPr>
          <w:rFonts w:ascii="Times New Roman" w:hAnsi="Times New Roman" w:cs="Times New Roman"/>
          <w:sz w:val="26"/>
          <w:szCs w:val="24"/>
        </w:rPr>
        <w:t xml:space="preserve">Настоящее постановление подлежит официальному </w:t>
      </w:r>
      <w:r>
        <w:rPr>
          <w:rFonts w:ascii="Times New Roman" w:hAnsi="Times New Roman" w:cs="Times New Roman"/>
          <w:sz w:val="26"/>
          <w:szCs w:val="24"/>
        </w:rPr>
        <w:t xml:space="preserve">опубликованию </w:t>
      </w:r>
      <w:r>
        <w:rPr>
          <w:rFonts w:ascii="Times New Roman" w:hAnsi="Times New Roman" w:cs="Times New Roman"/>
          <w:sz w:val="26"/>
          <w:szCs w:val="24"/>
        </w:rPr>
        <w:t xml:space="preserve">в течение семи дней со дня его принятия </w:t>
      </w:r>
      <w:r>
        <w:rPr>
          <w:rFonts w:ascii="Times New Roman" w:hAnsi="Times New Roman" w:cs="Times New Roman"/>
          <w:sz w:val="26"/>
          <w:szCs w:val="24"/>
        </w:rPr>
        <w:t xml:space="preserve">и размещению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на официальном сайте Администрации города Костромы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информационно-телекоммуникационной сети «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Интернет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» и вступает в силу после официального обнародования (опубликования).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</w:r>
      <w:r>
        <w:rPr>
          <w:rFonts w:ascii="Times New Roman" w:hAnsi="Times New Roman"/>
          <w:sz w:val="26"/>
          <w:szCs w:val="24"/>
        </w:rPr>
      </w:r>
    </w:p>
    <w:p>
      <w:pPr>
        <w:pStyle w:val="734"/>
        <w:jc w:val="both"/>
        <w:spacing w:before="920" w:after="0"/>
        <w:shd w:val="clear" w:color="auto" w:fill="ffffff"/>
        <w:widowControl/>
      </w:pPr>
      <w:r>
        <w:rPr>
          <w:rFonts w:ascii="Times New Roman" w:hAnsi="Times New Roman"/>
          <w:sz w:val="26"/>
          <w:szCs w:val="24"/>
        </w:rPr>
        <w:t xml:space="preserve">Глава Администрации города Костромы </w:t>
        <w:tab/>
        <w:tab/>
        <w:tab/>
        <w:tab/>
        <w:t xml:space="preserve">         А. В. Смирнов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45" w:bottom="1134" w:left="1701" w:header="708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502050505030304"/>
  </w:font>
  <w:font w:name="Lucida Sans Unicode">
    <w:panose1 w:val="020B0602030504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right"/>
      <w:shd w:val="clear" w:color="auto" w:fill="ffff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ПРОЕКТ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6">
    <w:name w:val="Caption Char"/>
    <w:basedOn w:val="712"/>
    <w:link w:val="722"/>
    <w:uiPriority w:val="99"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footnote reference"/>
    <w:basedOn w:val="708"/>
    <w:uiPriority w:val="99"/>
    <w:unhideWhenUsed/>
    <w:rPr>
      <w:vertAlign w:val="superscript"/>
    </w:rPr>
  </w:style>
  <w:style w:type="paragraph" w:styleId="669">
    <w:name w:val="endnote text"/>
    <w:basedOn w:val="673"/>
    <w:link w:val="670"/>
    <w:uiPriority w:val="99"/>
    <w:semiHidden/>
    <w:unhideWhenUsed/>
    <w:pPr>
      <w:spacing w:after="0" w:line="240" w:lineRule="auto"/>
    </w:pPr>
    <w:rPr>
      <w:sz w:val="20"/>
    </w:rPr>
  </w:style>
  <w:style w:type="character" w:styleId="670">
    <w:name w:val="Endnote Text Char"/>
    <w:link w:val="669"/>
    <w:uiPriority w:val="99"/>
    <w:rPr>
      <w:sz w:val="20"/>
    </w:rPr>
  </w:style>
  <w:style w:type="character" w:styleId="671">
    <w:name w:val="endnote reference"/>
    <w:basedOn w:val="708"/>
    <w:uiPriority w:val="99"/>
    <w:semiHidden/>
    <w:unhideWhenUsed/>
    <w:rPr>
      <w:vertAlign w:val="superscript"/>
    </w:rPr>
  </w:style>
  <w:style w:type="paragraph" w:styleId="672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674">
    <w:name w:val="Heading 1"/>
    <w:uiPriority w:val="9"/>
    <w:qFormat/>
    <w:pPr>
      <w:ind w:left="0" w:right="0" w:firstLine="0"/>
      <w:jc w:val="left"/>
      <w:keepLines/>
      <w:keepNext/>
      <w:spacing w:before="480" w:beforeAutospacing="0" w:after="200" w:afterAutospacing="0" w:line="240" w:lineRule="auto"/>
      <w:shd w:val="nil"/>
      <w:widowControl/>
      <w:outlineLvl w:val="0"/>
    </w:pPr>
    <w:rPr>
      <w:rFonts w:ascii="Arial" w:hAnsi="Arial" w:eastAsia="Arial" w:cs="Arial"/>
      <w:color w:val="auto"/>
      <w:spacing w:val="0"/>
      <w:sz w:val="40"/>
      <w:szCs w:val="40"/>
      <w:lang w:val="ru-RU" w:eastAsia="en-US" w:bidi="en-US"/>
    </w:rPr>
  </w:style>
  <w:style w:type="paragraph" w:styleId="675">
    <w:name w:val="Heading 2"/>
    <w:uiPriority w:val="9"/>
    <w:unhideWhenUsed/>
    <w:qFormat/>
    <w:pPr>
      <w:ind w:left="0" w:right="0" w:firstLine="0"/>
      <w:jc w:val="left"/>
      <w:keepLines/>
      <w:keepNext/>
      <w:spacing w:before="360" w:beforeAutospacing="0" w:after="200" w:afterAutospacing="0" w:line="240" w:lineRule="auto"/>
      <w:shd w:val="nil"/>
      <w:widowControl/>
      <w:outlineLvl w:val="1"/>
    </w:pPr>
    <w:rPr>
      <w:rFonts w:ascii="Arial" w:hAnsi="Arial" w:eastAsia="Arial" w:cs="Arial"/>
      <w:color w:val="auto"/>
      <w:spacing w:val="0"/>
      <w:sz w:val="34"/>
      <w:szCs w:val="22"/>
      <w:lang w:val="ru-RU" w:eastAsia="en-US" w:bidi="en-US"/>
    </w:rPr>
  </w:style>
  <w:style w:type="paragraph" w:styleId="676">
    <w:name w:val="Heading 3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2"/>
    </w:pPr>
    <w:rPr>
      <w:rFonts w:ascii="Arial" w:hAnsi="Arial" w:eastAsia="Arial" w:cs="Arial"/>
      <w:color w:val="auto"/>
      <w:spacing w:val="0"/>
      <w:sz w:val="30"/>
      <w:szCs w:val="30"/>
      <w:lang w:val="ru-RU" w:eastAsia="en-US" w:bidi="en-US"/>
    </w:rPr>
  </w:style>
  <w:style w:type="paragraph" w:styleId="677">
    <w:name w:val="Heading 4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3"/>
    </w:pPr>
    <w:rPr>
      <w:rFonts w:ascii="Arial" w:hAnsi="Arial" w:eastAsia="Arial" w:cs="Arial"/>
      <w:b/>
      <w:bCs/>
      <w:color w:val="auto"/>
      <w:spacing w:val="0"/>
      <w:sz w:val="26"/>
      <w:szCs w:val="26"/>
      <w:lang w:val="ru-RU" w:eastAsia="en-US" w:bidi="en-US"/>
    </w:rPr>
  </w:style>
  <w:style w:type="paragraph" w:styleId="678">
    <w:name w:val="Heading 5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4"/>
    </w:pPr>
    <w:rPr>
      <w:rFonts w:ascii="Arial" w:hAnsi="Arial" w:eastAsia="Arial" w:cs="Arial"/>
      <w:b/>
      <w:bCs/>
      <w:color w:val="auto"/>
      <w:spacing w:val="0"/>
      <w:sz w:val="24"/>
      <w:szCs w:val="24"/>
      <w:lang w:val="ru-RU" w:eastAsia="en-US" w:bidi="en-US"/>
    </w:rPr>
  </w:style>
  <w:style w:type="paragraph" w:styleId="679">
    <w:name w:val="Heading 6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5"/>
    </w:pPr>
    <w:rPr>
      <w:rFonts w:ascii="Arial" w:hAnsi="Arial" w:eastAsia="Arial" w:cs="Arial"/>
      <w:b/>
      <w:bCs/>
      <w:color w:val="auto"/>
      <w:spacing w:val="0"/>
      <w:sz w:val="22"/>
      <w:szCs w:val="22"/>
      <w:lang w:val="ru-RU" w:eastAsia="en-US" w:bidi="en-US"/>
    </w:rPr>
  </w:style>
  <w:style w:type="paragraph" w:styleId="680">
    <w:name w:val="Heading 7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6"/>
    </w:pPr>
    <w:rPr>
      <w:rFonts w:ascii="Arial" w:hAnsi="Arial" w:eastAsia="Arial" w:cs="Arial"/>
      <w:b/>
      <w:bCs/>
      <w:i/>
      <w:iCs/>
      <w:color w:val="auto"/>
      <w:spacing w:val="0"/>
      <w:sz w:val="22"/>
      <w:szCs w:val="22"/>
      <w:lang w:val="ru-RU" w:eastAsia="en-US" w:bidi="en-US"/>
    </w:rPr>
  </w:style>
  <w:style w:type="paragraph" w:styleId="681">
    <w:name w:val="Heading 8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7"/>
    </w:pPr>
    <w:rPr>
      <w:rFonts w:ascii="Arial" w:hAnsi="Arial" w:eastAsia="Arial" w:cs="Arial"/>
      <w:i/>
      <w:iCs/>
      <w:color w:val="auto"/>
      <w:spacing w:val="0"/>
      <w:sz w:val="22"/>
      <w:szCs w:val="22"/>
      <w:lang w:val="ru-RU" w:eastAsia="en-US" w:bidi="en-US"/>
    </w:rPr>
  </w:style>
  <w:style w:type="paragraph" w:styleId="682">
    <w:name w:val="Heading 9"/>
    <w:uiPriority w:val="9"/>
    <w:unhideWhenUsed/>
    <w:qFormat/>
    <w:pPr>
      <w:ind w:left="0" w:right="0" w:firstLine="0"/>
      <w:jc w:val="left"/>
      <w:keepLines/>
      <w:keepNext/>
      <w:spacing w:before="320" w:beforeAutospacing="0" w:after="200" w:afterAutospacing="0" w:line="240" w:lineRule="auto"/>
      <w:shd w:val="nil"/>
      <w:widowControl/>
      <w:outlineLvl w:val="8"/>
    </w:pPr>
    <w:rPr>
      <w:rFonts w:ascii="Arial" w:hAnsi="Arial" w:eastAsia="Arial" w:cs="Arial"/>
      <w:i/>
      <w:iCs/>
      <w:color w:val="auto"/>
      <w:spacing w:val="0"/>
      <w:sz w:val="21"/>
      <w:szCs w:val="21"/>
      <w:lang w:val="ru-RU" w:eastAsia="en-US" w:bidi="en-US"/>
    </w:rPr>
  </w:style>
  <w:style w:type="character" w:styleId="683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4">
    <w:name w:val="Heading 2 Char"/>
    <w:uiPriority w:val="9"/>
    <w:qFormat/>
    <w:rPr>
      <w:rFonts w:ascii="Arial" w:hAnsi="Arial" w:eastAsia="Arial" w:cs="Arial"/>
      <w:sz w:val="34"/>
    </w:rPr>
  </w:style>
  <w:style w:type="character" w:styleId="685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86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7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8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9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2">
    <w:name w:val="Title Char"/>
    <w:uiPriority w:val="10"/>
    <w:qFormat/>
    <w:rPr>
      <w:sz w:val="48"/>
      <w:szCs w:val="48"/>
    </w:rPr>
  </w:style>
  <w:style w:type="character" w:styleId="693">
    <w:name w:val="Subtitle Char"/>
    <w:uiPriority w:val="11"/>
    <w:qFormat/>
    <w:rPr>
      <w:sz w:val="24"/>
      <w:szCs w:val="24"/>
    </w:rPr>
  </w:style>
  <w:style w:type="character" w:styleId="694">
    <w:name w:val="Quote Char"/>
    <w:uiPriority w:val="29"/>
    <w:qFormat/>
    <w:rPr>
      <w:i/>
    </w:rPr>
  </w:style>
  <w:style w:type="character" w:styleId="695">
    <w:name w:val="Intense Quote Char"/>
    <w:uiPriority w:val="30"/>
    <w:qFormat/>
    <w:rPr>
      <w:i/>
    </w:rPr>
  </w:style>
  <w:style w:type="character" w:styleId="696">
    <w:name w:val="Header Char"/>
    <w:uiPriority w:val="99"/>
    <w:qFormat/>
  </w:style>
  <w:style w:type="character" w:styleId="697">
    <w:name w:val="Footer Char"/>
    <w:uiPriority w:val="99"/>
    <w:qFormat/>
  </w:style>
  <w:style w:type="character" w:styleId="698">
    <w:name w:val="Интернет-ссылка"/>
    <w:uiPriority w:val="99"/>
    <w:unhideWhenUsed/>
    <w:rPr>
      <w:color w:val="0000ff" w:themeColor="hyperlink"/>
      <w:u w:val="single"/>
    </w:rPr>
  </w:style>
  <w:style w:type="character" w:styleId="699">
    <w:name w:val="Footnote Text Char"/>
    <w:uiPriority w:val="99"/>
    <w:qFormat/>
    <w:rPr>
      <w:sz w:val="18"/>
    </w:rPr>
  </w:style>
  <w:style w:type="character" w:styleId="700">
    <w:name w:val="Привязка сноски"/>
    <w:rPr>
      <w:vertAlign w:val="superscript"/>
    </w:rPr>
  </w:style>
  <w:style w:type="character" w:styleId="701">
    <w:name w:val="Footnote Characters"/>
    <w:uiPriority w:val="99"/>
    <w:unhideWhenUsed/>
    <w:qFormat/>
    <w:rPr>
      <w:vertAlign w:val="superscript"/>
    </w:rPr>
  </w:style>
  <w:style w:type="character" w:styleId="702">
    <w:name w:val="Основной шрифт абзаца"/>
    <w:semiHidden/>
    <w:qFormat/>
  </w:style>
  <w:style w:type="character" w:styleId="703">
    <w:name w:val="Absatz-Standardschriftart"/>
    <w:qFormat/>
  </w:style>
  <w:style w:type="character" w:styleId="704">
    <w:name w:val="Основной шрифт абзаца1"/>
    <w:qFormat/>
  </w:style>
  <w:style w:type="character" w:styleId="705">
    <w:name w:val="Текст выноски Знак"/>
    <w:qFormat/>
    <w:rPr>
      <w:rFonts w:ascii="Tahoma" w:hAnsi="Tahoma" w:eastAsia="Times New Roman"/>
      <w:sz w:val="16"/>
      <w:szCs w:val="16"/>
    </w:rPr>
  </w:style>
  <w:style w:type="character" w:styleId="706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707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708" w:default="1">
    <w:name w:val="Default Paragraph Font"/>
    <w:uiPriority w:val="1"/>
    <w:semiHidden/>
    <w:unhideWhenUsed/>
    <w:qFormat/>
  </w:style>
  <w:style w:type="paragraph" w:styleId="709">
    <w:name w:val="Заголовок"/>
    <w:basedOn w:val="734"/>
    <w:next w:val="710"/>
    <w:qFormat/>
    <w:pPr>
      <w:keepNext/>
      <w:spacing w:before="240" w:after="120"/>
      <w:shd w:val="clear" w:color="auto" w:fill="ffffff"/>
    </w:pPr>
    <w:rPr>
      <w:rFonts w:ascii="Times New Roman" w:hAnsi="Times New Roman" w:eastAsia="Lucida Sans Unicode"/>
      <w:sz w:val="28"/>
      <w:szCs w:val="28"/>
    </w:rPr>
  </w:style>
  <w:style w:type="paragraph" w:styleId="710">
    <w:name w:val="Body Text"/>
    <w:basedOn w:val="734"/>
    <w:semiHidden/>
    <w:pPr>
      <w:spacing w:before="0" w:after="120"/>
      <w:shd w:val="clear" w:color="auto" w:fill="ffffff"/>
    </w:pPr>
  </w:style>
  <w:style w:type="paragraph" w:styleId="711">
    <w:name w:val="List"/>
    <w:basedOn w:val="710"/>
    <w:semiHidden/>
    <w:pPr>
      <w:shd w:val="clear" w:color="auto" w:fill="ffffff"/>
    </w:pPr>
  </w:style>
  <w:style w:type="paragraph" w:styleId="712">
    <w:name w:val="Caption"/>
    <w:basedOn w:val="673"/>
    <w:qFormat/>
    <w:pPr>
      <w:spacing w:before="120" w:after="120"/>
      <w:shd w:val="clear" w:color="auto" w:fill="ffffff"/>
      <w:suppressLineNumbers/>
    </w:pPr>
    <w:rPr>
      <w:rFonts w:cs="Arial"/>
      <w:i/>
      <w:iCs/>
      <w:sz w:val="24"/>
      <w:szCs w:val="24"/>
    </w:rPr>
  </w:style>
  <w:style w:type="paragraph" w:styleId="713">
    <w:name w:val="Указатель"/>
    <w:basedOn w:val="673"/>
    <w:qFormat/>
    <w:pPr>
      <w:shd w:val="clear" w:color="auto" w:fill="ffffff"/>
      <w:suppressLineNumbers/>
    </w:pPr>
    <w:rPr>
      <w:rFonts w:cs="Arial"/>
    </w:rPr>
  </w:style>
  <w:style w:type="paragraph" w:styleId="714">
    <w:name w:val="List Paragraph"/>
    <w:uiPriority w:val="34"/>
    <w:qFormat/>
    <w:pPr>
      <w:contextualSpacing/>
      <w:ind w:left="72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5">
    <w:name w:val="No Spacing"/>
    <w:uiPriority w:val="1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16">
    <w:name w:val="Title"/>
    <w:uiPriority w:val="10"/>
    <w:qFormat/>
    <w:pPr>
      <w:contextualSpacing/>
      <w:ind w:left="0" w:right="0" w:firstLine="0"/>
      <w:jc w:val="left"/>
      <w:spacing w:before="3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48"/>
      <w:szCs w:val="48"/>
      <w:lang w:val="ru-RU" w:eastAsia="en-US" w:bidi="en-US"/>
    </w:rPr>
  </w:style>
  <w:style w:type="paragraph" w:styleId="717">
    <w:name w:val="Subtitle"/>
    <w:uiPriority w:val="11"/>
    <w:qFormat/>
    <w:pPr>
      <w:ind w:left="0" w:right="0" w:firstLine="0"/>
      <w:jc w:val="left"/>
      <w:spacing w:before="200" w:beforeAutospacing="0" w:after="20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4"/>
      <w:szCs w:val="24"/>
      <w:lang w:val="ru-RU" w:eastAsia="en-US" w:bidi="en-US"/>
    </w:rPr>
  </w:style>
  <w:style w:type="paragraph" w:styleId="718">
    <w:name w:val="Quote"/>
    <w:uiPriority w:val="29"/>
    <w:qFormat/>
    <w:pPr>
      <w:ind w:left="720" w:right="72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19">
    <w:name w:val="Intense Quote"/>
    <w:uiPriority w:val="30"/>
    <w:qFormat/>
    <w:pPr>
      <w:ind w:left="720" w:right="720" w:firstLine="0"/>
      <w:jc w:val="left"/>
      <w:spacing w:before="0" w:beforeAutospacing="0" w:after="0" w:afterAutospacing="0" w:line="240" w:lineRule="auto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color w:val="auto"/>
      <w:spacing w:val="0"/>
      <w:sz w:val="20"/>
      <w:szCs w:val="22"/>
      <w:lang w:val="ru-RU" w:eastAsia="en-US" w:bidi="en-US"/>
    </w:rPr>
  </w:style>
  <w:style w:type="paragraph" w:styleId="720">
    <w:name w:val="Верхний и нижний колонтитулы"/>
    <w:basedOn w:val="673"/>
    <w:qFormat/>
    <w:pPr>
      <w:shd w:val="clear" w:color="auto" w:fill="ffffff"/>
    </w:pPr>
  </w:style>
  <w:style w:type="paragraph" w:styleId="721">
    <w:name w:val="Header"/>
    <w:basedOn w:val="734"/>
    <w:pPr>
      <w:shd w:val="clear" w:color="auto" w:fill="ffffff"/>
    </w:pPr>
  </w:style>
  <w:style w:type="paragraph" w:styleId="722">
    <w:name w:val="Footer"/>
    <w:basedOn w:val="734"/>
    <w:semiHidden/>
    <w:pPr>
      <w:shd w:val="clear" w:color="auto" w:fill="ffffff"/>
    </w:pPr>
  </w:style>
  <w:style w:type="paragraph" w:styleId="723">
    <w:name w:val="footnote text"/>
    <w:uiPriority w:val="99"/>
    <w:semiHidden/>
    <w:unhideWhenUsed/>
    <w:pPr>
      <w:ind w:left="0" w:right="0" w:firstLine="0"/>
      <w:jc w:val="left"/>
      <w:spacing w:before="0" w:beforeAutospacing="0" w:after="4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18"/>
      <w:szCs w:val="22"/>
      <w:lang w:val="ru-RU" w:eastAsia="en-US" w:bidi="en-US"/>
    </w:rPr>
  </w:style>
  <w:style w:type="paragraph" w:styleId="724">
    <w:name w:val="toc 1"/>
    <w:uiPriority w:val="39"/>
    <w:unhideWhenUsed/>
    <w:pPr>
      <w:ind w:left="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5">
    <w:name w:val="toc 2"/>
    <w:uiPriority w:val="39"/>
    <w:unhideWhenUsed/>
    <w:pPr>
      <w:ind w:left="283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6">
    <w:name w:val="toc 3"/>
    <w:uiPriority w:val="39"/>
    <w:unhideWhenUsed/>
    <w:pPr>
      <w:ind w:left="56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7">
    <w:name w:val="toc 4"/>
    <w:uiPriority w:val="39"/>
    <w:unhideWhenUsed/>
    <w:pPr>
      <w:ind w:left="850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8">
    <w:name w:val="toc 5"/>
    <w:uiPriority w:val="39"/>
    <w:unhideWhenUsed/>
    <w:pPr>
      <w:ind w:left="113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29">
    <w:name w:val="toc 6"/>
    <w:uiPriority w:val="39"/>
    <w:unhideWhenUsed/>
    <w:pPr>
      <w:ind w:left="1417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0">
    <w:name w:val="toc 7"/>
    <w:uiPriority w:val="39"/>
    <w:unhideWhenUsed/>
    <w:pPr>
      <w:ind w:left="1701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1">
    <w:name w:val="toc 8"/>
    <w:uiPriority w:val="39"/>
    <w:unhideWhenUsed/>
    <w:pPr>
      <w:ind w:left="1984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2">
    <w:name w:val="toc 9"/>
    <w:uiPriority w:val="39"/>
    <w:unhideWhenUsed/>
    <w:pPr>
      <w:ind w:left="2268" w:right="0" w:firstLine="0"/>
      <w:jc w:val="left"/>
      <w:spacing w:before="0" w:beforeAutospacing="0" w:after="57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3">
    <w:name w:val="TOC Heading"/>
    <w:uiPriority w:val="39"/>
    <w:unhideWhenUsed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color w:val="auto"/>
      <w:spacing w:val="0"/>
      <w:sz w:val="20"/>
      <w:szCs w:val="22"/>
      <w:lang w:val="ru-RU" w:eastAsia="en-US" w:bidi="en-US"/>
    </w:rPr>
  </w:style>
  <w:style w:type="paragraph" w:styleId="734">
    <w:name w:val="Обычный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 w:val="off"/>
    </w:pPr>
    <w:rPr>
      <w:rFonts w:ascii="Arial" w:hAnsi="Arial" w:eastAsia="Times New Roman" w:cs="Times New Roman"/>
      <w:color w:val="auto"/>
      <w:spacing w:val="0"/>
      <w:sz w:val="18"/>
      <w:szCs w:val="18"/>
      <w:lang w:val="ru-RU" w:eastAsia="ar-SA" w:bidi="ar-SA"/>
    </w:rPr>
  </w:style>
  <w:style w:type="paragraph" w:styleId="735">
    <w:name w:val="Название1"/>
    <w:basedOn w:val="734"/>
    <w:qFormat/>
    <w:pPr>
      <w:spacing w:before="120" w:after="120"/>
      <w:shd w:val="clear" w:color="auto" w:fill="ffffff"/>
    </w:pPr>
    <w:rPr>
      <w:i/>
      <w:iCs/>
      <w:sz w:val="20"/>
      <w:szCs w:val="24"/>
    </w:rPr>
  </w:style>
  <w:style w:type="paragraph" w:styleId="736">
    <w:name w:val="Указатель1"/>
    <w:basedOn w:val="734"/>
    <w:qFormat/>
    <w:pPr>
      <w:shd w:val="clear" w:color="auto" w:fill="ffffff"/>
    </w:pPr>
  </w:style>
  <w:style w:type="paragraph" w:styleId="737">
    <w:name w:val="Текст выноски"/>
    <w:basedOn w:val="734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styleId="738">
    <w:name w:val="Содержимое таблицы"/>
    <w:basedOn w:val="734"/>
    <w:qFormat/>
    <w:pPr>
      <w:shd w:val="clear" w:color="auto" w:fill="ffffff"/>
    </w:pPr>
  </w:style>
  <w:style w:type="paragraph" w:styleId="739">
    <w:name w:val="Заголовок таблицы"/>
    <w:basedOn w:val="738"/>
    <w:qFormat/>
    <w:pPr>
      <w:jc w:val="center"/>
      <w:shd w:val="clear" w:color="auto" w:fill="ffffff"/>
    </w:pPr>
    <w:rPr>
      <w:b/>
      <w:bCs/>
    </w:rPr>
  </w:style>
  <w:style w:type="paragraph" w:styleId="740">
    <w:name w:val="Обычный (веб)"/>
    <w:basedOn w:val="734"/>
    <w:qFormat/>
    <w:pPr>
      <w:spacing w:before="280" w:after="280"/>
      <w:shd w:val="clear" w:color="auto" w:fill="ffffff"/>
      <w:widowControl/>
    </w:pPr>
    <w:rPr>
      <w:rFonts w:ascii="Times New Roman" w:hAnsi="Times New Roman"/>
      <w:sz w:val="24"/>
      <w:szCs w:val="24"/>
    </w:rPr>
  </w:style>
  <w:style w:type="numbering" w:styleId="741">
    <w:name w:val="Нет списка"/>
    <w:semiHidden/>
    <w:qFormat/>
  </w:style>
  <w:style w:type="numbering" w:styleId="742" w:default="1">
    <w:name w:val="No List"/>
    <w:uiPriority w:val="99"/>
    <w:semiHidden/>
    <w:unhideWhenUsed/>
    <w:qFormat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5"/>
      </w:tcPr>
    </w:tblStylePr>
    <w:tblStylePr w:type="firstRow">
      <w:rPr>
        <w:color w:val="f2f2f2"/>
        <w:sz w:val="22"/>
      </w:rPr>
      <w:tcPr>
        <w:shd w:val="clear" w:color="auto" w:fill="ffffff" w:themeFill="accent5"/>
      </w:tcPr>
    </w:tblStylePr>
    <w:tblStylePr w:type="lastCol">
      <w:rPr>
        <w:color w:val="f2f2f2"/>
        <w:sz w:val="22"/>
      </w:rPr>
      <w:tcPr>
        <w:shd w:val="clear" w:color="auto" w:fill="ffffff" w:themeFill="accent5"/>
      </w:tcPr>
    </w:tblStylePr>
    <w:tblStylePr w:type="lastRow">
      <w:rPr>
        <w:color w:val="f2f2f2"/>
        <w:sz w:val="22"/>
      </w:rPr>
      <w:tcPr>
        <w:shd w:val="clear" w:color="auto" w:fill="ffffff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cPr>
        <w:shd w:val="clear" w:color="auto" w:fill="ffffff" w:themeFill="accent6"/>
      </w:tcPr>
    </w:tblStylePr>
    <w:tblStylePr w:type="firstRow">
      <w:rPr>
        <w:color w:val="f2f2f2"/>
        <w:sz w:val="22"/>
      </w:rPr>
      <w:tcPr>
        <w:shd w:val="clear" w:color="auto" w:fill="ffffff" w:themeFill="accent6"/>
      </w:tcPr>
    </w:tblStylePr>
    <w:tblStylePr w:type="lastCol">
      <w:rPr>
        <w:color w:val="f2f2f2"/>
        <w:sz w:val="22"/>
      </w:rPr>
      <w:tcPr>
        <w:shd w:val="clear" w:color="auto" w:fill="ffffff" w:themeFill="accent6"/>
      </w:tcPr>
    </w:tblStylePr>
    <w:tblStylePr w:type="lastRow">
      <w:rPr>
        <w:color w:val="f2f2f2"/>
        <w:sz w:val="22"/>
      </w:rPr>
      <w:tcPr>
        <w:shd w:val="clear" w:color="auto" w:fill="ffffff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9">
    <w:name w:val="Обычная таблица"/>
    <w:semiHidden/>
    <w:tblPr/>
  </w:style>
  <w:style w:type="table" w:styleId="8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27</cp:revision>
  <dcterms:modified xsi:type="dcterms:W3CDTF">2024-07-01T12:25:11Z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