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83"/>
        <w:gridCol w:w="1819"/>
        <w:gridCol w:w="4020"/>
        <w:gridCol w:w="439"/>
        <w:gridCol w:w="1370"/>
        <w:gridCol w:w="866"/>
      </w:tblGrid>
      <w:tr>
        <w:tblPrEx/>
        <w:trPr>
          <w:trHeight w:val="964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Изображение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893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pacing w:before="120" w:after="0"/>
              <w:shd w:val="clear" w:color="auto" w:fill="ffffff"/>
              <w:widowControl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734"/>
              <w:jc w:val="center"/>
              <w:spacing w:before="240" w:after="0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020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39" w:type="dxa"/>
            <w:vAlign w:val="bottom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20" w:type="dxa"/>
              <w:right w:w="120" w:type="dxa"/>
            </w:tcMar>
            <w:tcW w:w="223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7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48"/>
        </w:trPr>
        <w:tc>
          <w:tcPr>
            <w:shd w:val="clear" w:color="auto" w:fill="auto"/>
            <w:tcW w:w="983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shd w:val="clear" w:color="auto" w:fill="auto"/>
            <w:tcMar>
              <w:left w:w="120" w:type="dxa"/>
              <w:right w:w="120" w:type="dxa"/>
            </w:tcMar>
            <w:tcW w:w="7648" w:type="dxa"/>
            <w:textDirection w:val="lrTb"/>
            <w:noWrap w:val="false"/>
          </w:tcPr>
          <w:p>
            <w:pPr>
              <w:pStyle w:val="673"/>
              <w:jc w:val="center"/>
              <w:shd w:val="clear" w:color="auto" w:fill="ffffff"/>
              <w:widowControl/>
              <w:rPr>
                <w:b/>
                <w:bCs/>
              </w:rPr>
            </w:pPr>
            <w:r>
              <w:rPr>
                <w:b/>
                <w:sz w:val="26"/>
                <w:szCs w:val="24"/>
              </w:rPr>
              <w:t xml:space="preserve">Об утверждении документации по </w:t>
            </w:r>
            <w:r>
              <w:rPr>
                <w:b/>
                <w:sz w:val="26"/>
                <w:szCs w:val="26"/>
              </w:rPr>
              <w:t xml:space="preserve">планировке территории, ограниченной</w:t>
            </w:r>
            <w:r>
              <w:rPr>
                <w:b/>
                <w:bCs/>
                <w:sz w:val="26"/>
                <w:szCs w:val="26"/>
              </w:rPr>
              <w:t xml:space="preserve">  улицами Мира, Центральной 2-й, шоссе Кинешемским, улицей Станкостроительной, проездом от улицы Станкостроительной до улицы Мира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86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</w:tbl>
    <w:p>
      <w:pPr>
        <w:pStyle w:val="734"/>
        <w:ind w:left="0" w:right="0" w:firstLine="851"/>
        <w:jc w:val="both"/>
        <w:spacing w:before="36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Правилами землепользования и застройки города Костромы, утвержденными постановлением Администрации города Костромы </w:t>
        <w:br/>
        <w:t xml:space="preserve">от 28 июня 2021 года № 1130,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учитывая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проток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ол общественных обсуждений от 25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апреля 2022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года, заключение о результатах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общественных обсуждений от 25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апреля 2022 года</w:t>
      </w:r>
      <w:r/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статьями 42, 44, частью 1 статьи 57 Устава города Костромы.</w:t>
      </w:r>
      <w:r/>
    </w:p>
    <w:p>
      <w:pPr>
        <w:pStyle w:val="734"/>
        <w:ind w:left="0" w:right="0" w:firstLine="851"/>
        <w:jc w:val="both"/>
        <w:spacing w:before="360" w:after="360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sz w:val="26"/>
          <w:szCs w:val="26"/>
        </w:rPr>
        <w:t xml:space="preserve">Ю: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3"/>
        <w:ind w:left="0" w:right="0" w:firstLine="850"/>
        <w:jc w:val="both"/>
        <w:spacing w:before="0" w:beforeAutospacing="0" w:after="0" w:afterAutospacing="0" w:line="240" w:lineRule="auto"/>
        <w:shd w:val="nil" w:color="auto" w:fill="ffffff"/>
        <w:widowControl/>
      </w:pPr>
      <w:r>
        <w:rPr>
          <w:sz w:val="26"/>
          <w:szCs w:val="24"/>
        </w:rPr>
        <w:t xml:space="preserve">1. Утвердить прилагаемую документацию по </w:t>
      </w:r>
      <w:r>
        <w:rPr>
          <w:sz w:val="26"/>
          <w:szCs w:val="26"/>
        </w:rPr>
        <w:t xml:space="preserve">планировке территории, ограниченной улицами Мира, Центральной 2-й, шоссе Кинешемским, улицей Станкостроительной, проездом от улицы Станкостроительной до улицы Мира</w:t>
      </w:r>
      <w:r>
        <w:rPr>
          <w:sz w:val="26"/>
          <w:szCs w:val="26"/>
        </w:rPr>
        <w:t xml:space="preserve">,</w:t>
      </w:r>
      <w:r>
        <w:rPr>
          <w:sz w:val="26"/>
          <w:szCs w:val="24"/>
        </w:rPr>
        <w:t xml:space="preserve"> в </w:t>
      </w:r>
      <w:r>
        <w:rPr>
          <w:sz w:val="26"/>
          <w:szCs w:val="26"/>
        </w:rPr>
        <w:t xml:space="preserve">виде проекта межевания территории.</w:t>
      </w:r>
      <w:r/>
    </w:p>
    <w:p>
      <w:pPr>
        <w:pStyle w:val="734"/>
        <w:ind w:left="0" w:right="0" w:firstLine="851"/>
        <w:jc w:val="both"/>
        <w:shd w:val="clear" w:color="auto" w:fill="ffffff"/>
        <w:widowControl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</w:t>
      </w:r>
      <w:r>
        <w:rPr>
          <w:rFonts w:ascii="Times New Roman" w:hAnsi="Times New Roman" w:cs="Times New Roman"/>
          <w:sz w:val="26"/>
          <w:szCs w:val="24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6"/>
          <w:szCs w:val="24"/>
        </w:rPr>
        <w:t xml:space="preserve">размещению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информационно-телекоммуникационной сети «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Интернет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» и вступает в силу после официального обнародования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</w:r>
      <w:r>
        <w:rPr>
          <w:rFonts w:ascii="Times New Roman" w:hAnsi="Times New Roman"/>
          <w:sz w:val="26"/>
          <w:szCs w:val="24"/>
        </w:rPr>
      </w:r>
    </w:p>
    <w:p>
      <w:pPr>
        <w:pStyle w:val="734"/>
        <w:jc w:val="both"/>
        <w:spacing w:before="92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  <w:tab/>
        <w:tab/>
        <w:tab/>
        <w:tab/>
        <w:t xml:space="preserve">         А. В. Смирнов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45" w:bottom="1134" w:left="1701" w:header="708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Lucida Sans Unicode">
    <w:panose1 w:val="020B060203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right"/>
      <w:shd w:val="clear" w:color="auto" w:fill="ffffff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Caption Char"/>
    <w:basedOn w:val="712"/>
    <w:link w:val="722"/>
    <w:uiPriority w:val="99"/>
  </w:style>
  <w:style w:type="character" w:styleId="667">
    <w:name w:val="Hyperlink"/>
    <w:uiPriority w:val="99"/>
    <w:unhideWhenUsed/>
    <w:rPr>
      <w:color w:val="0000ff" w:themeColor="hyperlink"/>
      <w:u w:val="single"/>
    </w:rPr>
  </w:style>
  <w:style w:type="character" w:styleId="668">
    <w:name w:val="footnote reference"/>
    <w:basedOn w:val="708"/>
    <w:uiPriority w:val="99"/>
    <w:unhideWhenUsed/>
    <w:rPr>
      <w:vertAlign w:val="superscript"/>
    </w:rPr>
  </w:style>
  <w:style w:type="paragraph" w:styleId="669">
    <w:name w:val="endnote text"/>
    <w:basedOn w:val="673"/>
    <w:link w:val="670"/>
    <w:uiPriority w:val="99"/>
    <w:semiHidden/>
    <w:unhideWhenUsed/>
    <w:pPr>
      <w:spacing w:after="0" w:line="240" w:lineRule="auto"/>
    </w:pPr>
    <w:rPr>
      <w:sz w:val="20"/>
    </w:rPr>
  </w:style>
  <w:style w:type="character" w:styleId="670">
    <w:name w:val="Endnote Text Char"/>
    <w:link w:val="669"/>
    <w:uiPriority w:val="99"/>
    <w:rPr>
      <w:sz w:val="20"/>
    </w:rPr>
  </w:style>
  <w:style w:type="character" w:styleId="671">
    <w:name w:val="endnote reference"/>
    <w:basedOn w:val="708"/>
    <w:uiPriority w:val="99"/>
    <w:semiHidden/>
    <w:unhideWhenUsed/>
    <w:rPr>
      <w:vertAlign w:val="superscript"/>
    </w:rPr>
  </w:style>
  <w:style w:type="paragraph" w:styleId="672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4">
    <w:name w:val="Heading 1"/>
    <w:uiPriority w:val="9"/>
    <w:qFormat/>
    <w:pPr>
      <w:ind w:left="0" w:right="0" w:firstLine="0"/>
      <w:jc w:val="left"/>
      <w:keepLines/>
      <w:keepNext/>
      <w:spacing w:before="480" w:beforeAutospacing="0" w:after="200" w:afterAutospacing="0" w:line="240" w:lineRule="auto"/>
      <w:shd w:val="nil"/>
      <w:widowControl/>
      <w:outlineLvl w:val="0"/>
    </w:pPr>
    <w:rPr>
      <w:rFonts w:ascii="Arial" w:hAnsi="Arial" w:eastAsia="Arial" w:cs="Arial"/>
      <w:color w:val="auto"/>
      <w:spacing w:val="0"/>
      <w:sz w:val="40"/>
      <w:szCs w:val="40"/>
      <w:lang w:val="ru-RU" w:eastAsia="en-US" w:bidi="en-US"/>
    </w:rPr>
  </w:style>
  <w:style w:type="paragraph" w:styleId="675">
    <w:name w:val="Heading 2"/>
    <w:uiPriority w:val="9"/>
    <w:unhideWhenUsed/>
    <w:qFormat/>
    <w:pPr>
      <w:ind w:left="0" w:right="0" w:firstLine="0"/>
      <w:jc w:val="left"/>
      <w:keepLines/>
      <w:keepNext/>
      <w:spacing w:before="360" w:beforeAutospacing="0" w:after="200" w:afterAutospacing="0" w:line="240" w:lineRule="auto"/>
      <w:shd w:val="nil"/>
      <w:widowControl/>
      <w:outlineLvl w:val="1"/>
    </w:pPr>
    <w:rPr>
      <w:rFonts w:ascii="Arial" w:hAnsi="Arial" w:eastAsia="Arial" w:cs="Arial"/>
      <w:color w:val="auto"/>
      <w:spacing w:val="0"/>
      <w:sz w:val="34"/>
      <w:szCs w:val="22"/>
      <w:lang w:val="ru-RU" w:eastAsia="en-US" w:bidi="en-US"/>
    </w:rPr>
  </w:style>
  <w:style w:type="paragraph" w:styleId="676">
    <w:name w:val="Heading 3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2"/>
    </w:pPr>
    <w:rPr>
      <w:rFonts w:ascii="Arial" w:hAnsi="Arial" w:eastAsia="Arial" w:cs="Arial"/>
      <w:color w:val="auto"/>
      <w:spacing w:val="0"/>
      <w:sz w:val="30"/>
      <w:szCs w:val="30"/>
      <w:lang w:val="ru-RU" w:eastAsia="en-US" w:bidi="en-US"/>
    </w:rPr>
  </w:style>
  <w:style w:type="paragraph" w:styleId="677">
    <w:name w:val="Heading 4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3"/>
    </w:pPr>
    <w:rPr>
      <w:rFonts w:ascii="Arial" w:hAnsi="Arial" w:eastAsia="Arial" w:cs="Arial"/>
      <w:b/>
      <w:bCs/>
      <w:color w:val="auto"/>
      <w:spacing w:val="0"/>
      <w:sz w:val="26"/>
      <w:szCs w:val="26"/>
      <w:lang w:val="ru-RU" w:eastAsia="en-US" w:bidi="en-US"/>
    </w:rPr>
  </w:style>
  <w:style w:type="paragraph" w:styleId="678">
    <w:name w:val="Heading 5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4"/>
    </w:pPr>
    <w:rPr>
      <w:rFonts w:ascii="Arial" w:hAnsi="Arial" w:eastAsia="Arial" w:cs="Arial"/>
      <w:b/>
      <w:bCs/>
      <w:color w:val="auto"/>
      <w:spacing w:val="0"/>
      <w:sz w:val="24"/>
      <w:szCs w:val="24"/>
      <w:lang w:val="ru-RU" w:eastAsia="en-US" w:bidi="en-US"/>
    </w:rPr>
  </w:style>
  <w:style w:type="paragraph" w:styleId="679">
    <w:name w:val="Heading 6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5"/>
    </w:pPr>
    <w:rPr>
      <w:rFonts w:ascii="Arial" w:hAnsi="Arial" w:eastAsia="Arial" w:cs="Arial"/>
      <w:b/>
      <w:bCs/>
      <w:color w:val="auto"/>
      <w:spacing w:val="0"/>
      <w:sz w:val="22"/>
      <w:szCs w:val="22"/>
      <w:lang w:val="ru-RU" w:eastAsia="en-US" w:bidi="en-US"/>
    </w:rPr>
  </w:style>
  <w:style w:type="paragraph" w:styleId="680">
    <w:name w:val="Heading 7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6"/>
    </w:pPr>
    <w:rPr>
      <w:rFonts w:ascii="Arial" w:hAnsi="Arial" w:eastAsia="Arial" w:cs="Arial"/>
      <w:b/>
      <w:bCs/>
      <w:i/>
      <w:iCs/>
      <w:color w:val="auto"/>
      <w:spacing w:val="0"/>
      <w:sz w:val="22"/>
      <w:szCs w:val="22"/>
      <w:lang w:val="ru-RU" w:eastAsia="en-US" w:bidi="en-US"/>
    </w:rPr>
  </w:style>
  <w:style w:type="paragraph" w:styleId="681">
    <w:name w:val="Heading 8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7"/>
    </w:pPr>
    <w:rPr>
      <w:rFonts w:ascii="Arial" w:hAnsi="Arial" w:eastAsia="Arial" w:cs="Arial"/>
      <w:i/>
      <w:iCs/>
      <w:color w:val="auto"/>
      <w:spacing w:val="0"/>
      <w:sz w:val="22"/>
      <w:szCs w:val="22"/>
      <w:lang w:val="ru-RU" w:eastAsia="en-US" w:bidi="en-US"/>
    </w:rPr>
  </w:style>
  <w:style w:type="paragraph" w:styleId="682">
    <w:name w:val="Heading 9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8"/>
    </w:pPr>
    <w:rPr>
      <w:rFonts w:ascii="Arial" w:hAnsi="Arial" w:eastAsia="Arial" w:cs="Arial"/>
      <w:i/>
      <w:iCs/>
      <w:color w:val="auto"/>
      <w:spacing w:val="0"/>
      <w:sz w:val="21"/>
      <w:szCs w:val="21"/>
      <w:lang w:val="ru-RU" w:eastAsia="en-US" w:bidi="en-US"/>
    </w:rPr>
  </w:style>
  <w:style w:type="character" w:styleId="68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4">
    <w:name w:val="Heading 2 Char"/>
    <w:uiPriority w:val="9"/>
    <w:qFormat/>
    <w:rPr>
      <w:rFonts w:ascii="Arial" w:hAnsi="Arial" w:eastAsia="Arial" w:cs="Arial"/>
      <w:sz w:val="34"/>
    </w:rPr>
  </w:style>
  <w:style w:type="character" w:styleId="68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8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uiPriority w:val="10"/>
    <w:qFormat/>
    <w:rPr>
      <w:sz w:val="48"/>
      <w:szCs w:val="48"/>
    </w:rPr>
  </w:style>
  <w:style w:type="character" w:styleId="693">
    <w:name w:val="Subtitle Char"/>
    <w:uiPriority w:val="11"/>
    <w:qFormat/>
    <w:rPr>
      <w:sz w:val="24"/>
      <w:szCs w:val="24"/>
    </w:rPr>
  </w:style>
  <w:style w:type="character" w:styleId="694">
    <w:name w:val="Quote Char"/>
    <w:uiPriority w:val="29"/>
    <w:qFormat/>
    <w:rPr>
      <w:i/>
    </w:rPr>
  </w:style>
  <w:style w:type="character" w:styleId="695">
    <w:name w:val="Intense Quote Char"/>
    <w:uiPriority w:val="30"/>
    <w:qFormat/>
    <w:rPr>
      <w:i/>
    </w:rPr>
  </w:style>
  <w:style w:type="character" w:styleId="696">
    <w:name w:val="Header Char"/>
    <w:uiPriority w:val="99"/>
    <w:qFormat/>
  </w:style>
  <w:style w:type="character" w:styleId="697">
    <w:name w:val="Footer Char"/>
    <w:uiPriority w:val="99"/>
    <w:qFormat/>
  </w:style>
  <w:style w:type="character" w:styleId="698">
    <w:name w:val="Интернет-ссылка"/>
    <w:uiPriority w:val="99"/>
    <w:unhideWhenUsed/>
    <w:rPr>
      <w:color w:val="0000ff" w:themeColor="hyperlink"/>
      <w:u w:val="single"/>
    </w:rPr>
  </w:style>
  <w:style w:type="character" w:styleId="699">
    <w:name w:val="Footnote Text Char"/>
    <w:uiPriority w:val="99"/>
    <w:qFormat/>
    <w:rPr>
      <w:sz w:val="18"/>
    </w:rPr>
  </w:style>
  <w:style w:type="character" w:styleId="700">
    <w:name w:val="Привязка сноски"/>
    <w:rPr>
      <w:vertAlign w:val="superscript"/>
    </w:rPr>
  </w:style>
  <w:style w:type="character" w:styleId="701">
    <w:name w:val="Footnote Characters"/>
    <w:uiPriority w:val="99"/>
    <w:unhideWhenUsed/>
    <w:qFormat/>
    <w:rPr>
      <w:vertAlign w:val="superscript"/>
    </w:rPr>
  </w:style>
  <w:style w:type="character" w:styleId="702">
    <w:name w:val="Основной шрифт абзаца"/>
    <w:semiHidden/>
    <w:qFormat/>
  </w:style>
  <w:style w:type="character" w:styleId="703">
    <w:name w:val="Absatz-Standardschriftart"/>
    <w:qFormat/>
  </w:style>
  <w:style w:type="character" w:styleId="704">
    <w:name w:val="Основной шрифт абзаца1"/>
    <w:qFormat/>
  </w:style>
  <w:style w:type="character" w:styleId="705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706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707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708" w:default="1">
    <w:name w:val="Default Paragraph Font"/>
    <w:uiPriority w:val="1"/>
    <w:semiHidden/>
    <w:unhideWhenUsed/>
    <w:qFormat/>
  </w:style>
  <w:style w:type="paragraph" w:styleId="709">
    <w:name w:val="Заголовок"/>
    <w:basedOn w:val="734"/>
    <w:next w:val="710"/>
    <w:qFormat/>
    <w:pPr>
      <w:keepNext/>
      <w:spacing w:before="240" w:after="120"/>
      <w:shd w:val="clear" w:color="auto" w:fill="ffffff"/>
    </w:pPr>
    <w:rPr>
      <w:rFonts w:ascii="Times New Roman" w:hAnsi="Times New Roman" w:eastAsia="Lucida Sans Unicode"/>
      <w:sz w:val="28"/>
      <w:szCs w:val="28"/>
    </w:rPr>
  </w:style>
  <w:style w:type="paragraph" w:styleId="710">
    <w:name w:val="Body Text"/>
    <w:basedOn w:val="734"/>
    <w:semiHidden/>
    <w:pPr>
      <w:spacing w:before="0" w:after="120"/>
      <w:shd w:val="clear" w:color="auto" w:fill="ffffff"/>
    </w:pPr>
  </w:style>
  <w:style w:type="paragraph" w:styleId="711">
    <w:name w:val="List"/>
    <w:basedOn w:val="710"/>
    <w:semiHidden/>
    <w:pPr>
      <w:shd w:val="clear" w:color="auto" w:fill="ffffff"/>
    </w:pPr>
  </w:style>
  <w:style w:type="paragraph" w:styleId="712">
    <w:name w:val="Caption"/>
    <w:basedOn w:val="673"/>
    <w:qFormat/>
    <w:pPr>
      <w:spacing w:before="120" w:after="120"/>
      <w:shd w:val="clear" w:color="auto" w:fill="ffffff"/>
      <w:suppressLineNumbers/>
    </w:pPr>
    <w:rPr>
      <w:rFonts w:cs="Arial"/>
      <w:i/>
      <w:iCs/>
      <w:sz w:val="24"/>
      <w:szCs w:val="24"/>
    </w:rPr>
  </w:style>
  <w:style w:type="paragraph" w:styleId="713">
    <w:name w:val="Указатель"/>
    <w:basedOn w:val="673"/>
    <w:qFormat/>
    <w:pPr>
      <w:shd w:val="clear" w:color="auto" w:fill="ffffff"/>
      <w:suppressLineNumbers/>
    </w:pPr>
    <w:rPr>
      <w:rFonts w:cs="Arial"/>
    </w:rPr>
  </w:style>
  <w:style w:type="paragraph" w:styleId="714">
    <w:name w:val="List Paragraph"/>
    <w:uiPriority w:val="34"/>
    <w:qFormat/>
    <w:pPr>
      <w:contextualSpacing/>
      <w:ind w:left="72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5">
    <w:name w:val="No Spacing"/>
    <w:uiPriority w:val="1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6">
    <w:name w:val="Title"/>
    <w:uiPriority w:val="10"/>
    <w:qFormat/>
    <w:pPr>
      <w:contextualSpacing/>
      <w:ind w:left="0" w:right="0" w:firstLine="0"/>
      <w:jc w:val="left"/>
      <w:spacing w:before="3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48"/>
      <w:szCs w:val="48"/>
      <w:lang w:val="ru-RU" w:eastAsia="en-US" w:bidi="en-US"/>
    </w:rPr>
  </w:style>
  <w:style w:type="paragraph" w:styleId="717">
    <w:name w:val="Subtitle"/>
    <w:uiPriority w:val="11"/>
    <w:qFormat/>
    <w:pPr>
      <w:ind w:left="0" w:right="0" w:firstLine="0"/>
      <w:jc w:val="left"/>
      <w:spacing w:before="2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4"/>
      <w:szCs w:val="24"/>
      <w:lang w:val="ru-RU" w:eastAsia="en-US" w:bidi="en-US"/>
    </w:rPr>
  </w:style>
  <w:style w:type="paragraph" w:styleId="718">
    <w:name w:val="Quote"/>
    <w:uiPriority w:val="29"/>
    <w:qFormat/>
    <w:pPr>
      <w:ind w:left="720" w:right="72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19">
    <w:name w:val="Intense Quote"/>
    <w:uiPriority w:val="30"/>
    <w:qFormat/>
    <w:pPr>
      <w:ind w:left="720" w:right="720" w:firstLine="0"/>
      <w:jc w:val="left"/>
      <w:spacing w:before="0" w:beforeAutospacing="0" w:after="0" w:afterAutospacing="0" w:line="240" w:lineRule="auto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20">
    <w:name w:val="Верхний и нижний колонтитулы"/>
    <w:basedOn w:val="673"/>
    <w:qFormat/>
    <w:pPr>
      <w:shd w:val="clear" w:color="auto" w:fill="ffffff"/>
    </w:pPr>
  </w:style>
  <w:style w:type="paragraph" w:styleId="721">
    <w:name w:val="Header"/>
    <w:basedOn w:val="734"/>
    <w:pPr>
      <w:shd w:val="clear" w:color="auto" w:fill="ffffff"/>
    </w:pPr>
  </w:style>
  <w:style w:type="paragraph" w:styleId="722">
    <w:name w:val="Footer"/>
    <w:basedOn w:val="734"/>
    <w:semiHidden/>
    <w:pPr>
      <w:shd w:val="clear" w:color="auto" w:fill="ffffff"/>
    </w:pPr>
  </w:style>
  <w:style w:type="paragraph" w:styleId="723">
    <w:name w:val="footnote text"/>
    <w:uiPriority w:val="99"/>
    <w:semiHidden/>
    <w:unhideWhenUsed/>
    <w:pPr>
      <w:ind w:left="0" w:right="0" w:firstLine="0"/>
      <w:jc w:val="left"/>
      <w:spacing w:before="0" w:beforeAutospacing="0" w:after="4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18"/>
      <w:szCs w:val="22"/>
      <w:lang w:val="ru-RU" w:eastAsia="en-US" w:bidi="en-US"/>
    </w:rPr>
  </w:style>
  <w:style w:type="paragraph" w:styleId="724">
    <w:name w:val="toc 1"/>
    <w:uiPriority w:val="39"/>
    <w:unhideWhenUsed/>
    <w:pPr>
      <w:ind w:left="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5">
    <w:name w:val="toc 2"/>
    <w:uiPriority w:val="39"/>
    <w:unhideWhenUsed/>
    <w:pPr>
      <w:ind w:left="283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6">
    <w:name w:val="toc 3"/>
    <w:uiPriority w:val="39"/>
    <w:unhideWhenUsed/>
    <w:pPr>
      <w:ind w:left="56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7">
    <w:name w:val="toc 4"/>
    <w:uiPriority w:val="39"/>
    <w:unhideWhenUsed/>
    <w:pPr>
      <w:ind w:left="85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8">
    <w:name w:val="toc 5"/>
    <w:uiPriority w:val="39"/>
    <w:unhideWhenUsed/>
    <w:pPr>
      <w:ind w:left="113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9">
    <w:name w:val="toc 6"/>
    <w:uiPriority w:val="39"/>
    <w:unhideWhenUsed/>
    <w:pPr>
      <w:ind w:left="141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0">
    <w:name w:val="toc 7"/>
    <w:uiPriority w:val="39"/>
    <w:unhideWhenUsed/>
    <w:pPr>
      <w:ind w:left="1701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1">
    <w:name w:val="toc 8"/>
    <w:uiPriority w:val="39"/>
    <w:unhideWhenUsed/>
    <w:pPr>
      <w:ind w:left="198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2">
    <w:name w:val="toc 9"/>
    <w:uiPriority w:val="39"/>
    <w:unhideWhenUsed/>
    <w:pPr>
      <w:ind w:left="2268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3">
    <w:name w:val="TOC Heading"/>
    <w:uiPriority w:val="39"/>
    <w:unhideWhenUsed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4">
    <w:name w:val="Обычный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 w:val="off"/>
    </w:pPr>
    <w:rPr>
      <w:rFonts w:ascii="Arial" w:hAnsi="Arial" w:eastAsia="Times New Roman" w:cs="Times New Roman"/>
      <w:color w:val="auto"/>
      <w:spacing w:val="0"/>
      <w:sz w:val="18"/>
      <w:szCs w:val="18"/>
      <w:lang w:val="ru-RU" w:eastAsia="ar-SA" w:bidi="ar-SA"/>
    </w:rPr>
  </w:style>
  <w:style w:type="paragraph" w:styleId="735">
    <w:name w:val="Название1"/>
    <w:basedOn w:val="734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736">
    <w:name w:val="Указатель1"/>
    <w:basedOn w:val="734"/>
    <w:qFormat/>
    <w:pPr>
      <w:shd w:val="clear" w:color="auto" w:fill="ffffff"/>
    </w:pPr>
  </w:style>
  <w:style w:type="paragraph" w:styleId="737">
    <w:name w:val="Текст выноски"/>
    <w:basedOn w:val="734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738">
    <w:name w:val="Содержимое таблицы"/>
    <w:basedOn w:val="734"/>
    <w:qFormat/>
    <w:pPr>
      <w:shd w:val="clear" w:color="auto" w:fill="ffffff"/>
    </w:pPr>
  </w:style>
  <w:style w:type="paragraph" w:styleId="739">
    <w:name w:val="Заголовок таблицы"/>
    <w:basedOn w:val="738"/>
    <w:qFormat/>
    <w:pPr>
      <w:jc w:val="center"/>
      <w:shd w:val="clear" w:color="auto" w:fill="ffffff"/>
    </w:pPr>
    <w:rPr>
      <w:b/>
      <w:bCs/>
    </w:rPr>
  </w:style>
  <w:style w:type="paragraph" w:styleId="740">
    <w:name w:val="Обычный (веб)"/>
    <w:basedOn w:val="734"/>
    <w:qFormat/>
    <w:pPr>
      <w:spacing w:before="280" w:after="280"/>
      <w:shd w:val="clear" w:color="auto" w:fill="ffffff"/>
      <w:widowControl/>
    </w:pPr>
    <w:rPr>
      <w:rFonts w:ascii="Times New Roman" w:hAnsi="Times New Roman"/>
      <w:sz w:val="24"/>
      <w:szCs w:val="24"/>
    </w:rPr>
  </w:style>
  <w:style w:type="numbering" w:styleId="741">
    <w:name w:val="Нет списка"/>
    <w:semiHidden/>
    <w:qFormat/>
  </w:style>
  <w:style w:type="numbering" w:styleId="742" w:default="1">
    <w:name w:val="No List"/>
    <w:uiPriority w:val="99"/>
    <w:semiHidden/>
    <w:unhideWhenUsed/>
    <w:qFormat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9">
    <w:name w:val="Обычная таблица"/>
    <w:semiHidden/>
    <w:tblPr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28</cp:revision>
  <dcterms:modified xsi:type="dcterms:W3CDTF">2024-12-25T07:13:24Z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