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98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83"/>
        <w:gridCol w:w="1819"/>
        <w:gridCol w:w="4020"/>
        <w:gridCol w:w="439"/>
        <w:gridCol w:w="1370"/>
        <w:gridCol w:w="866"/>
      </w:tblGrid>
      <w:tr>
        <w:trPr>
          <w:trHeight w:val="964" w:hRule="atLeast"/>
        </w:trPr>
        <w:tc>
          <w:tcPr>
            <w:tcW w:w="9497" w:type="dxa"/>
            <w:gridSpan w:val="6"/>
            <w:tcBorders/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jc w:val="center"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/>
              <w:drawing>
                <wp:inline distT="0" distB="0" distL="0" distR="0">
                  <wp:extent cx="561340" cy="69088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93" w:hRule="atLeast"/>
        </w:trPr>
        <w:tc>
          <w:tcPr>
            <w:tcW w:w="9497" w:type="dxa"/>
            <w:gridSpan w:val="6"/>
            <w:tcBorders/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spacing w:before="120" w:after="0"/>
              <w:jc w:val="center"/>
              <w:rPr>
                <w:rFonts w:ascii="Book Antiqua" w:hAnsi="Book Antiqua"/>
                <w:b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>АДМИНИСТРАЦИЯ ГОРОДА КОСТРОМЫ</w:t>
            </w:r>
          </w:p>
          <w:p>
            <w:pPr>
              <w:pStyle w:val="Style24"/>
              <w:widowControl/>
              <w:shd w:val="clear" w:color="auto" w:fill="FFFFFF"/>
              <w:spacing w:before="240" w:after="0"/>
              <w:jc w:val="center"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</w:tc>
      </w:tr>
      <w:tr>
        <w:trPr>
          <w:trHeight w:val="548" w:hRule="atLeast"/>
        </w:trPr>
        <w:tc>
          <w:tcPr>
            <w:tcW w:w="2802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020" w:type="dxa"/>
            <w:tcBorders/>
            <w:shd w:color="auto" w:fill="auto" w:val="clear"/>
            <w:tcMar>
              <w:left w:w="120" w:type="dxa"/>
              <w:right w:w="120" w:type="dxa"/>
            </w:tcMar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39" w:type="dxa"/>
            <w:tcBorders/>
            <w:shd w:color="auto" w:fill="auto" w:val="clear"/>
            <w:tcMar>
              <w:left w:w="120" w:type="dxa"/>
              <w:right w:w="120" w:type="dxa"/>
            </w:tcMar>
            <w:vAlign w:val="bottom"/>
          </w:tcPr>
          <w:p>
            <w:pPr>
              <w:pStyle w:val="Style24"/>
              <w:widowControl/>
              <w:shd w:val="clear" w:color="auto" w:fill="FFFFFF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36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20" w:type="dxa"/>
              <w:right w:w="120" w:type="dxa"/>
            </w:tcMar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197" w:hRule="atLeast"/>
        </w:trPr>
        <w:tc>
          <w:tcPr>
            <w:tcW w:w="9497" w:type="dxa"/>
            <w:gridSpan w:val="6"/>
            <w:tcBorders/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2"/>
                <w:lang w:eastAsia="en-US"/>
              </w:rPr>
            </w:r>
          </w:p>
        </w:tc>
      </w:tr>
      <w:tr>
        <w:trPr>
          <w:trHeight w:val="1048" w:hRule="atLeast"/>
        </w:trPr>
        <w:tc>
          <w:tcPr>
            <w:tcW w:w="983" w:type="dxa"/>
            <w:tcBorders/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2"/>
                <w:lang w:eastAsia="en-US"/>
              </w:rPr>
            </w:r>
          </w:p>
        </w:tc>
        <w:tc>
          <w:tcPr>
            <w:tcW w:w="7648" w:type="dxa"/>
            <w:gridSpan w:val="4"/>
            <w:tcBorders/>
            <w:shd w:color="auto" w:fill="auto" w:val="clear"/>
            <w:tcMar>
              <w:left w:w="120" w:type="dxa"/>
              <w:right w:w="120" w:type="dxa"/>
            </w:tcMar>
          </w:tcPr>
          <w:p>
            <w:pPr>
              <w:pStyle w:val="Normal"/>
              <w:widowControl/>
              <w:shd w:val="clear" w:color="auto" w:fill="FFFFFF"/>
              <w:jc w:val="center"/>
              <w:rPr>
                <w:b/>
                <w:b/>
                <w:bCs/>
              </w:rPr>
            </w:pPr>
            <w:r>
              <w:rPr>
                <w:b/>
                <w:sz w:val="26"/>
                <w:szCs w:val="24"/>
              </w:rPr>
              <w:t xml:space="preserve">Об утверждении </w:t>
            </w:r>
            <w:r>
              <w:rPr>
                <w:rFonts w:cs="Times New Roman"/>
                <w:b/>
                <w:sz w:val="26"/>
                <w:szCs w:val="24"/>
              </w:rPr>
              <w:t xml:space="preserve">документации по планировке территории, ограниченной </w:t>
            </w:r>
            <w:r>
              <w:rPr>
                <w:rFonts w:cs="Times New Roman"/>
                <w:b/>
                <w:bCs/>
                <w:sz w:val="26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5"/>
                <w:szCs w:val="25"/>
              </w:rPr>
              <w:t>улицами Войкова, Сусанина Ивана, Никитской, Энгельса</w:t>
            </w:r>
          </w:p>
        </w:tc>
        <w:tc>
          <w:tcPr>
            <w:tcW w:w="866" w:type="dxa"/>
            <w:tcBorders/>
            <w:shd w:color="auto" w:fill="auto" w:val="clear"/>
            <w:tcMar>
              <w:left w:w="120" w:type="dxa"/>
              <w:right w:w="120" w:type="dxa"/>
            </w:tcMar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2"/>
                <w:lang w:eastAsia="en-US"/>
              </w:rPr>
            </w:r>
          </w:p>
        </w:tc>
      </w:tr>
    </w:tbl>
    <w:p>
      <w:pPr>
        <w:pStyle w:val="Style24"/>
        <w:widowControl/>
        <w:shd w:val="clear" w:color="auto" w:fill="FFFFFF"/>
        <w:spacing w:before="360" w:after="0"/>
        <w:ind w:left="0" w:right="0" w:firstLine="851"/>
        <w:jc w:val="both"/>
        <w:rPr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>Правилами землепользования и застройки города Костромы, утвержденными постановлением Администрации города Костромы</w:t>
        <w:br/>
        <w:t>от 28 июня 2021 года № 1130,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cs="Times New Roman" w:ascii="Times New Roman" w:hAnsi="Times New Roman"/>
          <w:sz w:val="26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>учитывая протокол публичных слушаний</w:t>
        <w:br/>
        <w:t xml:space="preserve">от </w:t>
      </w:r>
      <w:r>
        <w:rPr>
          <w:rFonts w:eastAsia="Times New Roman" w:cs="Times New Roman" w:ascii="Times New Roman" w:hAnsi="Times New Roman"/>
          <w:color w:val="000000"/>
          <w:spacing w:val="0"/>
          <w:sz w:val="26"/>
          <w:szCs w:val="26"/>
          <w:lang w:val="ru-RU" w:eastAsia="ar-SA" w:bidi="ar-SA"/>
        </w:rPr>
        <w:t>25 марта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202</w:t>
      </w:r>
      <w:r>
        <w:rPr>
          <w:rFonts w:cs="Times New Roman" w:ascii="Times New Roman" w:hAnsi="Times New Roman"/>
          <w:color w:val="000000"/>
          <w:sz w:val="26"/>
          <w:szCs w:val="26"/>
        </w:rPr>
        <w:t>0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года, заключение о результатах публичных слушаний</w:t>
        <w:br/>
        <w:t xml:space="preserve">от </w:t>
      </w:r>
      <w:r>
        <w:rPr>
          <w:rFonts w:cs="Times New Roman" w:ascii="Times New Roman" w:hAnsi="Times New Roman"/>
          <w:color w:val="000000"/>
          <w:sz w:val="26"/>
          <w:szCs w:val="26"/>
        </w:rPr>
        <w:t>25 марта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202</w:t>
      </w:r>
      <w:r>
        <w:rPr>
          <w:rFonts w:cs="Times New Roman" w:ascii="Times New Roman" w:hAnsi="Times New Roman"/>
          <w:color w:val="000000"/>
          <w:sz w:val="26"/>
          <w:szCs w:val="26"/>
        </w:rPr>
        <w:t>0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года</w:t>
      </w:r>
      <w:r>
        <w:rPr>
          <w:rFonts w:cs="Times New Roman" w:ascii="Times New Roman" w:hAnsi="Times New Roman"/>
          <w:sz w:val="26"/>
          <w:szCs w:val="26"/>
        </w:rPr>
        <w:t>,</w:t>
      </w:r>
      <w:r>
        <w:rPr>
          <w:rFonts w:cs="Times New Roman"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руководствуясь статьями 42, 44, частью 1 статьи 57 Устава города Костромы.</w:t>
      </w:r>
    </w:p>
    <w:p>
      <w:pPr>
        <w:pStyle w:val="Style24"/>
        <w:widowControl/>
        <w:shd w:val="clear" w:color="auto" w:fill="FFFFFF"/>
        <w:spacing w:before="360" w:after="360"/>
        <w:ind w:left="0" w:righ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>ПОСТАНОВЛЯ</w:t>
      </w:r>
      <w:r>
        <w:rPr>
          <w:rFonts w:ascii="Times New Roman" w:hAnsi="Times New Roman"/>
          <w:sz w:val="26"/>
          <w:szCs w:val="26"/>
        </w:rPr>
        <w:t>Ю:</w:t>
      </w:r>
    </w:p>
    <w:p>
      <w:pPr>
        <w:pStyle w:val="Normal"/>
        <w:widowControl/>
        <w:shd w:val="nil" w:color="auto" w:fill="FFFFFF"/>
        <w:spacing w:lineRule="auto" w:line="240" w:beforeAutospacing="0" w:before="0" w:afterAutospacing="0" w:after="0"/>
        <w:ind w:left="0" w:right="0" w:firstLine="850"/>
        <w:jc w:val="both"/>
        <w:rPr>
          <w:highlight w:val="white"/>
        </w:rPr>
      </w:pPr>
      <w:r>
        <w:rPr>
          <w:sz w:val="26"/>
          <w:szCs w:val="24"/>
        </w:rPr>
        <w:t xml:space="preserve">1. Утвердить прилагаемую документацию по </w:t>
      </w:r>
      <w:r>
        <w:rPr>
          <w:sz w:val="26"/>
          <w:szCs w:val="26"/>
        </w:rPr>
        <w:t xml:space="preserve">планировке территории, ограниченной </w:t>
      </w:r>
      <w:r>
        <w:rPr>
          <w:sz w:val="25"/>
          <w:szCs w:val="25"/>
        </w:rPr>
        <w:t>улицами Войкова, Сусанина Ивана, Никитской, Энгельса</w:t>
      </w:r>
      <w:r>
        <w:rPr>
          <w:sz w:val="26"/>
          <w:szCs w:val="26"/>
        </w:rPr>
        <w:t>,</w:t>
      </w:r>
      <w:r>
        <w:rPr>
          <w:sz w:val="26"/>
          <w:szCs w:val="24"/>
        </w:rPr>
        <w:t xml:space="preserve"> в </w:t>
      </w:r>
      <w:r>
        <w:rPr>
          <w:sz w:val="26"/>
          <w:szCs w:val="26"/>
        </w:rPr>
        <w:t>виде проекта межевания территории.</w:t>
      </w:r>
    </w:p>
    <w:p>
      <w:pPr>
        <w:pStyle w:val="Style24"/>
        <w:widowControl/>
        <w:shd w:val="clear" w:color="auto" w:fill="FFFFFF"/>
        <w:ind w:left="0" w:right="0" w:firstLine="851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</w:t>
      </w:r>
      <w:r>
        <w:rPr>
          <w:rFonts w:cs="Times New Roman" w:ascii="Times New Roman" w:hAnsi="Times New Roman"/>
          <w:sz w:val="26"/>
          <w:szCs w:val="24"/>
        </w:rPr>
        <w:t xml:space="preserve">Настоящее постановление подлежит размещению 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в информационно-телекоммуникационной сети «Интернет» и вступает в силу после официального </w:t>
      </w:r>
      <w:r>
        <w:rPr>
          <w:rFonts w:eastAsia="Times New Roman" w:cs="Times New Roman" w:ascii="Times New Roman" w:hAnsi="Times New Roman"/>
          <w:bCs/>
          <w:color w:val="auto"/>
          <w:spacing w:val="0"/>
          <w:sz w:val="26"/>
          <w:szCs w:val="26"/>
          <w:lang w:val="ru-RU" w:eastAsia="ru-RU" w:bidi="ar-SA"/>
        </w:rPr>
        <w:t>опубликования.</w:t>
      </w:r>
      <w:r>
        <w:rPr>
          <w:rFonts w:cs="Times New Roman" w:ascii="Times New Roman" w:hAnsi="Times New Roman"/>
          <w:sz w:val="26"/>
          <w:szCs w:val="24"/>
        </w:rPr>
        <w:t xml:space="preserve"> </w:t>
      </w:r>
    </w:p>
    <w:p>
      <w:pPr>
        <w:pStyle w:val="Style24"/>
        <w:widowControl/>
        <w:shd w:val="clear" w:color="auto" w:fill="FFFFFF"/>
        <w:spacing w:before="920" w:after="0"/>
        <w:jc w:val="both"/>
        <w:rPr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  <w:tab/>
        <w:tab/>
        <w:tab/>
        <w:tab/>
        <w:t xml:space="preserve">         А. В. Смирнов</w:t>
      </w:r>
    </w:p>
    <w:sectPr>
      <w:headerReference w:type="default" r:id="rId3"/>
      <w:type w:val="nextPage"/>
      <w:pgSz w:w="11906" w:h="16838"/>
      <w:pgMar w:left="1701" w:right="845" w:header="708" w:top="1134" w:footer="0" w:bottom="1134" w:gutter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Book Antiqu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hd w:val="clear" w:color="auto" w:fill="FFFFFF"/>
      <w:jc w:val="right"/>
      <w:rPr>
        <w:rFonts w:ascii="Times New Roman" w:hAnsi="Times New Roman"/>
        <w:sz w:val="24"/>
        <w:szCs w:val="24"/>
      </w:rPr>
    </w:pPr>
    <w:r>
      <w:rPr>
        <w:sz w:val="24"/>
        <w:szCs w:val="24"/>
      </w:rPr>
      <w:t>ПРОЕКТ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1">
    <w:name w:val="Heading 1"/>
    <w:uiPriority w:val="9"/>
    <w:qFormat/>
    <w:pPr>
      <w:keepNext w:val="true"/>
      <w:keepLines/>
      <w:widowControl/>
      <w:shd w:val="nil"/>
      <w:bidi w:val="0"/>
      <w:spacing w:lineRule="auto" w:line="240" w:beforeAutospacing="0" w:before="480" w:afterAutospacing="0" w:after="200"/>
      <w:ind w:left="0" w:right="0" w:hanging="0"/>
      <w:jc w:val="left"/>
      <w:outlineLvl w:val="0"/>
    </w:pPr>
    <w:rPr>
      <w:rFonts w:ascii="Arial" w:hAnsi="Arial" w:eastAsia="Arial" w:cs="Arial"/>
      <w:color w:val="auto"/>
      <w:spacing w:val="0"/>
      <w:kern w:val="0"/>
      <w:sz w:val="40"/>
      <w:szCs w:val="40"/>
      <w:lang w:val="ru-RU" w:eastAsia="en-US" w:bidi="en-US"/>
    </w:rPr>
  </w:style>
  <w:style w:type="paragraph" w:styleId="2">
    <w:name w:val="Heading 2"/>
    <w:uiPriority w:val="9"/>
    <w:unhideWhenUsed/>
    <w:qFormat/>
    <w:pPr>
      <w:keepNext w:val="true"/>
      <w:keepLines/>
      <w:widowControl/>
      <w:shd w:val="nil"/>
      <w:bidi w:val="0"/>
      <w:spacing w:lineRule="auto" w:line="240" w:beforeAutospacing="0" w:before="360" w:afterAutospacing="0" w:after="200"/>
      <w:ind w:left="0" w:right="0" w:hanging="0"/>
      <w:jc w:val="left"/>
      <w:outlineLvl w:val="1"/>
    </w:pPr>
    <w:rPr>
      <w:rFonts w:ascii="Arial" w:hAnsi="Arial" w:eastAsia="Arial" w:cs="Arial"/>
      <w:color w:val="auto"/>
      <w:spacing w:val="0"/>
      <w:kern w:val="0"/>
      <w:sz w:val="34"/>
      <w:szCs w:val="22"/>
      <w:lang w:val="ru-RU" w:eastAsia="en-US" w:bidi="en-US"/>
    </w:rPr>
  </w:style>
  <w:style w:type="paragraph" w:styleId="3">
    <w:name w:val="Heading 3"/>
    <w:uiPriority w:val="9"/>
    <w:unhideWhenUsed/>
    <w:qFormat/>
    <w:pPr>
      <w:keepNext w:val="true"/>
      <w:keepLines/>
      <w:widowControl/>
      <w:shd w:val="nil"/>
      <w:bidi w:val="0"/>
      <w:spacing w:lineRule="auto" w:line="240" w:beforeAutospacing="0" w:before="320" w:afterAutospacing="0" w:after="200"/>
      <w:ind w:left="0" w:right="0" w:hanging="0"/>
      <w:jc w:val="left"/>
      <w:outlineLvl w:val="2"/>
    </w:pPr>
    <w:rPr>
      <w:rFonts w:ascii="Arial" w:hAnsi="Arial" w:eastAsia="Arial" w:cs="Arial"/>
      <w:color w:val="auto"/>
      <w:spacing w:val="0"/>
      <w:kern w:val="0"/>
      <w:sz w:val="30"/>
      <w:szCs w:val="30"/>
      <w:lang w:val="ru-RU" w:eastAsia="en-US" w:bidi="en-US"/>
    </w:rPr>
  </w:style>
  <w:style w:type="paragraph" w:styleId="4">
    <w:name w:val="Heading 4"/>
    <w:uiPriority w:val="9"/>
    <w:unhideWhenUsed/>
    <w:qFormat/>
    <w:pPr>
      <w:keepNext w:val="true"/>
      <w:keepLines/>
      <w:widowControl/>
      <w:shd w:val="nil"/>
      <w:bidi w:val="0"/>
      <w:spacing w:lineRule="auto" w:line="240" w:beforeAutospacing="0" w:before="320" w:afterAutospacing="0" w:after="200"/>
      <w:ind w:left="0" w:right="0" w:hanging="0"/>
      <w:jc w:val="left"/>
      <w:outlineLvl w:val="3"/>
    </w:pPr>
    <w:rPr>
      <w:rFonts w:ascii="Arial" w:hAnsi="Arial" w:eastAsia="Arial" w:cs="Arial"/>
      <w:b/>
      <w:bCs/>
      <w:color w:val="auto"/>
      <w:spacing w:val="0"/>
      <w:kern w:val="0"/>
      <w:sz w:val="26"/>
      <w:szCs w:val="26"/>
      <w:lang w:val="ru-RU" w:eastAsia="en-US" w:bidi="en-US"/>
    </w:rPr>
  </w:style>
  <w:style w:type="paragraph" w:styleId="5">
    <w:name w:val="Heading 5"/>
    <w:uiPriority w:val="9"/>
    <w:unhideWhenUsed/>
    <w:qFormat/>
    <w:pPr>
      <w:keepNext w:val="true"/>
      <w:keepLines/>
      <w:widowControl/>
      <w:shd w:val="nil"/>
      <w:bidi w:val="0"/>
      <w:spacing w:lineRule="auto" w:line="240" w:beforeAutospacing="0" w:before="320" w:afterAutospacing="0" w:after="200"/>
      <w:ind w:left="0" w:right="0" w:hanging="0"/>
      <w:jc w:val="left"/>
      <w:outlineLvl w:val="4"/>
    </w:pPr>
    <w:rPr>
      <w:rFonts w:ascii="Arial" w:hAnsi="Arial" w:eastAsia="Arial" w:cs="Arial"/>
      <w:b/>
      <w:bCs/>
      <w:color w:val="auto"/>
      <w:spacing w:val="0"/>
      <w:kern w:val="0"/>
      <w:sz w:val="24"/>
      <w:szCs w:val="24"/>
      <w:lang w:val="ru-RU" w:eastAsia="en-US" w:bidi="en-US"/>
    </w:rPr>
  </w:style>
  <w:style w:type="paragraph" w:styleId="6">
    <w:name w:val="Heading 6"/>
    <w:uiPriority w:val="9"/>
    <w:unhideWhenUsed/>
    <w:qFormat/>
    <w:pPr>
      <w:keepNext w:val="true"/>
      <w:keepLines/>
      <w:widowControl/>
      <w:shd w:val="nil"/>
      <w:bidi w:val="0"/>
      <w:spacing w:lineRule="auto" w:line="240" w:beforeAutospacing="0" w:before="320" w:afterAutospacing="0" w:after="200"/>
      <w:ind w:left="0" w:right="0" w:hanging="0"/>
      <w:jc w:val="left"/>
      <w:outlineLvl w:val="5"/>
    </w:pPr>
    <w:rPr>
      <w:rFonts w:ascii="Arial" w:hAnsi="Arial" w:eastAsia="Arial" w:cs="Arial"/>
      <w:b/>
      <w:bCs/>
      <w:color w:val="auto"/>
      <w:spacing w:val="0"/>
      <w:kern w:val="0"/>
      <w:sz w:val="22"/>
      <w:szCs w:val="22"/>
      <w:lang w:val="ru-RU" w:eastAsia="en-US" w:bidi="en-US"/>
    </w:rPr>
  </w:style>
  <w:style w:type="paragraph" w:styleId="7">
    <w:name w:val="Heading 7"/>
    <w:uiPriority w:val="9"/>
    <w:unhideWhenUsed/>
    <w:qFormat/>
    <w:pPr>
      <w:keepNext w:val="true"/>
      <w:keepLines/>
      <w:widowControl/>
      <w:shd w:val="nil"/>
      <w:bidi w:val="0"/>
      <w:spacing w:lineRule="auto" w:line="240" w:beforeAutospacing="0" w:before="320" w:afterAutospacing="0" w:after="200"/>
      <w:ind w:left="0" w:right="0" w:hanging="0"/>
      <w:jc w:val="left"/>
      <w:outlineLvl w:val="6"/>
    </w:pPr>
    <w:rPr>
      <w:rFonts w:ascii="Arial" w:hAnsi="Arial" w:eastAsia="Arial" w:cs="Arial"/>
      <w:b/>
      <w:bCs/>
      <w:i/>
      <w:iCs/>
      <w:color w:val="auto"/>
      <w:spacing w:val="0"/>
      <w:kern w:val="0"/>
      <w:sz w:val="22"/>
      <w:szCs w:val="22"/>
      <w:lang w:val="ru-RU" w:eastAsia="en-US" w:bidi="en-US"/>
    </w:rPr>
  </w:style>
  <w:style w:type="paragraph" w:styleId="8">
    <w:name w:val="Heading 8"/>
    <w:uiPriority w:val="9"/>
    <w:unhideWhenUsed/>
    <w:qFormat/>
    <w:pPr>
      <w:keepNext w:val="true"/>
      <w:keepLines/>
      <w:widowControl/>
      <w:shd w:val="nil"/>
      <w:bidi w:val="0"/>
      <w:spacing w:lineRule="auto" w:line="240" w:beforeAutospacing="0" w:before="320" w:afterAutospacing="0" w:after="200"/>
      <w:ind w:left="0" w:right="0" w:hanging="0"/>
      <w:jc w:val="left"/>
      <w:outlineLvl w:val="7"/>
    </w:pPr>
    <w:rPr>
      <w:rFonts w:ascii="Arial" w:hAnsi="Arial" w:eastAsia="Arial" w:cs="Arial"/>
      <w:i/>
      <w:iCs/>
      <w:color w:val="auto"/>
      <w:spacing w:val="0"/>
      <w:kern w:val="0"/>
      <w:sz w:val="22"/>
      <w:szCs w:val="22"/>
      <w:lang w:val="ru-RU" w:eastAsia="en-US" w:bidi="en-US"/>
    </w:rPr>
  </w:style>
  <w:style w:type="paragraph" w:styleId="9">
    <w:name w:val="Heading 9"/>
    <w:uiPriority w:val="9"/>
    <w:unhideWhenUsed/>
    <w:qFormat/>
    <w:pPr>
      <w:keepNext w:val="true"/>
      <w:keepLines/>
      <w:widowControl/>
      <w:shd w:val="nil"/>
      <w:bidi w:val="0"/>
      <w:spacing w:lineRule="auto" w:line="240" w:beforeAutospacing="0" w:before="320" w:afterAutospacing="0" w:after="200"/>
      <w:ind w:left="0" w:right="0" w:hanging="0"/>
      <w:jc w:val="left"/>
      <w:outlineLvl w:val="8"/>
    </w:pPr>
    <w:rPr>
      <w:rFonts w:ascii="Arial" w:hAnsi="Arial" w:eastAsia="Arial" w:cs="Arial"/>
      <w:i/>
      <w:iCs/>
      <w:color w:val="auto"/>
      <w:spacing w:val="0"/>
      <w:kern w:val="0"/>
      <w:sz w:val="21"/>
      <w:szCs w:val="21"/>
      <w:lang w:val="ru-RU" w:eastAsia="en-US" w:bidi="en-US"/>
    </w:rPr>
  </w:style>
  <w:style w:type="character" w:styleId="CaptionChar">
    <w:name w:val="Caption Char"/>
    <w:link w:val="722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669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8">
    <w:name w:val="Основной шрифт абзаца"/>
    <w:semiHidden/>
    <w:qFormat/>
    <w:rPr/>
  </w:style>
  <w:style w:type="character" w:styleId="AbsatzStandardschriftart">
    <w:name w:val="Absatz-Standardschriftart"/>
    <w:qFormat/>
    <w:rPr/>
  </w:style>
  <w:style w:type="character" w:styleId="11">
    <w:name w:val="Основной шрифт абзаца1"/>
    <w:qFormat/>
    <w:rPr/>
  </w:style>
  <w:style w:type="character" w:styleId="Style9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Style10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Style1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hd w:val="clear" w:color="auto" w:fill="FFFFFF"/>
      <w:spacing w:before="240" w:after="120"/>
    </w:pPr>
    <w:rPr>
      <w:rFonts w:ascii="Times New Roman" w:hAnsi="Times New Roman" w:eastAsia="Lucida Sans Unicode"/>
      <w:sz w:val="28"/>
      <w:szCs w:val="28"/>
    </w:rPr>
  </w:style>
  <w:style w:type="paragraph" w:styleId="Style13">
    <w:name w:val="Body Text"/>
    <w:basedOn w:val="Normal"/>
    <w:semiHidden/>
    <w:pPr>
      <w:shd w:val="clear" w:color="auto" w:fill="FFFFFF"/>
      <w:spacing w:before="0" w:after="120"/>
    </w:pPr>
    <w:rPr/>
  </w:style>
  <w:style w:type="paragraph" w:styleId="Style14">
    <w:name w:val="List"/>
    <w:basedOn w:val="Style13"/>
    <w:semiHidden/>
    <w:pPr>
      <w:shd w:val="clear" w:color="auto" w:fill="FFFFFF"/>
    </w:pPr>
    <w:rPr/>
  </w:style>
  <w:style w:type="paragraph" w:styleId="Style15">
    <w:name w:val="Caption"/>
    <w:basedOn w:val="Normal"/>
    <w:link w:val="666"/>
    <w:qFormat/>
    <w:pPr>
      <w:suppressLineNumbers/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  <w:shd w:val="clear" w:color="auto" w:fill="FFFFFF"/>
    </w:pPr>
    <w:rPr>
      <w:rFonts w:cs="Arial"/>
    </w:rPr>
  </w:style>
  <w:style w:type="paragraph" w:styleId="Style17">
    <w:name w:val="Endnote Text"/>
    <w:basedOn w:val="Normal"/>
    <w:link w:val="67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uiPriority w:val="34"/>
    <w:qFormat/>
    <w:pPr>
      <w:widowControl/>
      <w:shd w:val="nil"/>
      <w:bidi w:val="0"/>
      <w:spacing w:lineRule="auto" w:line="240" w:beforeAutospacing="0" w:before="0" w:afterAutospacing="0" w:after="0"/>
      <w:ind w:left="720" w:right="0" w:hanging="0"/>
      <w:contextualSpacing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NoSpacing">
    <w:name w:val="No Spacing"/>
    <w:uiPriority w:val="1"/>
    <w:qFormat/>
    <w:pPr>
      <w:widowControl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Style18">
    <w:name w:val="Title"/>
    <w:uiPriority w:val="10"/>
    <w:qFormat/>
    <w:pPr>
      <w:widowControl/>
      <w:shd w:val="nil"/>
      <w:bidi w:val="0"/>
      <w:spacing w:lineRule="auto" w:line="240" w:beforeAutospacing="0" w:before="300" w:afterAutospacing="0" w:after="200"/>
      <w:ind w:left="0" w:right="0" w:hanging="0"/>
      <w:contextualSpacing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48"/>
      <w:szCs w:val="48"/>
      <w:lang w:val="ru-RU" w:eastAsia="en-US" w:bidi="en-US"/>
    </w:rPr>
  </w:style>
  <w:style w:type="paragraph" w:styleId="Style19">
    <w:name w:val="Subtitle"/>
    <w:uiPriority w:val="11"/>
    <w:qFormat/>
    <w:pPr>
      <w:widowControl/>
      <w:shd w:val="nil"/>
      <w:bidi w:val="0"/>
      <w:spacing w:lineRule="auto" w:line="240" w:beforeAutospacing="0" w:before="200" w:afterAutospacing="0" w:after="20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4"/>
      <w:szCs w:val="24"/>
      <w:lang w:val="ru-RU" w:eastAsia="en-US" w:bidi="en-US"/>
    </w:rPr>
  </w:style>
  <w:style w:type="paragraph" w:styleId="Quote">
    <w:name w:val="Quote"/>
    <w:uiPriority w:val="29"/>
    <w:qFormat/>
    <w:pPr>
      <w:widowControl/>
      <w:shd w:val="nil"/>
      <w:bidi w:val="0"/>
      <w:spacing w:lineRule="auto" w:line="240" w:beforeAutospacing="0" w:before="0" w:afterAutospacing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spacing w:val="0"/>
      <w:kern w:val="0"/>
      <w:sz w:val="20"/>
      <w:szCs w:val="22"/>
      <w:lang w:val="ru-RU" w:eastAsia="en-US" w:bidi="en-US"/>
    </w:rPr>
  </w:style>
  <w:style w:type="paragraph" w:styleId="IntenseQuote">
    <w:name w:val="Intense Quote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lineRule="auto" w:line="240" w:beforeAutospacing="0" w:before="0" w:afterAutospacing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spacing w:val="0"/>
      <w:kern w:val="0"/>
      <w:sz w:val="20"/>
      <w:szCs w:val="22"/>
      <w:lang w:val="ru-RU" w:eastAsia="en-US" w:bidi="en-US"/>
    </w:rPr>
  </w:style>
  <w:style w:type="paragraph" w:styleId="Style20">
    <w:name w:val="Верхний и нижний колонтитулы"/>
    <w:basedOn w:val="Normal"/>
    <w:qFormat/>
    <w:pPr>
      <w:shd w:val="clear" w:color="auto" w:fill="FFFFFF"/>
    </w:pPr>
    <w:rPr/>
  </w:style>
  <w:style w:type="paragraph" w:styleId="Style21">
    <w:name w:val="Header"/>
    <w:basedOn w:val="Style20"/>
    <w:pPr>
      <w:shd w:val="clear" w:color="auto" w:fill="FFFFFF"/>
    </w:pPr>
    <w:rPr/>
  </w:style>
  <w:style w:type="paragraph" w:styleId="Style22">
    <w:name w:val="Footer"/>
    <w:basedOn w:val="Style20"/>
    <w:semiHidden/>
    <w:pPr>
      <w:shd w:val="clear" w:color="auto" w:fill="FFFFFF"/>
    </w:pPr>
    <w:rPr/>
  </w:style>
  <w:style w:type="paragraph" w:styleId="Style23">
    <w:name w:val="Footnote Text"/>
    <w:uiPriority w:val="99"/>
    <w:semiHidden/>
    <w:unhideWhenUsed/>
    <w:pPr>
      <w:widowControl/>
      <w:shd w:val="nil"/>
      <w:bidi w:val="0"/>
      <w:spacing w:lineRule="auto" w:line="240" w:beforeAutospacing="0" w:before="0" w:afterAutospacing="0" w:after="4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18"/>
      <w:szCs w:val="22"/>
      <w:lang w:val="ru-RU" w:eastAsia="en-US" w:bidi="en-US"/>
    </w:rPr>
  </w:style>
  <w:style w:type="paragraph" w:styleId="12">
    <w:name w:val="TOC 1"/>
    <w:uiPriority w:val="39"/>
    <w:unhideWhenUsed/>
    <w:pPr>
      <w:widowControl/>
      <w:shd w:val="nil"/>
      <w:bidi w:val="0"/>
      <w:spacing w:lineRule="auto" w:line="240" w:beforeAutospacing="0" w:before="0" w:afterAutospacing="0" w:after="57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21">
    <w:name w:val="TOC 2"/>
    <w:uiPriority w:val="39"/>
    <w:unhideWhenUsed/>
    <w:pPr>
      <w:widowControl/>
      <w:shd w:val="nil"/>
      <w:bidi w:val="0"/>
      <w:spacing w:lineRule="auto" w:line="240" w:beforeAutospacing="0" w:before="0" w:afterAutospacing="0" w:after="57"/>
      <w:ind w:left="283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31">
    <w:name w:val="TOC 3"/>
    <w:uiPriority w:val="39"/>
    <w:unhideWhenUsed/>
    <w:pPr>
      <w:widowControl/>
      <w:shd w:val="nil"/>
      <w:bidi w:val="0"/>
      <w:spacing w:lineRule="auto" w:line="240" w:beforeAutospacing="0" w:before="0" w:afterAutospacing="0" w:after="57"/>
      <w:ind w:left="567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41">
    <w:name w:val="TOC 4"/>
    <w:uiPriority w:val="39"/>
    <w:unhideWhenUsed/>
    <w:pPr>
      <w:widowControl/>
      <w:shd w:val="nil"/>
      <w:bidi w:val="0"/>
      <w:spacing w:lineRule="auto" w:line="240" w:beforeAutospacing="0" w:before="0" w:afterAutospacing="0" w:after="57"/>
      <w:ind w:left="85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51">
    <w:name w:val="TOC 5"/>
    <w:uiPriority w:val="39"/>
    <w:unhideWhenUsed/>
    <w:pPr>
      <w:widowControl/>
      <w:shd w:val="nil"/>
      <w:bidi w:val="0"/>
      <w:spacing w:lineRule="auto" w:line="240" w:beforeAutospacing="0" w:before="0" w:afterAutospacing="0" w:after="57"/>
      <w:ind w:left="1134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61">
    <w:name w:val="TOC 6"/>
    <w:uiPriority w:val="39"/>
    <w:unhideWhenUsed/>
    <w:pPr>
      <w:widowControl/>
      <w:shd w:val="nil"/>
      <w:bidi w:val="0"/>
      <w:spacing w:lineRule="auto" w:line="240" w:beforeAutospacing="0" w:before="0" w:afterAutospacing="0" w:after="57"/>
      <w:ind w:left="1417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71">
    <w:name w:val="TOC 7"/>
    <w:uiPriority w:val="39"/>
    <w:unhideWhenUsed/>
    <w:pPr>
      <w:widowControl/>
      <w:shd w:val="nil"/>
      <w:bidi w:val="0"/>
      <w:spacing w:lineRule="auto" w:line="240" w:beforeAutospacing="0" w:before="0" w:afterAutospacing="0" w:after="57"/>
      <w:ind w:left="1701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81">
    <w:name w:val="TOC 8"/>
    <w:uiPriority w:val="39"/>
    <w:unhideWhenUsed/>
    <w:pPr>
      <w:widowControl/>
      <w:shd w:val="nil"/>
      <w:bidi w:val="0"/>
      <w:spacing w:lineRule="auto" w:line="240" w:beforeAutospacing="0" w:before="0" w:afterAutospacing="0" w:after="57"/>
      <w:ind w:left="1984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91">
    <w:name w:val="TOC 9"/>
    <w:uiPriority w:val="39"/>
    <w:unhideWhenUsed/>
    <w:pPr>
      <w:widowControl/>
      <w:shd w:val="nil"/>
      <w:bidi w:val="0"/>
      <w:spacing w:lineRule="auto" w:line="240" w:beforeAutospacing="0" w:before="0" w:afterAutospacing="0" w:after="57"/>
      <w:ind w:left="2268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TOCHeading">
    <w:name w:val="TOC Heading"/>
    <w:uiPriority w:val="39"/>
    <w:unhideWhenUsed/>
    <w:qFormat/>
    <w:pPr>
      <w:widowControl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Style24">
    <w:name w:val="Обычный"/>
    <w:qFormat/>
    <w:pPr>
      <w:widowControl w:val="false"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Times New Roman" w:cs="Times New Roman"/>
      <w:color w:val="auto"/>
      <w:spacing w:val="0"/>
      <w:kern w:val="0"/>
      <w:sz w:val="18"/>
      <w:szCs w:val="18"/>
      <w:lang w:val="ru-RU" w:eastAsia="ar-SA" w:bidi="ar-SA"/>
    </w:rPr>
  </w:style>
  <w:style w:type="paragraph" w:styleId="13">
    <w:name w:val="Название1"/>
    <w:basedOn w:val="Style24"/>
    <w:qFormat/>
    <w:pPr>
      <w:shd w:val="clear" w:color="auto" w:fill="FFFFFF"/>
      <w:spacing w:before="120" w:after="120"/>
    </w:pPr>
    <w:rPr>
      <w:i/>
      <w:iCs/>
      <w:sz w:val="20"/>
      <w:szCs w:val="24"/>
    </w:rPr>
  </w:style>
  <w:style w:type="paragraph" w:styleId="14">
    <w:name w:val="Указатель1"/>
    <w:basedOn w:val="Style24"/>
    <w:qFormat/>
    <w:pPr>
      <w:shd w:val="clear" w:color="auto" w:fill="FFFFFF"/>
    </w:pPr>
    <w:rPr/>
  </w:style>
  <w:style w:type="paragraph" w:styleId="Style25">
    <w:name w:val="Текст выноски"/>
    <w:basedOn w:val="Style24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Style26">
    <w:name w:val="Содержимое таблицы"/>
    <w:basedOn w:val="Style24"/>
    <w:qFormat/>
    <w:pPr>
      <w:shd w:val="clear" w:color="auto" w:fill="FFFFFF"/>
    </w:pPr>
    <w:rPr/>
  </w:style>
  <w:style w:type="paragraph" w:styleId="Style27">
    <w:name w:val="Заголовок таблицы"/>
    <w:basedOn w:val="Style26"/>
    <w:qFormat/>
    <w:pPr>
      <w:shd w:val="clear" w:color="auto" w:fill="FFFFFF"/>
      <w:jc w:val="center"/>
    </w:pPr>
    <w:rPr>
      <w:b/>
      <w:bCs/>
    </w:rPr>
  </w:style>
  <w:style w:type="paragraph" w:styleId="Style28">
    <w:name w:val="Обычный (веб)"/>
    <w:basedOn w:val="Style24"/>
    <w:qFormat/>
    <w:pPr>
      <w:widowControl/>
      <w:shd w:val="clear" w:color="auto" w:fill="FFFFFF"/>
      <w:spacing w:before="280" w:after="280"/>
    </w:pPr>
    <w:rPr>
      <w:rFonts w:ascii="Times New Roman" w:hAnsi="Times New Roman"/>
      <w:sz w:val="24"/>
      <w:szCs w:val="24"/>
    </w:rPr>
  </w:style>
  <w:style w:type="numbering" w:styleId="Style29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LibreOffice/6.4.4.2$Windows_x86 LibreOffice_project/3d775be2011f3886db32dfd395a6a6d1ca2630ff</Application>
  <Pages>1</Pages>
  <Words>128</Words>
  <Characters>913</Characters>
  <CharactersWithSpaces>1047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2025-08-14T10:36:41Z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