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 xml:space="preserve">Об утверждении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 xml:space="preserve">изменений в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>документаци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>ю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 xml:space="preserve"> по планировке территории,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lang w:val="ru-RU" w:eastAsia="en-US" w:bidi="ar-SA"/>
        </w:rPr>
        <w:t>ограниченной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ar-SA" w:bidi="ar-SA"/>
        </w:rPr>
        <w:t>изменений в проект межевания</w:t>
      </w:r>
      <w:r>
        <w:rPr>
          <w:rFonts w:ascii="Times New Roman" w:hAnsi="Times New Roman"/>
          <w:b/>
          <w:sz w:val="26"/>
          <w:szCs w:val="26"/>
        </w:rPr>
        <w:t xml:space="preserve">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14.01.2026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088" w:type="dxa"/>
        <w:jc w:val="left"/>
        <w:tblInd w:w="-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5"/>
        <w:gridCol w:w="287"/>
        <w:gridCol w:w="3225"/>
      </w:tblGrid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изменений в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документаци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ю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по планировке территории,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изменений в проект межевания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12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ноября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2025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года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№ 2570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О подготовке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изменений 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документаци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ю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по планировке территории,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widowControl/>
              <w:shd w:val="clear" w:fill="FFFFFF"/>
              <w:spacing w:lineRule="atLeast" w:line="288" w:before="0" w:after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Так как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постановлением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Администрации города Костромы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от 17 июля 2023 года № 1222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утвержден проект межевания территории, ограниченной улицами Юбилейной, Профсоюзной в микрорайоне Юбилейном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то в соответствии с действующим законодательством изменения могут вносится только путем подготовки проекта, предусматривающего внесение изменений в документацию по планировке территории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, в связи с чем,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4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изменений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в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документацию по планировке территории,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 xml:space="preserve">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pacing w:val="0"/>
                      <w:kern w:val="0"/>
                      <w:sz w:val="24"/>
                      <w:szCs w:val="24"/>
                      <w:lang w:val="ru-RU" w:eastAsia="en-US" w:bidi="en-US"/>
                    </w:rPr>
                    <w:t>улицами Юбилейной, Профсоюзной в микрорайоне Юбилейном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утвержденную постановлением Администрации города Костромы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>от 17 июля 2023 года № 1222,</w:t>
                  </w:r>
                  <w:r>
                    <w:rPr>
                      <w:rFonts w:eastAsia="Calibri" w:cs="Times New Roman" w:ascii="Times New Roman" w:hAnsi="Times New Roman" w:eastAsiaTheme="minorHAnsi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в виде изменений в проект </w:t>
                  </w:r>
                  <w:r>
                    <w:rPr>
                      <w:rFonts w:eastAsia="NSimSun" w:cs="Arial" w:ascii="Times New Roman" w:hAnsi="Times New Roman"/>
                      <w:bCs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межевания</w:t>
                  </w:r>
                  <w:r>
                    <w:rPr>
                      <w:rFonts w:eastAsia="Calibri" w:cs="Times New Roman" w:ascii="Times New Roman" w:hAnsi="Times New Roman" w:eastAsiaTheme="minorHAnsi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территории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>в квартале, ограниченном улицами Юбилейной, Профсоюзной в микрорайоне Юбилейном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освоения земельных участков в соответствии с функциональным зонированием Генерального плана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реализации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инвестиционного проекта в соответствии с действующим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Принятие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роекта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обусловлено намерением заинтересованного лица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в квартале, ограниченном улицами Юбилейной, Профсоюзной в микрорайоне Юбилейном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изменить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0"/>
              <w:ind w:left="0" w:right="0" w:hanging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по строительству многоэтажных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в квартале, ограниченной улицами Юбилейной, Профсоюзной в микрорайоне Юбилейном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4.1. </w: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2445" cy="197485"/>
                      <wp:effectExtent l="0" t="0" r="0" b="0"/>
                      <wp:wrapSquare wrapText="bothSides"/>
                      <wp:docPr id="29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3560" cy="210185"/>
                      <wp:effectExtent l="0" t="0" r="0" b="0"/>
                      <wp:wrapSquare wrapText="bothSides"/>
                      <wp:docPr id="31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-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 xml:space="preserve">изменение,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установление красных линий;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tabs>
                <w:tab w:val="clear" w:pos="709"/>
                <w:tab w:val="left" w:pos="567" w:leader="none"/>
              </w:tabs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образование земельных участков в целях размещения объектов капитального строительства;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- установление видов разрешенного использования земельных участков.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3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Специализированный застройщик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Мастер Строй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5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земельных участков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u w:val="none"/>
                <w:lang w:val="ru-RU" w:eastAsia="en-US" w:bidi="en-US"/>
              </w:rPr>
              <w:t xml:space="preserve">и установление видов разрешенного использования земельных участков,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u w:val="none"/>
                <w:lang w:val="ru-RU" w:eastAsia="en-US" w:bidi="en-US"/>
              </w:rPr>
              <w:t>изменение красных линий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u w:val="none"/>
                <w:lang w:val="ru-RU" w:eastAsia="en-US" w:bidi="en-US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1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ar-SA" w:bidi="ar-SA"/>
              </w:rPr>
              <w:t>установления границ зон планируемого размещения объектов капитального строительства, установления красных линий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ридические лица, осуществляющие строительную деятельность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Инициатором реализации масштабного инвестиционного проекта выступает одно юридическое лицо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9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1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3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3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5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7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1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3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5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9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7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утверждения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территории, в установленном порядке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участки, оформить исходно-разрешительную документацию на строительство объектов, предусмотренных утвержденн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планировк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е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территории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3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9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101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3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территории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требований, предусмотренных документацией по планировке территории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5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5"/>
        <w:gridCol w:w="1007"/>
        <w:gridCol w:w="607"/>
        <w:gridCol w:w="2998"/>
        <w:gridCol w:w="40"/>
        <w:gridCol w:w="790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7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27.02.2026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9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8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Об утверждении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изменений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документаци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ю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 по планировке территории,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изменений в проект межевания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en-US"/>
              </w:rPr>
              <w:t>27.02.2026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по строительству многоэтажных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в квартале, ограниченной улицами Юбилейной, Профсоюзной в микрорайоне Юбилейном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14 по 20 января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6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5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4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1" w:customStyle="1">
    <w:name w:val="Заголовок таблицы"/>
    <w:basedOn w:val="Style30"/>
    <w:qFormat/>
    <w:pPr>
      <w:shd w:val="clear" w:fill="FFFFFF"/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3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LibreOffice/6.4.4.2$Windows_x86 LibreOffice_project/3d775be2011f3886db32dfd395a6a6d1ca2630ff</Application>
  <Pages>10</Pages>
  <Words>2002</Words>
  <Characters>15531</Characters>
  <CharactersWithSpaces>17348</CharactersWithSpaces>
  <Paragraphs>226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2026-01-14T12:05:13Z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