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 оценки регулирующего воздействия проекта постановления Администрации города Костромы «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6"/>
          <w:szCs w:val="24"/>
          <w:lang w:val="ru-RU" w:eastAsia="en-US" w:bidi="ar-SA"/>
        </w:rPr>
        <w:t>Об утверждении изменений в документацию по планировке территории,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6"/>
          <w:szCs w:val="26"/>
          <w:lang w:val="ru-RU" w:eastAsia="en-US" w:bidi="ar-SA"/>
        </w:rPr>
        <w:t xml:space="preserve"> ограниченной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6"/>
          <w:szCs w:val="26"/>
          <w:lang w:val="ru-RU" w:eastAsia="en-US" w:bidi="ar-SA"/>
        </w:rPr>
        <w:t>шоссе Кинешемским, улицами Старо-караваевской, Индустриальной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в виде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6"/>
          <w:szCs w:val="26"/>
          <w:lang w:val="ru-RU" w:eastAsia="ar-SA" w:bidi="ar-SA"/>
        </w:rPr>
        <w:t>изменений в проект межевания</w:t>
      </w:r>
      <w:r>
        <w:rPr>
          <w:rFonts w:ascii="Times New Roman" w:hAnsi="Times New Roman"/>
          <w:b/>
          <w:sz w:val="26"/>
          <w:szCs w:val="26"/>
        </w:rPr>
        <w:t xml:space="preserve"> территории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13.03</w:t>
            </w:r>
            <w:r>
              <w:rPr>
                <w:rFonts w:ascii="Times New Roman" w:hAnsi="Times New Roman"/>
                <w:sz w:val="26"/>
                <w:szCs w:val="26"/>
              </w:rPr>
              <w:t>.2026 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088" w:type="dxa"/>
        <w:jc w:val="left"/>
        <w:tblInd w:w="-30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5"/>
        <w:gridCol w:w="287"/>
        <w:gridCol w:w="3225"/>
      </w:tblGrid>
      <w:tr>
        <w:trPr>
          <w:trHeight w:val="23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3550" cy="198120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города Костромы 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Об утверждении изменений в документацию по планировке территории,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ограниченной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шоссе Кинешемским, улицами Старо-караваевской, Индустриальной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виде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изменений в проект межевания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территории (Далее – Проект).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4pt;height:15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5 февраля 2026 года </w:t>
            </w: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Arial" w:cs="Arial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105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О подготовке изменений в документацию по планировке территории,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ограниченной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шоссе Кинешемским, улицами Старо-караваевской, Индустриальной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widowControl/>
              <w:shd w:val="clear" w:fill="FFFFFF"/>
              <w:spacing w:lineRule="atLeast" w:line="288" w:before="0" w:after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Так как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постановлением Администрации города Костромы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т 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1 февраля 2021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года № 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99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утвержден проект межевания территории, ограниченной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en-US"/>
              </w:rPr>
              <w:t>шоссе Кинешемскому, улицам Старо-караваевской, Индустриальной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, то в соответствии с действующим законодательством изменения могут вносится только путем подготовки проекта, предусматривающего внесение изменений в документацию по планировке территории, в связи с чем,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3550" cy="24765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24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4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0.05pt;width:36.4pt;height:1.8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2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Принятие проекта постановления Администрации города Костромы «Об утверждении изменений в документацию по планировке территории,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  <w:lang w:eastAsia="en-US"/>
                    </w:rPr>
                    <w:t xml:space="preserve">ограниченной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000000"/>
                      <w:spacing w:val="0"/>
                      <w:kern w:val="0"/>
                      <w:sz w:val="24"/>
                      <w:szCs w:val="24"/>
                      <w:lang w:val="ru-RU" w:eastAsia="en-US" w:bidi="en-US"/>
                    </w:rPr>
                    <w:t>шоссе Кинешемским, улицами Старо-караваевской, Индустриальной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, утвержденную постановлением Администрации города Костромы 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color w:val="000000"/>
                      <w:sz w:val="24"/>
                      <w:szCs w:val="24"/>
                      <w:lang w:eastAsia="en-US"/>
                    </w:rPr>
                    <w:t>о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 xml:space="preserve">т </w:t>
                  </w:r>
                  <w:r>
                    <w:rPr>
                      <w:rFonts w:eastAsia="Arial"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  <w:lang w:eastAsia="ar-SA"/>
                    </w:rPr>
                    <w:t>1 февраля 2021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</w:rPr>
                    <w:t xml:space="preserve"> года № </w:t>
                  </w:r>
                  <w:r>
                    <w:rPr>
                      <w:rFonts w:eastAsia="Arial" w:cs="Times New Roman" w:ascii="Times New Roman" w:hAnsi="Times New Roman"/>
                      <w:b w:val="false"/>
                      <w:bCs w:val="false"/>
                      <w:color w:val="000000"/>
                      <w:sz w:val="24"/>
                      <w:szCs w:val="24"/>
                      <w:lang w:eastAsia="ar-SA"/>
                    </w:rPr>
                    <w:t>99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color w:val="000000"/>
                      <w:sz w:val="24"/>
                      <w:szCs w:val="24"/>
                      <w:lang w:eastAsia="en-US"/>
                    </w:rPr>
                    <w:t>,</w:t>
                  </w:r>
                  <w:r>
                    <w:rPr>
                      <w:rFonts w:eastAsia="Calibri" w:cs="Times New Roman" w:ascii="Times New Roman" w:hAnsi="Times New Roman" w:eastAsiaTheme="minorHAnsi"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в виде изменений в проект </w:t>
                  </w:r>
                  <w:r>
                    <w:rPr>
                      <w:rFonts w:eastAsia="NSimSun" w:cs="Arial" w:ascii="Times New Roman" w:hAnsi="Times New Roman"/>
                      <w:bCs/>
                      <w:color w:val="auto"/>
                      <w:kern w:val="0"/>
                      <w:sz w:val="24"/>
                      <w:szCs w:val="24"/>
                      <w:lang w:val="ru-RU" w:eastAsia="ar-SA" w:bidi="ar-SA"/>
                    </w:rPr>
                    <w:t>межевания</w:t>
                  </w:r>
                  <w:r>
                    <w:rPr>
                      <w:rFonts w:eastAsia="Calibri" w:cs="Times New Roman" w:ascii="Times New Roman" w:hAnsi="Times New Roman" w:eastAsiaTheme="minorHAnsi"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территории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(далее – Проект) обусловлено намерением заинтересованного лица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u w:val="none"/>
                      <w:lang w:eastAsia="ar-SA" w:bidi="ar-SA"/>
                    </w:rPr>
                    <w:t xml:space="preserve">в реализации масштабного инвестиционного проекта по строительству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kern w:val="0"/>
                      <w:sz w:val="24"/>
                      <w:szCs w:val="24"/>
                      <w:u w:val="none"/>
                      <w:lang w:val="ru-RU" w:eastAsia="ar-SA" w:bidi="ar-SA"/>
                    </w:rPr>
                    <w:t>среднеэтажного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u w:val="none"/>
                      <w:lang w:eastAsia="ar-SA" w:bidi="ar-SA"/>
                    </w:rPr>
                    <w:t xml:space="preserve"> многоквартирн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u w:val="none"/>
                      <w:lang w:eastAsia="ar-SA" w:bidi="ar-SA"/>
                    </w:rPr>
                    <w:t>ого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u w:val="none"/>
                      <w:lang w:eastAsia="ar-SA" w:bidi="ar-SA"/>
                    </w:rPr>
                    <w:t xml:space="preserve"> дом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u w:val="none"/>
                      <w:lang w:eastAsia="ar-SA" w:bidi="ar-SA"/>
                    </w:rPr>
                    <w:t>а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u w:val="none"/>
                      <w:lang w:eastAsia="ar-SA" w:bidi="ar-SA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kern w:val="0"/>
                      <w:sz w:val="24"/>
                      <w:szCs w:val="24"/>
                      <w:u w:val="none"/>
                      <w:lang w:val="ru-RU" w:eastAsia="ar-SA" w:bidi="ar-SA"/>
                    </w:rPr>
                    <w:t xml:space="preserve">в границах территории по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000000"/>
                      <w:spacing w:val="0"/>
                      <w:kern w:val="0"/>
                      <w:sz w:val="24"/>
                      <w:szCs w:val="24"/>
                      <w:u w:val="none"/>
                      <w:lang w:val="ru-RU" w:eastAsia="en-US" w:bidi="en-US"/>
                    </w:rPr>
                    <w:t>шоссе Кинешемскому, улицам Старо-караваевской, Индустриальной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shd w:val="clear" w:fill="FFFFFF"/>
                    <w:ind w:firstLine="8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2915" cy="212090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35pt;height:16.6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отсутствие возможности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освоения земельных участков в соответствии с функциональным зонированием Генерального плана города Костромы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отсутствие возможности реализации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инвестиционного проекта в соответствии с действующим законодательством</w:t>
            </w:r>
          </w:p>
          <w:p>
            <w:pPr>
              <w:pStyle w:val="Normal"/>
              <w:shd w:val="clear" w:fill="FFFFFF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3" w:hRule="atLeast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Принятие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П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роекта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 xml:space="preserve">обусловлено намерением заинтересованного лица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 xml:space="preserve">в реализации масштабного инвестиционного проекта по строительству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среднеэтажного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 xml:space="preserve"> многоквартирн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>ого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 xml:space="preserve">в границах территории по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en-US"/>
              </w:rPr>
              <w:t>шоссе Кинешемскому, улицам Старо-караваевской, Индустриальной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Мерой, направленной на решение проблемы, является разработка Проекта, позволяющего установить границы земельных участков под объектами капитального строительства путем образования границ земельных участков из земель, государственная собственность на которые не разграничена и перераспределения границ земельных участков с землями, государственная собственность на которые не разграничена, а также изменить  красные линии улиц.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spacing w:before="0" w:after="0"/>
              <w:ind w:left="0" w:right="0" w:hanging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4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 xml:space="preserve">реализацию масштабного инвестиционного проекта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 xml:space="preserve">по строительству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среднеэтажного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 xml:space="preserve"> многоквартирн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>ого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 xml:space="preserve">в границах территории по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en-US"/>
              </w:rPr>
              <w:t>шоссе Кинешемскому, улицам Старо-караваевской, Индустриальной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 w:bidi="ar-SA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4.1. 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4.2. 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3080" cy="198120"/>
                      <wp:effectExtent l="0" t="0" r="0" b="0"/>
                      <wp:wrapSquare wrapText="bothSides"/>
                      <wp:docPr id="29" name="Врезк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28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0pt;margin-top:3pt;width:40.3pt;height:15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right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53340</wp:posOffset>
                      </wp:positionV>
                      <wp:extent cx="544195" cy="210820"/>
                      <wp:effectExtent l="0" t="0" r="0" b="0"/>
                      <wp:wrapSquare wrapText="bothSides"/>
                      <wp:docPr id="31" name="Врезк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600" cy="21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0.1pt;margin-top:4.2pt;width:42.75pt;height:16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4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2336" w:hRule="atLeast"/>
        </w:trPr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 w:eastAsia="Calibri" w:eastAsiaTheme="minorHAnsi"/>
                <w:sz w:val="26"/>
                <w:szCs w:val="26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widowControl/>
              <w:shd w:val="clear" w:fill="FFFFFF"/>
              <w:ind w:hanging="0"/>
              <w:jc w:val="both"/>
              <w:rPr>
                <w:rFonts w:ascii="Times New Roman" w:hAnsi="Times New Roman"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ascii="Times New Roman" w:hAnsi="Times New Roman"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- изменение, установление красных линий;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tabs>
                <w:tab w:val="clear" w:pos="709"/>
                <w:tab w:val="left" w:pos="567" w:leader="none"/>
              </w:tabs>
              <w:ind w:left="720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 образование земельных участков в целях размещения объект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 капитального строительства,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территорий общего пользования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widowControl/>
              <w:shd w:val="clear" w:fill="FFFFFF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  <w:u w:val="none"/>
                <w:lang w:eastAsia="en-US"/>
              </w:rPr>
              <w:t>- установление видов разрешенного использования земельных участков.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33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ООО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 xml:space="preserve">Специализированный застройщик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Мастер Строй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>
        <w:trPr>
          <w:trHeight w:val="570" w:hRule="atLeast"/>
          <w:cantSplit w:val="true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35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4"/>
        <w:gridCol w:w="4306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ind w:hanging="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37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предусматривающего образование земельных участков 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u w:val="none"/>
                <w:lang w:val="ru-RU" w:eastAsia="en-US" w:bidi="en-US"/>
              </w:rPr>
              <w:t>и установление видов разрешенного использования земельных участков, изменение красных линий.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39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41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 xml:space="preserve"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части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ar-SA" w:bidi="ar-SA"/>
              </w:rPr>
              <w:t>установления границ зон планируемого размещения объектов капитального строительства, установления красных линий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, в отношении разработанного проекта установлена средняя степень регулирующего воздействия.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43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45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47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color="FFFFFF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ридические лица, осуществляющие строительную деятельность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 xml:space="preserve">Инициатором реализации масштабного инвестиционного проекта выступает одно юридическое лицо 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49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51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53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55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 xml:space="preserve">документацией по планировке 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18"/>
                      <w:lang w:eastAsia="ar-SA" w:bidi="ar-SA"/>
                    </w:rPr>
                    <w:t>территории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Постановка земельных участков на государственный кадастровый учет 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57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2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59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61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 xml:space="preserve">документацией по планировке </w:t>
                  </w: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z w:val="24"/>
                      <w:szCs w:val="18"/>
                      <w:lang w:eastAsia="ar-SA" w:bidi="ar-SA"/>
                    </w:rPr>
                    <w:t>территории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63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720" cy="198120"/>
                            <wp:effectExtent l="0" t="0" r="0" b="0"/>
                            <wp:wrapSquare wrapText="bothSides"/>
                            <wp:docPr id="65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5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2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720" cy="198120"/>
                            <wp:effectExtent l="0" t="0" r="0" b="0"/>
                            <wp:wrapSquare wrapText="bothSides"/>
                            <wp:docPr id="67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5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720" cy="198120"/>
                            <wp:effectExtent l="0" t="0" r="0" b="0"/>
                            <wp:wrapSquare wrapText="bothSides"/>
                            <wp:docPr id="69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5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720" cy="198120"/>
                            <wp:effectExtent l="0" t="0" r="0" b="0"/>
                            <wp:wrapSquare wrapText="bothSides"/>
                            <wp:docPr id="71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5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73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75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77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79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81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7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83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85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0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87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Ю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 w:bidi="ar-SA"/>
                    </w:rPr>
                    <w:t>ридические лица, осуществляющие строительную деятельность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 xml:space="preserve">документацией по планировке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территории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После утверждения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документации по планировке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территории, в установленном порядке выполнить процедуру по постановке образованных земельных участков на государственный кадастровый учет. Оформить права на образованные земельные участки, оформить исходно-разрешительную документацию на строительство объектов, предусмотренных утвержденн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>ой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 xml:space="preserve">документацией по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планировке территории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89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91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93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Ю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 w:bidi="ar-SA"/>
                    </w:rPr>
                    <w:t>ридические лица, осуществляющие строительную деятельность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18"/>
                      <w:lang w:val="ru-RU" w:eastAsia="ar-SA" w:bidi="ar-SA"/>
                    </w:rPr>
                    <w:t xml:space="preserve">документацией по планировке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территории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95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3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97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0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99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3720" cy="198120"/>
                            <wp:effectExtent l="0" t="0" r="0" b="0"/>
                            <wp:wrapSquare wrapText="bothSides"/>
                            <wp:docPr id="101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5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4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103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При утверждении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документации по планировке территории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требований, предусмотренных документацией по планировке территории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105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24"/>
        <w:gridCol w:w="1007"/>
        <w:gridCol w:w="608"/>
        <w:gridCol w:w="2998"/>
        <w:gridCol w:w="39"/>
        <w:gridCol w:w="791"/>
        <w:gridCol w:w="1629"/>
        <w:gridCol w:w="216"/>
      </w:tblGrid>
      <w:tr>
        <w:trPr>
          <w:cantSplit w:val="true"/>
        </w:trPr>
        <w:tc>
          <w:tcPr>
            <w:tcW w:w="942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16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3550" cy="198120"/>
                      <wp:effectExtent l="0" t="0" r="0" b="0"/>
                      <wp:wrapSquare wrapText="bothSides"/>
                      <wp:docPr id="107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Предполагаемая дата вступления в силу проекта акта: с 27.02.2026</w:t>
            </w:r>
          </w:p>
        </w:tc>
      </w:tr>
      <w:tr>
        <w:trPr>
          <w:trHeight w:val="251" w:hRule="atLeast"/>
          <w:cantSplit w:val="true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3550" cy="198120"/>
                      <wp:effectExtent l="0" t="0" r="0" b="0"/>
                      <wp:wrapSquare wrapText="bothSides"/>
                      <wp:docPr id="109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3550" cy="198120"/>
                      <wp:effectExtent l="0" t="0" r="0" b="0"/>
                      <wp:wrapSquare wrapText="bothSides"/>
                      <wp:docPr id="111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3550" cy="198120"/>
                      <wp:effectExtent l="0" t="0" r="0" b="0"/>
                      <wp:wrapSquare wrapText="bothSides"/>
                      <wp:docPr id="113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3550" cy="198120"/>
                      <wp:effectExtent l="0" t="0" r="0" b="0"/>
                      <wp:wrapSquare wrapText="bothSides"/>
                      <wp:docPr id="115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17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63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19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21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3pt;margin-top:1.45pt;width:36.4pt;height:15.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23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25pt;margin-top:1.45pt;width:36.4pt;height:15.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25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-3.9pt;margin-top:1.45pt;width:36.4pt;height:15.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2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2.45pt;margin-top:1.45pt;width:36.4pt;height:15.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проекта постановления Администрации города Костромы «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 xml:space="preserve">Об утверждении изменений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 xml:space="preserve"> документаци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ю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 xml:space="preserve"> по планировке территории, ограниченной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шоссе Кинешемским, улицами Старо-караваевской, Индустриальной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изменений в проект межевания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ориентировочная дата опубликования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en-US"/>
              </w:rPr>
              <w:t>27.02.2026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 xml:space="preserve">реализацию масштабного инвестиционного проекта по строительству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среднеэтажного многоквартирного дома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 xml:space="preserve"> на земельных участках, расположенных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 xml:space="preserve">в квартале, ограниченной 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шоссе Кинешемским, улицами Старо-караваевской, Индустриальной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3550" cy="198120"/>
                      <wp:effectExtent l="0" t="0" r="0" b="0"/>
                      <wp:wrapSquare wrapText="bothSides"/>
                      <wp:docPr id="129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4pt;height:15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3550" cy="198120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4pt;height:15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с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13 по 19 марта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3550" cy="198120"/>
                      <wp:effectExtent l="0" t="0" r="0" b="0"/>
                      <wp:wrapSquare wrapText="bothSides"/>
                      <wp:docPr id="133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2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2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4pt;height:15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2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2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6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30290" cy="185420"/>
              <wp:effectExtent l="0" t="0" r="0" b="0"/>
              <wp:wrapNone/>
              <wp:docPr id="135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9720" cy="18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6pt;height:14.5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6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5.%1."/>
      <w:lvlJc w:val="left"/>
      <w:pPr>
        <w:ind w:left="360" w:hanging="360"/>
      </w:pPr>
      <w:rPr>
        <w:sz w:val="24"/>
        <w:szCs w:val="26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20">
    <w:name w:val="List"/>
    <w:basedOn w:val="Style19"/>
    <w:pPr>
      <w:shd w:val="clear" w:fill="FFFFFF"/>
    </w:pPr>
    <w:rPr>
      <w:rFonts w:cs="Arial"/>
    </w:rPr>
  </w:style>
  <w:style w:type="paragraph" w:styleId="Style21">
    <w:name w:val="Caption"/>
    <w:basedOn w:val="Normal"/>
    <w:link w:val="725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3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4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5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8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4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9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3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1" w:customStyle="1">
    <w:name w:val="Заголовок таблицы"/>
    <w:basedOn w:val="Style30"/>
    <w:qFormat/>
    <w:pPr>
      <w:shd w:val="clear" w:fill="FFFFFF"/>
      <w:jc w:val="center"/>
    </w:pPr>
    <w:rPr>
      <w:b/>
      <w:bCs/>
    </w:rPr>
  </w:style>
  <w:style w:type="paragraph" w:styleId="Style32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3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LibreOffice/6.4.4.2$Windows_x86 LibreOffice_project/3d775be2011f3886db32dfd395a6a6d1ca2630ff</Application>
  <Pages>10</Pages>
  <Words>1970</Words>
  <Characters>15422</Characters>
  <CharactersWithSpaces>17212</CharactersWithSpaces>
  <Paragraphs>224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2026-03-13T17:56:47Z</dcterms:modified>
  <cp:revision>27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