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jc w:val="center"/>
        <w:rPr>
          <w:rFonts w:ascii="Times New Roman" w:hAnsi="Times New Roman"/>
          <w:sz w:val="26"/>
          <w:szCs w:val="26"/>
        </w:rPr>
      </w:pPr>
      <w:r>
        <w:rPr>
          <w:rFonts w:ascii="Times New Roman" w:hAnsi="Times New Roman"/>
          <w:color w:val="FFFFFF"/>
          <w:sz w:val="26"/>
          <w:szCs w:val="26"/>
        </w:rPr>
        <w:t>оро</w:t>
      </w:r>
      <w:r>
        <w:rPr>
          <w:rFonts w:ascii="Times New Roman" w:hAnsi="Times New Roman"/>
          <w:b/>
          <w:sz w:val="26"/>
          <w:szCs w:val="26"/>
        </w:rPr>
        <w:t xml:space="preserve">Сводный отчет </w:t>
      </w:r>
    </w:p>
    <w:p>
      <w:pPr>
        <w:pStyle w:val="Normal"/>
        <w:shd w:val="clear" w:fill="FFFFFF"/>
        <w:jc w:val="center"/>
        <w:rPr>
          <w:rFonts w:ascii="Times New Roman" w:hAnsi="Times New Roman"/>
          <w:b/>
          <w:b/>
          <w:sz w:val="26"/>
          <w:szCs w:val="26"/>
        </w:rPr>
      </w:pPr>
      <w:r>
        <w:rPr>
          <w:rFonts w:ascii="Times New Roman" w:hAnsi="Times New Roman"/>
          <w:b/>
          <w:sz w:val="26"/>
          <w:szCs w:val="26"/>
        </w:rPr>
        <w:t>о проведении оценки регулирующего воздействия проекта постановления Администрации города Костромы «</w:t>
      </w:r>
      <w:r>
        <w:rPr>
          <w:rFonts w:eastAsia="Calibri" w:cs="Times New Roman" w:ascii="Times New Roman" w:hAnsi="Times New Roman"/>
          <w:b/>
          <w:bCs/>
          <w:color w:val="auto"/>
          <w:kern w:val="0"/>
          <w:sz w:val="26"/>
          <w:szCs w:val="24"/>
          <w:lang w:val="ru-RU" w:eastAsia="en-US" w:bidi="ar-SA"/>
        </w:rPr>
        <w:t xml:space="preserve">Об утверждении документации по планировке </w:t>
      </w:r>
      <w:r>
        <w:rPr>
          <w:rFonts w:eastAsia="Calibri" w:cs="Times New Roman" w:ascii="Times New Roman" w:hAnsi="Times New Roman"/>
          <w:b/>
          <w:bCs/>
          <w:color w:val="000000"/>
          <w:kern w:val="0"/>
          <w:sz w:val="26"/>
          <w:szCs w:val="26"/>
          <w:u w:val="none"/>
          <w:lang w:val="ru-RU" w:eastAsia="en-US" w:bidi="ar-SA"/>
        </w:rPr>
        <w:t xml:space="preserve">территории, </w:t>
      </w:r>
      <w:r>
        <w:rPr>
          <w:rFonts w:eastAsia="Times New Roman" w:cs="Times New Roman" w:ascii="Times New Roman" w:hAnsi="Times New Roman"/>
          <w:b/>
          <w:bCs/>
          <w:i w:val="false"/>
          <w:iCs w:val="false"/>
          <w:color w:val="000000"/>
          <w:kern w:val="0"/>
          <w:sz w:val="26"/>
          <w:szCs w:val="24"/>
          <w:highlight w:val="white"/>
          <w:u w:val="none"/>
          <w:lang w:val="ru-RU" w:eastAsia="ar-SA" w:bidi="ar-SA"/>
        </w:rPr>
        <w:t xml:space="preserve">ограниченной </w:t>
      </w:r>
      <w:r>
        <w:rPr>
          <w:rFonts w:eastAsia="Times New Roman" w:cs="Times New Roman" w:ascii="Times New Roman" w:hAnsi="Times New Roman"/>
          <w:b/>
          <w:bCs/>
          <w:i w:val="false"/>
          <w:iCs w:val="false"/>
          <w:color w:val="000000"/>
          <w:kern w:val="0"/>
          <w:sz w:val="26"/>
          <w:szCs w:val="24"/>
          <w:highlight w:val="white"/>
          <w:u w:val="none"/>
          <w:lang w:val="ru-RU" w:eastAsia="ar-SA" w:bidi="ar-SA"/>
        </w:rPr>
        <w:t>улицей Никитской, площадью Широкора В. Ф., улицами Титова, Советской, проездом Лазаревским</w:t>
      </w:r>
      <w:r>
        <w:rPr>
          <w:rFonts w:eastAsia="Times New Roman" w:cs="Times New Roman" w:ascii="Times New Roman" w:hAnsi="Times New Roman"/>
          <w:b/>
          <w:bCs/>
          <w:sz w:val="26"/>
          <w:szCs w:val="26"/>
        </w:rPr>
        <w:t>»</w:t>
      </w:r>
      <w:r>
        <w:rPr>
          <w:rFonts w:ascii="Times New Roman" w:hAnsi="Times New Roman"/>
          <w:b/>
          <w:sz w:val="26"/>
          <w:szCs w:val="26"/>
        </w:rPr>
        <w:t xml:space="preserve">, в виде проекта  планировки территории  </w:t>
      </w:r>
      <w:r>
        <w:rPr>
          <w:rFonts w:ascii="Times New Roman" w:hAnsi="Times New Roman"/>
          <w:b/>
          <w:sz w:val="26"/>
          <w:szCs w:val="26"/>
        </w:rPr>
        <w:t>с проектом межевания территории в составе проекта планировки территории</w:t>
      </w:r>
    </w:p>
    <w:p>
      <w:pPr>
        <w:pStyle w:val="Normal"/>
        <w:shd w:val="clear" w:fill="FFFFFF"/>
        <w:jc w:val="center"/>
        <w:rPr>
          <w:rFonts w:ascii="Times New Roman" w:hAnsi="Times New Roman"/>
          <w:sz w:val="26"/>
          <w:szCs w:val="26"/>
        </w:rPr>
      </w:pPr>
      <w:r>
        <w:rPr>
          <w:rFonts w:ascii="Times New Roman" w:hAnsi="Times New Roman"/>
          <w:sz w:val="26"/>
          <w:szCs w:val="26"/>
        </w:rPr>
      </w:r>
    </w:p>
    <w:tbl>
      <w:tblPr>
        <w:tblW w:w="2943" w:type="dxa"/>
        <w:jc w:val="left"/>
        <w:tblInd w:w="0" w:type="dxa"/>
        <w:tblCellMar>
          <w:top w:w="0" w:type="dxa"/>
          <w:left w:w="108" w:type="dxa"/>
          <w:bottom w:w="0" w:type="dxa"/>
          <w:right w:w="108" w:type="dxa"/>
        </w:tblCellMar>
        <w:tblLook w:firstRow="1" w:noVBand="1" w:lastRow="0" w:firstColumn="1" w:lastColumn="0" w:noHBand="0" w:val="04a0"/>
      </w:tblPr>
      <w:tblGrid>
        <w:gridCol w:w="2943"/>
      </w:tblGrid>
      <w:tr>
        <w:trPr/>
        <w:tc>
          <w:tcPr>
            <w:tcW w:w="2943" w:type="dxa"/>
            <w:tcBorders>
              <w:bottom w:val="single" w:sz="4" w:space="0" w:color="000000"/>
            </w:tcBorders>
            <w:shd w:color="auto" w:fill="auto" w:val="clear"/>
          </w:tcPr>
          <w:p>
            <w:pPr>
              <w:pStyle w:val="Normal"/>
              <w:shd w:val="clear" w:fill="FFFFFF"/>
              <w:rPr>
                <w:rFonts w:ascii="Times New Roman" w:hAnsi="Times New Roman"/>
              </w:rPr>
            </w:pPr>
            <w:r>
              <w:rPr>
                <w:rFonts w:ascii="Times New Roman" w:hAnsi="Times New Roman"/>
                <w:sz w:val="26"/>
                <w:szCs w:val="26"/>
              </w:rPr>
              <w:t>1</w:t>
            </w:r>
            <w:r>
              <w:rPr>
                <w:rFonts w:ascii="Times New Roman" w:hAnsi="Times New Roman"/>
                <w:sz w:val="26"/>
                <w:szCs w:val="26"/>
              </w:rPr>
              <w:t>6</w:t>
            </w:r>
            <w:r>
              <w:rPr>
                <w:rFonts w:ascii="Times New Roman" w:hAnsi="Times New Roman"/>
                <w:sz w:val="26"/>
                <w:szCs w:val="26"/>
              </w:rPr>
              <w:t>.03.2026   б/н</w:t>
            </w:r>
          </w:p>
        </w:tc>
      </w:tr>
      <w:tr>
        <w:trPr/>
        <w:tc>
          <w:tcPr>
            <w:tcW w:w="2943" w:type="dxa"/>
            <w:tcBorders>
              <w:top w:val="single" w:sz="4" w:space="0" w:color="000000"/>
            </w:tcBorders>
            <w:shd w:color="auto" w:fill="auto" w:val="clear"/>
          </w:tcPr>
          <w:p>
            <w:pPr>
              <w:pStyle w:val="Normal"/>
              <w:shd w:val="clear" w:fill="FFFFFF"/>
              <w:rPr>
                <w:rFonts w:ascii="Times New Roman" w:hAnsi="Times New Roman"/>
                <w:i/>
                <w:i/>
                <w:sz w:val="26"/>
                <w:szCs w:val="26"/>
              </w:rPr>
            </w:pPr>
            <w:r>
              <w:rPr>
                <w:rFonts w:ascii="Times New Roman" w:hAnsi="Times New Roman"/>
                <w:i/>
                <w:sz w:val="26"/>
                <w:szCs w:val="26"/>
              </w:rPr>
              <w:t>(дата и номер отчета)</w:t>
            </w:r>
          </w:p>
        </w:tc>
      </w:tr>
    </w:tbl>
    <w:p>
      <w:pPr>
        <w:pStyle w:val="Normal"/>
        <w:shd w:val="clear" w:fill="FFFFFF"/>
        <w:rPr>
          <w:sz w:val="26"/>
          <w:szCs w:val="26"/>
        </w:rPr>
      </w:pPr>
      <w:r>
        <w:rPr>
          <w:sz w:val="26"/>
          <w:szCs w:val="26"/>
        </w:rPr>
      </w:r>
    </w:p>
    <w:tbl>
      <w:tblPr>
        <w:tblW w:w="10088" w:type="dxa"/>
        <w:jc w:val="left"/>
        <w:tblInd w:w="-193" w:type="dxa"/>
        <w:tblCellMar>
          <w:top w:w="0" w:type="dxa"/>
          <w:left w:w="108" w:type="dxa"/>
          <w:bottom w:w="0" w:type="dxa"/>
          <w:right w:w="108" w:type="dxa"/>
        </w:tblCellMar>
        <w:tblLook w:firstRow="1" w:noVBand="1" w:lastRow="0" w:firstColumn="1" w:lastColumn="0" w:noHBand="0" w:val="04a0"/>
      </w:tblPr>
      <w:tblGrid>
        <w:gridCol w:w="6575"/>
        <w:gridCol w:w="287"/>
        <w:gridCol w:w="3225"/>
      </w:tblGrid>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Общая информация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8">
                      <wp:simplePos x="0" y="0"/>
                      <wp:positionH relativeFrom="column">
                        <wp:align>left</wp:align>
                      </wp:positionH>
                      <wp:positionV relativeFrom="paragraph">
                        <wp:posOffset>36830</wp:posOffset>
                      </wp:positionV>
                      <wp:extent cx="464820" cy="199390"/>
                      <wp:effectExtent l="0" t="0" r="0" b="0"/>
                      <wp:wrapSquare wrapText="bothSides"/>
                      <wp:docPr id="1" name="Врезка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 stroked="f" style="position:absolute;margin-left:0pt;margin-top:2.9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3"/>
                              <w:shd w:val="clear" w:fill="FFFFFF"/>
                              <w:rPr>
                                <w:color w:val="000000"/>
                              </w:rPr>
                            </w:pPr>
                            <w:r>
                              <w:rPr/>
                            </w:r>
                          </w:p>
                        </w:txbxContent>
                      </v:textbox>
                    </v:rect>
                  </w:pict>
                </mc:Fallback>
              </mc:AlternateContent>
            </w:r>
            <w:r>
              <w:rPr>
                <w:sz w:val="24"/>
                <w:szCs w:val="24"/>
                <w:lang w:eastAsia="ru-RU"/>
              </w:rPr>
              <w:t xml:space="preserve">Вид и наименование проекта акта: </w:t>
            </w:r>
          </w:p>
          <w:p>
            <w:pPr>
              <w:pStyle w:val="Normal"/>
              <w:shd w:val="clear" w:fill="FFFFFF"/>
              <w:jc w:val="both"/>
              <w:rPr>
                <w:rFonts w:ascii="Times New Roman" w:hAnsi="Times New Roman"/>
                <w:sz w:val="24"/>
                <w:szCs w:val="24"/>
              </w:rPr>
            </w:pPr>
            <w:r>
              <w:rPr>
                <w:rFonts w:ascii="Times New Roman" w:hAnsi="Times New Roman"/>
                <w:sz w:val="24"/>
                <w:szCs w:val="24"/>
              </w:rPr>
              <w:t>Проект постановления Администрации города Костромы «</w:t>
            </w:r>
            <w:r>
              <w:rPr>
                <w:rFonts w:eastAsia="Calibri" w:cs="Times New Roman" w:ascii="Times New Roman" w:hAnsi="Times New Roman"/>
                <w:b w:val="false"/>
                <w:bCs w:val="false"/>
                <w:color w:val="auto"/>
                <w:kern w:val="0"/>
                <w:sz w:val="24"/>
                <w:szCs w:val="24"/>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ограниченной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улицей Никитской, площадью Широкора В. Ф., улицами Титова, Советской, проездом Лазаревским</w:t>
            </w:r>
            <w:r>
              <w:rPr>
                <w:rFonts w:eastAsia="Times New Roman" w:cs="Times New Roman" w:ascii="Times New Roman" w:hAnsi="Times New Roman"/>
                <w:b w:val="false"/>
                <w:bCs w:val="false"/>
                <w:color w:val="000000"/>
                <w:kern w:val="0"/>
                <w:sz w:val="24"/>
                <w:szCs w:val="24"/>
                <w:u w:val="none"/>
                <w:lang w:val="ru-RU" w:eastAsia="en-US" w:bidi="ar-SA"/>
              </w:rPr>
              <w:t>»</w:t>
            </w:r>
            <w:r>
              <w:rPr>
                <w:rFonts w:eastAsia="Calibri" w:cs="Times New Roman" w:ascii="Times New Roman" w:hAnsi="Times New Roman"/>
                <w:b w:val="false"/>
                <w:bCs w:val="false"/>
                <w:color w:val="000000"/>
                <w:kern w:val="0"/>
                <w:sz w:val="24"/>
                <w:szCs w:val="24"/>
                <w:u w:val="none"/>
                <w:lang w:val="ru-RU" w:eastAsia="en-US" w:bidi="ar-SA"/>
              </w:rPr>
              <w:t xml:space="preserve">, в виде проекта  планировки территории  </w:t>
            </w:r>
            <w:r>
              <w:rPr>
                <w:rFonts w:eastAsia="Calibri" w:cs="Times New Roman" w:ascii="Times New Roman" w:hAnsi="Times New Roman"/>
                <w:b w:val="false"/>
                <w:bCs w:val="false"/>
                <w:color w:val="000000"/>
                <w:kern w:val="0"/>
                <w:sz w:val="24"/>
                <w:szCs w:val="24"/>
                <w:u w:val="none"/>
                <w:lang w:val="ru-RU" w:eastAsia="en-US" w:bidi="ar-SA"/>
              </w:rPr>
              <w:t>с проектом межевания территории в составе проекта планировки территории</w:t>
            </w:r>
            <w:r>
              <w:rPr>
                <w:rFonts w:ascii="Times New Roman" w:hAnsi="Times New Roman"/>
                <w:b w:val="false"/>
                <w:bCs w:val="false"/>
                <w:sz w:val="24"/>
                <w:szCs w:val="24"/>
              </w:rPr>
              <w:t xml:space="preserve"> </w:t>
            </w:r>
            <w:r>
              <w:rPr>
                <w:rFonts w:ascii="Times New Roman" w:hAnsi="Times New Roman"/>
                <w:sz w:val="24"/>
                <w:szCs w:val="24"/>
              </w:rPr>
              <w:t>(Далее – Проект).</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rPr>
            </w:pPr>
            <w:r>
              <mc:AlternateContent>
                <mc:Choice Requires="wps">
                  <w:drawing>
                    <wp:anchor behindDoc="0" distT="0" distB="0" distL="0" distR="114935" simplePos="0" locked="0" layoutInCell="1" allowOverlap="1" relativeHeight="9">
                      <wp:simplePos x="0" y="0"/>
                      <wp:positionH relativeFrom="column">
                        <wp:posOffset>-28575</wp:posOffset>
                      </wp:positionH>
                      <wp:positionV relativeFrom="paragraph">
                        <wp:posOffset>18415</wp:posOffset>
                      </wp:positionV>
                      <wp:extent cx="464820" cy="199390"/>
                      <wp:effectExtent l="0" t="0" r="0" b="0"/>
                      <wp:wrapSquare wrapText="bothSides"/>
                      <wp:docPr id="3" name="Врезка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 stroked="f" style="position:absolute;margin-left:-2.25pt;margin-top:1.45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3"/>
                              <w:shd w:val="clear" w:fill="FFFFFF"/>
                              <w:rPr>
                                <w:color w:val="000000"/>
                              </w:rPr>
                            </w:pPr>
                            <w:r>
                              <w:rPr/>
                            </w:r>
                          </w:p>
                        </w:txbxContent>
                      </v:textbox>
                    </v:rect>
                  </w:pict>
                </mc:Fallback>
              </mc:AlternateContent>
            </w:r>
            <w:r>
              <w:rPr>
                <w:sz w:val="24"/>
                <w:szCs w:val="24"/>
                <w:lang w:eastAsia="ru-RU"/>
              </w:rPr>
              <w:t>Разработчик: Администрация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both"/>
              <w:rPr>
                <w:sz w:val="24"/>
                <w:szCs w:val="24"/>
              </w:rPr>
            </w:pPr>
            <w:r>
              <mc:AlternateContent>
                <mc:Choice Requires="wps">
                  <w:drawing>
                    <wp:anchor behindDoc="0" distT="0" distB="0" distL="0" distR="114935" simplePos="0" locked="0" layoutInCell="1" allowOverlap="1" relativeHeight="10">
                      <wp:simplePos x="0" y="0"/>
                      <wp:positionH relativeFrom="column">
                        <wp:align>left</wp:align>
                      </wp:positionH>
                      <wp:positionV relativeFrom="paragraph">
                        <wp:posOffset>18415</wp:posOffset>
                      </wp:positionV>
                      <wp:extent cx="464820" cy="199390"/>
                      <wp:effectExtent l="0" t="0" r="0" b="0"/>
                      <wp:wrapSquare wrapText="bothSides"/>
                      <wp:docPr id="5" name="Врезка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3"/>
                              <w:shd w:val="clear" w:fill="FFFFFF"/>
                              <w:rPr>
                                <w:color w:val="000000"/>
                              </w:rPr>
                            </w:pPr>
                            <w:r>
                              <w:rPr/>
                            </w:r>
                          </w:p>
                        </w:txbxContent>
                      </v:textbox>
                    </v:rect>
                  </w:pict>
                </mc:Fallback>
              </mc:AlternateContent>
            </w:r>
            <w:r>
              <w:rPr>
                <w:sz w:val="24"/>
                <w:szCs w:val="24"/>
                <w:lang w:eastAsia="ru-RU"/>
              </w:rPr>
              <w:t>Сведения об отраслевых (функциональных) органах (структурных подразделениях) разработчика – исполнителях проекта акта: Управление архитектуры и градостроительства  Администрации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1">
                      <wp:simplePos x="0" y="0"/>
                      <wp:positionH relativeFrom="column">
                        <wp:align>left</wp:align>
                      </wp:positionH>
                      <wp:positionV relativeFrom="paragraph">
                        <wp:posOffset>18415</wp:posOffset>
                      </wp:positionV>
                      <wp:extent cx="464820" cy="199390"/>
                      <wp:effectExtent l="0" t="0" r="0" b="0"/>
                      <wp:wrapSquare wrapText="bothSides"/>
                      <wp:docPr id="7" name="Врезка4"/>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3"/>
                              <w:shd w:val="clear" w:fill="FFFFFF"/>
                              <w:rPr>
                                <w:color w:val="000000"/>
                              </w:rPr>
                            </w:pPr>
                            <w:r>
                              <w:rPr/>
                            </w:r>
                          </w:p>
                        </w:txbxContent>
                      </v:textbox>
                    </v:rect>
                  </w:pict>
                </mc:Fallback>
              </mc:AlternateContent>
            </w:r>
            <w:r>
              <w:rPr>
                <w:sz w:val="24"/>
                <w:szCs w:val="24"/>
                <w:lang w:eastAsia="ru-RU"/>
              </w:rPr>
              <w:t xml:space="preserve">Основание для разработки проекта акта: </w:t>
            </w:r>
          </w:p>
          <w:p>
            <w:pPr>
              <w:pStyle w:val="Normal"/>
              <w:shd w:val="clear" w:fill="FFFFFF"/>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Основанием для разработки Проекта является представленная документация по планировке указанной территории, разработанная на основании постановления Администрации города Костромы </w:t>
            </w:r>
            <w:r>
              <w:rPr>
                <w:rFonts w:eastAsia="Times New Roman" w:cs="Times New Roman" w:ascii="Times New Roman" w:hAnsi="Times New Roman"/>
                <w:sz w:val="24"/>
                <w:szCs w:val="24"/>
              </w:rPr>
              <w:t xml:space="preserve">от </w:t>
            </w:r>
            <w:r>
              <w:rPr>
                <w:rFonts w:eastAsia="Times New Roman" w:cs="Times New Roman" w:ascii="Times New Roman" w:hAnsi="Times New Roman"/>
                <w:color w:val="auto"/>
                <w:kern w:val="0"/>
                <w:sz w:val="24"/>
                <w:szCs w:val="24"/>
                <w:lang w:val="ru-RU" w:eastAsia="ar-SA" w:bidi="ar-SA"/>
              </w:rPr>
              <w:t xml:space="preserve">5 марта 2025 </w:t>
            </w:r>
            <w:r>
              <w:rPr>
                <w:rFonts w:eastAsia="Times New Roman" w:cs="Times New Roman" w:ascii="Times New Roman" w:hAnsi="Times New Roman"/>
                <w:sz w:val="24"/>
                <w:szCs w:val="24"/>
              </w:rPr>
              <w:t xml:space="preserve">года № </w:t>
            </w:r>
            <w:r>
              <w:rPr>
                <w:rFonts w:eastAsia="Times New Roman" w:cs="Times New Roman" w:ascii="Times New Roman" w:hAnsi="Times New Roman"/>
                <w:sz w:val="24"/>
                <w:szCs w:val="24"/>
              </w:rPr>
              <w:t>375</w:t>
            </w:r>
            <w:r>
              <w:rPr>
                <w:rFonts w:eastAsia="Times New Roman" w:cs="Times New Roman" w:ascii="Times New Roman" w:hAnsi="Times New Roman"/>
                <w:sz w:val="24"/>
                <w:szCs w:val="24"/>
                <w:lang w:eastAsia="ru-RU"/>
              </w:rPr>
              <w:t xml:space="preserve"> «</w:t>
            </w:r>
            <w:r>
              <w:rPr>
                <w:rFonts w:eastAsia="Calibri" w:cs="Times New Roman" w:ascii="Times New Roman" w:hAnsi="Times New Roman"/>
                <w:b w:val="false"/>
                <w:bCs w:val="false"/>
                <w:color w:val="auto"/>
                <w:kern w:val="0"/>
                <w:sz w:val="24"/>
                <w:szCs w:val="24"/>
                <w:lang w:val="ru-RU" w:eastAsia="en-US" w:bidi="ar-SA"/>
              </w:rPr>
              <w:t xml:space="preserve">О подготовке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ограниченной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улицей Никитской, площадью Широкора В. Ф., улицами Титова, Советской, проездом Лазаревским</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с изменениями, внесенными постановлением Администрации города Костромы от 13 марта 2026 года № 424.</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top w:val="single" w:sz="4" w:space="0" w:color="000000"/>
              <w:left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2">
                      <wp:simplePos x="0" y="0"/>
                      <wp:positionH relativeFrom="column">
                        <wp:align>left</wp:align>
                      </wp:positionH>
                      <wp:positionV relativeFrom="paragraph">
                        <wp:posOffset>18415</wp:posOffset>
                      </wp:positionV>
                      <wp:extent cx="464820" cy="199390"/>
                      <wp:effectExtent l="0" t="0" r="0" b="0"/>
                      <wp:wrapSquare wrapText="bothSides"/>
                      <wp:docPr id="9" name="Врезка5"/>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3"/>
                              <w:shd w:val="clear" w:fill="FFFFFF"/>
                              <w:rPr>
                                <w:color w:val="000000"/>
                              </w:rPr>
                            </w:pPr>
                            <w:r>
                              <w:rPr/>
                            </w:r>
                          </w:p>
                        </w:txbxContent>
                      </v:textbox>
                    </v:rect>
                  </w:pict>
                </mc:Fallback>
              </mc:AlternateContent>
            </w:r>
            <w:r>
              <w:rPr>
                <w:sz w:val="24"/>
                <w:szCs w:val="24"/>
                <w:lang w:eastAsia="ru-RU"/>
              </w:rPr>
              <w:t>Контактная информация исполнителя разработчика: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Ф.И.О.: Мухина Кристина Евгеньевна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Должность: консультант отдела перспективного развития территорий Администрации города Костромы</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Номер телефона: (4942) 42 70 72</w:t>
            </w:r>
          </w:p>
        </w:tc>
      </w:tr>
      <w:tr>
        <w:trPr>
          <w:trHeight w:val="23" w:hRule="atLeast"/>
        </w:trPr>
        <w:tc>
          <w:tcPr>
            <w:tcW w:w="10087" w:type="dxa"/>
            <w:gridSpan w:val="3"/>
            <w:tcBorders>
              <w:left w:val="single" w:sz="4" w:space="0" w:color="000000"/>
              <w:bottom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 xml:space="preserve">Адрес электронной почты: </w:t>
            </w:r>
            <w:r>
              <w:rPr>
                <w:rFonts w:ascii="Times New Roman" w:hAnsi="Times New Roman"/>
                <w:sz w:val="24"/>
                <w:szCs w:val="24"/>
                <w:lang w:val="en-US"/>
              </w:rPr>
              <w:t>MukhinaKE</w:t>
            </w:r>
            <w:r>
              <w:rPr>
                <w:rFonts w:ascii="Times New Roman" w:hAnsi="Times New Roman"/>
                <w:sz w:val="24"/>
                <w:szCs w:val="24"/>
              </w:rPr>
              <w:t>@gradkostroma.ru</w:t>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Степень регулирующего воздействия проекта акта</w:t>
            </w:r>
          </w:p>
        </w:tc>
      </w:tr>
      <w:tr>
        <w:trPr>
          <w:trHeight w:val="23" w:hRule="atLeast"/>
        </w:trPr>
        <w:tc>
          <w:tcPr>
            <w:tcW w:w="657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3">
                      <wp:simplePos x="0" y="0"/>
                      <wp:positionH relativeFrom="column">
                        <wp:align>left</wp:align>
                      </wp:positionH>
                      <wp:positionV relativeFrom="paragraph">
                        <wp:posOffset>18415</wp:posOffset>
                      </wp:positionV>
                      <wp:extent cx="464820" cy="199390"/>
                      <wp:effectExtent l="0" t="0" r="0" b="0"/>
                      <wp:wrapSquare wrapText="bothSides"/>
                      <wp:docPr id="11" name="Врезка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numPr>
                                            <w:ilvl w:val="1"/>
                                            <w:numId w:val="4"/>
                                          </w:numPr>
                                          <w:shd w:val="clear" w:fill="FFFFFF"/>
                                          <w:ind w:left="0" w:hanging="0"/>
                                          <w:rPr>
                                            <w:rStyle w:val="Style16"/>
                                            <w:sz w:val="24"/>
                                            <w:szCs w:val="24"/>
                                          </w:rPr>
                                        </w:pPr>
                                        <w:r>
                                          <w:rPr>
                                            <w:sz w:val="24"/>
                                            <w:szCs w:val="24"/>
                                          </w:rPr>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numPr>
                                      <w:ilvl w:val="1"/>
                                      <w:numId w:val="4"/>
                                    </w:numPr>
                                    <w:shd w:val="clear" w:fill="FFFFFF"/>
                                    <w:ind w:left="0" w:hanging="0"/>
                                    <w:rPr>
                                      <w:rStyle w:val="Style16"/>
                                      <w:sz w:val="24"/>
                                      <w:szCs w:val="24"/>
                                    </w:rPr>
                                  </w:pPr>
                                  <w:r>
                                    <w:rPr>
                                      <w:sz w:val="24"/>
                                      <w:szCs w:val="24"/>
                                    </w:rPr>
                                  </w:r>
                                </w:p>
                              </w:tc>
                            </w:tr>
                          </w:tbl>
                          <w:p>
                            <w:pPr>
                              <w:pStyle w:val="Style33"/>
                              <w:shd w:val="clear" w:fill="FFFFFF"/>
                              <w:rPr>
                                <w:color w:val="000000"/>
                              </w:rPr>
                            </w:pPr>
                            <w:r>
                              <w:rPr/>
                            </w:r>
                          </w:p>
                        </w:txbxContent>
                      </v:textbox>
                    </v:rect>
                  </w:pict>
                </mc:Fallback>
              </mc:AlternateContent>
            </w:r>
            <w:r>
              <w:rPr>
                <w:sz w:val="24"/>
                <w:szCs w:val="24"/>
                <w:lang w:eastAsia="ru-RU"/>
              </w:rPr>
              <w:t>Степень регулирующего воздействия проекта акта:</w:t>
            </w:r>
          </w:p>
        </w:tc>
        <w:tc>
          <w:tcPr>
            <w:tcW w:w="351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fill="FFFFFF"/>
              <w:jc w:val="center"/>
              <w:rPr>
                <w:rFonts w:ascii="Times New Roman" w:hAnsi="Times New Roman"/>
                <w:sz w:val="24"/>
                <w:szCs w:val="24"/>
              </w:rPr>
            </w:pPr>
            <w:r>
              <w:rPr>
                <w:rFonts w:ascii="Times New Roman" w:hAnsi="Times New Roman"/>
                <w:sz w:val="24"/>
                <w:szCs w:val="24"/>
              </w:rPr>
              <w:t>средняя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31"/>
              <w:shd w:val="clear" w:fill="FFFFFF"/>
              <w:tabs>
                <w:tab w:val="clear" w:pos="709"/>
                <w:tab w:val="left" w:pos="491" w:leader="none"/>
              </w:tabs>
              <w:spacing w:before="0" w:after="0"/>
              <w:ind w:right="60" w:hanging="0"/>
              <w:jc w:val="both"/>
              <w:rPr>
                <w:rFonts w:ascii="Times New Roman" w:hAnsi="Times New Roman"/>
                <w:spacing w:val="0"/>
                <w:sz w:val="24"/>
                <w:szCs w:val="24"/>
              </w:rPr>
            </w:pPr>
            <w:r>
              <mc:AlternateContent>
                <mc:Choice Requires="wps">
                  <w:drawing>
                    <wp:anchor behindDoc="0" distT="0" distB="0" distL="0" distR="114935" simplePos="0" locked="0" layoutInCell="1" allowOverlap="1" relativeHeight="14">
                      <wp:simplePos x="0" y="0"/>
                      <wp:positionH relativeFrom="column">
                        <wp:align>left</wp:align>
                      </wp:positionH>
                      <wp:positionV relativeFrom="paragraph">
                        <wp:posOffset>18415</wp:posOffset>
                      </wp:positionV>
                      <wp:extent cx="464820" cy="199390"/>
                      <wp:effectExtent l="0" t="0" r="0" b="0"/>
                      <wp:wrapSquare wrapText="bothSides"/>
                      <wp:docPr id="13" name="Врезка7"/>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7"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3"/>
                              <w:shd w:val="clear" w:fill="FFFFFF"/>
                              <w:rPr>
                                <w:color w:val="000000"/>
                              </w:rPr>
                            </w:pPr>
                            <w:r>
                              <w:rPr/>
                            </w:r>
                          </w:p>
                        </w:txbxContent>
                      </v:textbox>
                    </v:rect>
                  </w:pict>
                </mc:Fallback>
              </mc:AlternateContent>
            </w:r>
            <w:r>
              <w:rPr>
                <w:rFonts w:ascii="Times New Roman" w:hAnsi="Times New Roman"/>
                <w:spacing w:val="0"/>
                <w:sz w:val="24"/>
                <w:szCs w:val="24"/>
              </w:rPr>
              <w:t xml:space="preserve">Обоснование отнесения проекта акта к определенной степени регулирующего воздействия: </w:t>
            </w:r>
          </w:p>
          <w:p>
            <w:pPr>
              <w:pStyle w:val="Normal"/>
              <w:widowControl/>
              <w:shd w:val="clear" w:fill="FFFFFF"/>
              <w:spacing w:lineRule="atLeast" w:line="288" w:before="0" w:after="0"/>
              <w:ind w:firstLine="851"/>
              <w:jc w:val="both"/>
              <w:rPr>
                <w:sz w:val="24"/>
                <w:szCs w:val="24"/>
              </w:rPr>
            </w:pPr>
            <w:r>
              <w:rPr>
                <w:rFonts w:eastAsia="Calibri" w:cs="Times New Roman" w:ascii="Times New Roman" w:hAnsi="Times New Roman" w:eastAsiaTheme="minorHAnsi"/>
                <w:color w:val="000000"/>
                <w:sz w:val="24"/>
                <w:szCs w:val="24"/>
                <w:lang w:eastAsia="en-US"/>
              </w:rPr>
              <w:t xml:space="preserve">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w:t>
            </w:r>
            <w:r>
              <w:rPr>
                <w:rFonts w:eastAsia="Calibri" w:cs="Times New Roman" w:ascii="Times New Roman" w:hAnsi="Times New Roman" w:eastAsiaTheme="minorHAnsi"/>
                <w:color w:val="000000"/>
                <w:sz w:val="24"/>
                <w:szCs w:val="24"/>
                <w:lang w:eastAsia="en-US"/>
              </w:rPr>
              <w:t xml:space="preserve">установление характеристик планируемого развития территорий, образование земельных участков под планируемыми объектами капитального строительства, </w:t>
            </w:r>
            <w:r>
              <w:rPr>
                <w:rFonts w:eastAsia="Calibri" w:cs="Times New Roman" w:ascii="Times New Roman" w:hAnsi="Times New Roman" w:eastAsiaTheme="minorHAnsi"/>
                <w:color w:val="000000"/>
                <w:sz w:val="24"/>
                <w:szCs w:val="24"/>
                <w:lang w:eastAsia="en-US"/>
              </w:rPr>
              <w:t>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540"/>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pPr>
              <w:pStyle w:val="Normal"/>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rPr>
                <w:vanish/>
                <w:highlight w:val="yellow"/>
              </w:rPr>
            </w:pPr>
            <w:r>
              <w:rPr>
                <w:vanish/>
                <w:highlight w:val="yellow"/>
              </w:rPr>
              <mc:AlternateContent>
                <mc:Choice Requires="wps">
                  <w:drawing>
                    <wp:anchor behindDoc="0" distT="0" distB="0" distL="0" distR="114935" simplePos="0" locked="0" layoutInCell="1" allowOverlap="1" relativeHeight="2">
                      <wp:simplePos x="0" y="0"/>
                      <wp:positionH relativeFrom="column">
                        <wp:align>left</wp:align>
                      </wp:positionH>
                      <wp:positionV relativeFrom="paragraph">
                        <wp:posOffset>635</wp:posOffset>
                      </wp:positionV>
                      <wp:extent cx="464820" cy="26035"/>
                      <wp:effectExtent l="0" t="0" r="0" b="0"/>
                      <wp:wrapSquare wrapText="bothSides"/>
                      <wp:docPr id="15" name="Врезка8"/>
                      <a:graphic xmlns:a="http://schemas.openxmlformats.org/drawingml/2006/main">
                        <a:graphicData uri="http://schemas.microsoft.com/office/word/2010/wordprocessingShape">
                          <wps:wsp>
                            <wps:cNvSpPr/>
                            <wps:spPr>
                              <a:xfrm>
                                <a:off x="0" y="0"/>
                                <a:ext cx="464040" cy="25560"/>
                              </a:xfrm>
                              <a:prstGeom prst="rect">
                                <a:avLst/>
                              </a:prstGeom>
                              <a:noFill/>
                              <a:ln>
                                <a:noFill/>
                              </a:ln>
                            </wps:spPr>
                            <wps:style>
                              <a:lnRef idx="0"/>
                              <a:fillRef idx="0"/>
                              <a:effectRef idx="0"/>
                              <a:fontRef idx="minor"/>
                            </wps:style>
                            <wps:txbx>
                              <w:txbxContent>
                                <w:tbl>
                                  <w:tblPr>
                                    <w:tblW w:w="9638" w:type="dxa"/>
                                    <w:jc w:val="left"/>
                                    <w:tblInd w:w="216"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rFonts w:eastAsia="Calibri"/>
                                            <w:sz w:val="24"/>
                                            <w:szCs w:val="24"/>
                                          </w:rPr>
                                        </w:pPr>
                                        <w:r>
                                          <w:rPr>
                                            <w:rFonts w:eastAsia="Calibri"/>
                                            <w:sz w:val="24"/>
                                            <w:szCs w:val="24"/>
                                          </w:rPr>
                                          <w:t>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8" stroked="f" style="position:absolute;margin-left:0pt;margin-top:13.35pt;width:36.5pt;height:1.95pt;mso-position-horizontal:left">
                      <w10:wrap type="none"/>
                      <v:fill o:detectmouseclick="t" on="false"/>
                      <v:stroke color="#3465a4" joinstyle="round" endcap="flat"/>
                      <v:textbox>
                        <w:txbxContent>
                          <w:tbl>
                            <w:tblPr>
                              <w:tblW w:w="9638" w:type="dxa"/>
                              <w:jc w:val="left"/>
                              <w:tblInd w:w="216"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rFonts w:eastAsia="Calibri"/>
                                      <w:sz w:val="24"/>
                                      <w:szCs w:val="24"/>
                                    </w:rPr>
                                  </w:pPr>
                                  <w:r>
                                    <w:rPr>
                                      <w:rFonts w:eastAsia="Calibri"/>
                                      <w:sz w:val="24"/>
                                      <w:szCs w:val="24"/>
                                    </w:rPr>
                                    <w:t>3.1.</w:t>
                                  </w:r>
                                </w:p>
                              </w:tc>
                            </w:tr>
                          </w:tbl>
                          <w:p>
                            <w:pPr>
                              <w:pStyle w:val="Style33"/>
                              <w:shd w:val="clear" w:fill="FFFFFF"/>
                              <w:rPr>
                                <w:color w:val="000000"/>
                              </w:rPr>
                            </w:pPr>
                            <w:r>
                              <w:rPr/>
                            </w:r>
                          </w:p>
                        </w:txbxContent>
                      </v:textbox>
                    </v:rect>
                  </w:pict>
                </mc:Fallback>
              </mc:AlternateContent>
            </w:r>
          </w:p>
          <w:tbl>
            <w:tblPr>
              <w:tblW w:w="9664" w:type="dxa"/>
              <w:jc w:val="left"/>
              <w:tblInd w:w="42" w:type="dxa"/>
              <w:tblCellMar>
                <w:top w:w="0" w:type="dxa"/>
                <w:left w:w="0" w:type="dxa"/>
                <w:bottom w:w="0" w:type="dxa"/>
                <w:right w:w="0" w:type="dxa"/>
              </w:tblCellMar>
              <w:tblLook w:firstRow="1" w:noVBand="1" w:lastRow="0" w:firstColumn="1" w:lastColumn="0" w:noHBand="0" w:val="04a0"/>
            </w:tblPr>
            <w:tblGrid>
              <w:gridCol w:w="9664"/>
            </w:tblGrid>
            <w:tr>
              <w:trPr/>
              <w:tc>
                <w:tcPr>
                  <w:tcW w:w="9664" w:type="dxa"/>
                  <w:tcBorders/>
                  <w:shd w:color="auto" w:fill="auto" w:val="clear"/>
                </w:tcPr>
                <w:p>
                  <w:pPr>
                    <w:pStyle w:val="Normal"/>
                    <w:widowControl w:val="false"/>
                    <w:shd w:val="clear" w:color="auto" w:fill="FFFFFF"/>
                    <w:spacing w:lineRule="auto" w:line="240" w:before="0" w:after="0"/>
                    <w:ind w:firstLine="680"/>
                    <w:jc w:val="both"/>
                    <w:rPr>
                      <w:rFonts w:ascii="Times New Roman" w:hAnsi="Times New Roman" w:eastAsia="Calibri" w:cs="Times New Roman"/>
                      <w:sz w:val="24"/>
                      <w:szCs w:val="24"/>
                    </w:rPr>
                  </w:pPr>
                  <w:r>
                    <mc:AlternateContent>
                      <mc:Choice Requires="wps">
                        <w:drawing>
                          <wp:anchor behindDoc="0" distT="0" distB="0" distL="0" distR="114935" simplePos="0" locked="0" layoutInCell="1" allowOverlap="1" relativeHeight="6">
                            <wp:simplePos x="0" y="0"/>
                            <wp:positionH relativeFrom="column">
                              <wp:align>left</wp:align>
                            </wp:positionH>
                            <wp:positionV relativeFrom="paragraph">
                              <wp:posOffset>18415</wp:posOffset>
                            </wp:positionV>
                            <wp:extent cx="464820" cy="199390"/>
                            <wp:effectExtent l="0" t="0" r="0" b="0"/>
                            <wp:wrapSquare wrapText="bothSides"/>
                            <wp:docPr id="17" name="Врезка4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rPr>
                                                  <w:rFonts w:ascii="Times New Roman" w:hAnsi="Times New Roman"/>
                                                </w:rPr>
                                              </w:pPr>
                                              <w:r>
                                                <w:rPr>
                                                  <w:rStyle w:val="Style16"/>
                                                  <w:rFonts w:ascii="Times New Roman" w:hAnsi="Times New Roman"/>
                                                  <w:sz w:val="24"/>
                                                  <w:szCs w:val="24"/>
                                                </w:rPr>
                                                <w:t>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3"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rPr>
                                            <w:rFonts w:ascii="Times New Roman" w:hAnsi="Times New Roman"/>
                                          </w:rPr>
                                        </w:pPr>
                                        <w:r>
                                          <w:rPr>
                                            <w:rStyle w:val="Style16"/>
                                            <w:rFonts w:ascii="Times New Roman" w:hAnsi="Times New Roman"/>
                                            <w:sz w:val="24"/>
                                            <w:szCs w:val="24"/>
                                          </w:rPr>
                                          <w:t>3.1.</w:t>
                                        </w:r>
                                      </w:p>
                                    </w:tc>
                                  </w:tr>
                                </w:tbl>
                                <w:p>
                                  <w:pPr>
                                    <w:pStyle w:val="Style33"/>
                                    <w:shd w:val="clear" w:fill="FFFFFF"/>
                                    <w:rPr>
                                      <w:color w:val="000000"/>
                                    </w:rPr>
                                  </w:pPr>
                                  <w:r>
                                    <w:rPr/>
                                  </w:r>
                                </w:p>
                              </w:txbxContent>
                            </v:textbox>
                          </v:rect>
                        </w:pict>
                      </mc:Fallback>
                    </mc:AlternateContent>
                  </w:r>
                  <w:r>
                    <w:rPr>
                      <w:rFonts w:eastAsia="Calibri" w:cs="Times New Roman" w:ascii="Times New Roman" w:hAnsi="Times New Roman"/>
                      <w:sz w:val="24"/>
                      <w:szCs w:val="24"/>
                    </w:rPr>
                    <w:t>Описание проблемы, на решение которой направлен предлагаемый способ регулирования, условий и факторов ее существования:</w:t>
                  </w:r>
                </w:p>
                <w:p>
                  <w:pPr>
                    <w:pStyle w:val="Normal"/>
                    <w:shd w:val="clear" w:fill="FFFFFF"/>
                    <w:spacing w:lineRule="atLeast" w:line="288" w:before="0" w:after="0"/>
                    <w:ind w:left="0" w:right="0" w:firstLine="540"/>
                    <w:jc w:val="both"/>
                    <w:rPr>
                      <w:sz w:val="24"/>
                      <w:szCs w:val="24"/>
                    </w:rPr>
                  </w:pPr>
                  <w:r>
                    <w:rPr>
                      <w:rFonts w:eastAsia="Calibri" w:cs="Times New Roman" w:ascii="Times New Roman" w:hAnsi="Times New Roman" w:eastAsiaTheme="minorHAnsi"/>
                      <w:color w:val="000000"/>
                      <w:sz w:val="24"/>
                      <w:szCs w:val="24"/>
                      <w:lang w:eastAsia="en-US"/>
                    </w:rPr>
                    <w:t xml:space="preserve">Принятие </w:t>
                  </w:r>
                  <w:r>
                    <w:rPr>
                      <w:rFonts w:eastAsia="Calibri" w:cs="Times New Roman" w:ascii="Times New Roman" w:hAnsi="Times New Roman" w:eastAsiaTheme="minorHAnsi"/>
                      <w:color w:val="000000"/>
                      <w:kern w:val="0"/>
                      <w:sz w:val="24"/>
                      <w:szCs w:val="24"/>
                      <w:lang w:val="ru-RU" w:eastAsia="en-US" w:bidi="ar-SA"/>
                    </w:rPr>
                    <w:t>П</w:t>
                  </w:r>
                  <w:r>
                    <w:rPr>
                      <w:rFonts w:eastAsia="Calibri" w:cs="Times New Roman" w:ascii="Times New Roman" w:hAnsi="Times New Roman" w:eastAsiaTheme="minorHAnsi"/>
                      <w:color w:val="000000"/>
                      <w:sz w:val="24"/>
                      <w:szCs w:val="24"/>
                      <w:lang w:eastAsia="en-US"/>
                    </w:rPr>
                    <w:t xml:space="preserve">роекта </w:t>
                  </w:r>
                  <w:r>
                    <w:rPr>
                      <w:rFonts w:eastAsia="Calibri" w:cs="Times New Roman" w:ascii="Times New Roman" w:hAnsi="Times New Roman" w:eastAsiaTheme="minorHAnsi"/>
                      <w:color w:val="000000"/>
                      <w:kern w:val="0"/>
                      <w:sz w:val="24"/>
                      <w:szCs w:val="24"/>
                      <w:u w:val="none"/>
                      <w:lang w:val="ru-RU" w:eastAsia="en-US" w:bidi="ar-SA"/>
                    </w:rPr>
                    <w:t>обусловлено намерением заинтересованн</w:t>
                  </w:r>
                  <w:r>
                    <w:rPr>
                      <w:rFonts w:eastAsia="Calibri" w:cs="Times New Roman" w:ascii="Times New Roman" w:hAnsi="Times New Roman" w:eastAsiaTheme="minorHAnsi"/>
                      <w:color w:val="auto"/>
                      <w:kern w:val="0"/>
                      <w:sz w:val="24"/>
                      <w:szCs w:val="24"/>
                      <w:u w:val="none"/>
                      <w:lang w:val="ru-RU" w:eastAsia="en-US" w:bidi="ar-SA"/>
                    </w:rPr>
                    <w:t>ых</w:t>
                  </w:r>
                  <w:r>
                    <w:rPr>
                      <w:rFonts w:eastAsia="Calibri" w:cs="Times New Roman" w:ascii="Times New Roman" w:hAnsi="Times New Roman" w:eastAsiaTheme="minorHAnsi"/>
                      <w:color w:val="000000"/>
                      <w:kern w:val="0"/>
                      <w:sz w:val="24"/>
                      <w:szCs w:val="24"/>
                      <w:u w:val="none"/>
                      <w:lang w:val="ru-RU" w:eastAsia="en-US" w:bidi="ar-SA"/>
                    </w:rPr>
                    <w:t xml:space="preserve"> лиц </w:t>
                  </w:r>
                  <w:r>
                    <w:rPr>
                      <w:rFonts w:eastAsia="Times New Roman" w:cs="Times New Roman" w:ascii="Times New Roman" w:hAnsi="Times New Roman"/>
                      <w:color w:val="000000" w:themeColor="text1"/>
                      <w:kern w:val="0"/>
                      <w:sz w:val="24"/>
                      <w:szCs w:val="24"/>
                      <w:u w:val="none"/>
                      <w:lang w:val="ru-RU" w:eastAsia="ar-SA" w:bidi="ar-SA"/>
                    </w:rPr>
                    <w:t xml:space="preserve">в реализации </w:t>
                  </w:r>
                  <w:r>
                    <w:rPr>
                      <w:rFonts w:eastAsia="Times New Roman" w:cs="Times New Roman" w:ascii="Times New Roman" w:hAnsi="Times New Roman"/>
                      <w:color w:val="000000" w:themeColor="text1"/>
                      <w:kern w:val="0"/>
                      <w:sz w:val="24"/>
                      <w:szCs w:val="24"/>
                      <w:u w:val="none"/>
                      <w:lang w:val="ru-RU" w:eastAsia="ar-SA" w:bidi="ar-SA"/>
                    </w:rPr>
                    <w:t xml:space="preserve">масштабных инвестиционных проектов по </w:t>
                  </w:r>
                  <w:r>
                    <w:rPr>
                      <w:rFonts w:eastAsia="Times New Roman" w:cs="Times New Roman" w:ascii="Times New Roman" w:hAnsi="Times New Roman"/>
                      <w:color w:val="000000" w:themeColor="text1"/>
                      <w:kern w:val="0"/>
                      <w:sz w:val="24"/>
                      <w:szCs w:val="24"/>
                      <w:u w:val="none"/>
                      <w:lang w:val="ru-RU" w:eastAsia="ar-SA" w:bidi="ar-SA"/>
                    </w:rPr>
                    <w:t>строительств</w:t>
                  </w:r>
                  <w:r>
                    <w:rPr>
                      <w:rFonts w:eastAsia="Times New Roman" w:cs="Times New Roman" w:ascii="Times New Roman" w:hAnsi="Times New Roman"/>
                      <w:color w:val="000000" w:themeColor="text1"/>
                      <w:kern w:val="0"/>
                      <w:sz w:val="24"/>
                      <w:szCs w:val="24"/>
                      <w:u w:val="none"/>
                      <w:lang w:val="ru-RU" w:eastAsia="ar-SA" w:bidi="ar-SA"/>
                    </w:rPr>
                    <w:t>а</w:t>
                  </w:r>
                  <w:r>
                    <w:rPr>
                      <w:rFonts w:eastAsia="Times New Roman" w:cs="Times New Roman" w:ascii="Times New Roman" w:hAnsi="Times New Roman"/>
                      <w:color w:val="000000" w:themeColor="text1"/>
                      <w:kern w:val="0"/>
                      <w:sz w:val="24"/>
                      <w:szCs w:val="24"/>
                      <w:u w:val="none"/>
                      <w:lang w:val="ru-RU"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 xml:space="preserve">объектов жилого назначения </w:t>
                  </w:r>
                  <w:r>
                    <w:rPr>
                      <w:rFonts w:eastAsia="Times New Roman" w:cs="Times New Roman" w:ascii="Times New Roman" w:hAnsi="Times New Roman"/>
                      <w:color w:val="000000" w:themeColor="text1"/>
                      <w:kern w:val="0"/>
                      <w:sz w:val="24"/>
                      <w:szCs w:val="24"/>
                      <w:u w:val="none"/>
                      <w:lang w:val="ru-RU" w:eastAsia="ar-SA" w:bidi="ar-SA"/>
                    </w:rPr>
                    <w:t>и</w:t>
                  </w:r>
                  <w:r>
                    <w:rPr>
                      <w:rFonts w:eastAsia="Times New Roman" w:cs="Times New Roman" w:ascii="Times New Roman" w:hAnsi="Times New Roman"/>
                      <w:color w:val="000000" w:themeColor="text1"/>
                      <w:kern w:val="0"/>
                      <w:sz w:val="24"/>
                      <w:szCs w:val="24"/>
                      <w:u w:val="none"/>
                      <w:lang w:val="ru-RU" w:eastAsia="ar-SA" w:bidi="ar-SA"/>
                    </w:rPr>
                    <w:t xml:space="preserve"> общественно-делового управления, а также реализация органом местного самоуправления мероприятия по строительству объекта местного значения в области дополнительного образования</w:t>
                  </w:r>
                  <w:r>
                    <w:rPr>
                      <w:rFonts w:eastAsia="Times New Roman" w:cs="Times New Roman" w:ascii="Times New Roman" w:hAnsi="Times New Roman"/>
                      <w:b w:val="false"/>
                      <w:bCs w:val="false"/>
                      <w:color w:val="000000" w:themeColor="text1"/>
                      <w:kern w:val="0"/>
                      <w:sz w:val="24"/>
                      <w:szCs w:val="24"/>
                      <w:u w:val="none"/>
                      <w:lang w:val="ru-RU" w:eastAsia="ar-SA" w:bidi="ar-SA"/>
                    </w:rPr>
                    <w:t>.</w:t>
                  </w:r>
                </w:p>
                <w:p>
                  <w:pPr>
                    <w:pStyle w:val="Normal"/>
                    <w:shd w:val="clear" w:fill="FFFFFF"/>
                    <w:ind w:firstLine="850"/>
                    <w:jc w:val="both"/>
                    <w:rPr>
                      <w:sz w:val="24"/>
                      <w:szCs w:val="24"/>
                    </w:rPr>
                  </w:pPr>
                  <w:r>
                    <w:rPr>
                      <w:sz w:val="24"/>
                      <w:szCs w:val="24"/>
                    </w:rPr>
                  </w:r>
                </w:p>
              </w:tc>
            </w:tr>
          </w:tbl>
          <w:p>
            <w:pPr>
              <w:pStyle w:val="Normal"/>
              <w:shd w:val="clear" w:fill="FFFFFF"/>
              <w:rPr>
                <w:highlight w:val="yellow"/>
              </w:rPr>
            </w:pPr>
            <w:r>
              <w:rPr>
                <w:highlight w:val="yellow"/>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5">
                      <wp:simplePos x="0" y="0"/>
                      <wp:positionH relativeFrom="column">
                        <wp:posOffset>-1905</wp:posOffset>
                      </wp:positionH>
                      <wp:positionV relativeFrom="paragraph">
                        <wp:posOffset>15875</wp:posOffset>
                      </wp:positionV>
                      <wp:extent cx="464185" cy="213360"/>
                      <wp:effectExtent l="0" t="0" r="0" b="0"/>
                      <wp:wrapSquare wrapText="bothSides"/>
                      <wp:docPr id="19" name="Врезка9"/>
                      <a:graphic xmlns:a="http://schemas.openxmlformats.org/drawingml/2006/main">
                        <a:graphicData uri="http://schemas.microsoft.com/office/word/2010/wordprocessingShape">
                          <wps:wsp>
                            <wps:cNvSpPr/>
                            <wps:spPr>
                              <a:xfrm>
                                <a:off x="0" y="0"/>
                                <a:ext cx="463680" cy="21276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3.2.</w:t>
                                        </w:r>
                                      </w:p>
                                    </w:tc>
                                  </w:tr>
                                </w:tbl>
                                <w:p>
                                  <w:pPr>
                                    <w:pStyle w:val="Style33"/>
                                    <w:shd w:val="clear" w:fill="FFFFFF"/>
                                    <w:rPr>
                                      <w:rFonts w:ascii="Times New Roman" w:hAnsi="Times New Roman"/>
                                      <w:color w:val="000000"/>
                                    </w:rPr>
                                  </w:pPr>
                                  <w:r>
                                    <w:rPr/>
                                  </w:r>
                                </w:p>
                              </w:txbxContent>
                            </wps:txbx>
                            <wps:bodyPr lIns="36360" rIns="36360" tIns="36360" bIns="36360">
                              <a:noAutofit/>
                            </wps:bodyPr>
                          </wps:wsp>
                        </a:graphicData>
                      </a:graphic>
                    </wp:anchor>
                  </w:drawing>
                </mc:Choice>
                <mc:Fallback>
                  <w:pict>
                    <v:rect id="shape_0" ID="Врезка9" stroked="f" style="position:absolute;margin-left:-0.15pt;margin-top:1.25pt;width:36.45pt;height:16.7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3.2.</w:t>
                                  </w:r>
                                </w:p>
                              </w:tc>
                            </w:tr>
                          </w:tbl>
                          <w:p>
                            <w:pPr>
                              <w:pStyle w:val="Style33"/>
                              <w:shd w:val="clear" w:fill="FFFFFF"/>
                              <w:rPr>
                                <w:rFonts w:ascii="Times New Roman" w:hAnsi="Times New Roman"/>
                                <w:color w:val="000000"/>
                              </w:rPr>
                            </w:pPr>
                            <w:r>
                              <w:rPr/>
                            </w:r>
                          </w:p>
                        </w:txbxContent>
                      </v:textbox>
                    </v:rect>
                  </w:pict>
                </mc:Fallback>
              </mc:AlternateContent>
            </w:r>
            <w:r>
              <w:rPr>
                <w:sz w:val="24"/>
                <w:szCs w:val="24"/>
                <w:lang w:eastAsia="ru-RU"/>
              </w:rPr>
              <w:t>Негативные эффекты, возникающие в связи с наличием проблемы:</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w:t>
            </w:r>
            <w:r>
              <w:rPr>
                <w:rFonts w:eastAsia="Times New Roman" w:cs="Times New Roman" w:ascii="Times New Roman" w:hAnsi="Times New Roman"/>
                <w:sz w:val="24"/>
                <w:szCs w:val="24"/>
                <w:lang w:eastAsia="ar-SA" w:bidi="ar-SA"/>
              </w:rPr>
              <w:t>освоения земельных участков в соответствии с функциональным зонированием Генерального плана города Костромы</w:t>
            </w:r>
            <w:r>
              <w:rPr>
                <w:rFonts w:ascii="Times New Roman" w:hAnsi="Times New Roman"/>
                <w:sz w:val="24"/>
                <w:szCs w:val="24"/>
              </w:rPr>
              <w:t>;</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реализации </w:t>
            </w:r>
            <w:r>
              <w:rPr>
                <w:rFonts w:eastAsia="Times New Roman" w:cs="Times New Roman" w:ascii="Times New Roman" w:hAnsi="Times New Roman"/>
                <w:color w:val="auto"/>
                <w:kern w:val="0"/>
                <w:sz w:val="24"/>
                <w:szCs w:val="24"/>
                <w:lang w:val="ru-RU" w:eastAsia="ar-SA" w:bidi="ar-SA"/>
              </w:rPr>
              <w:t>масштабн</w:t>
            </w:r>
            <w:r>
              <w:rPr>
                <w:rFonts w:eastAsia="Times New Roman" w:cs="Times New Roman" w:ascii="Times New Roman" w:hAnsi="Times New Roman"/>
                <w:color w:val="auto"/>
                <w:kern w:val="0"/>
                <w:sz w:val="24"/>
                <w:szCs w:val="24"/>
                <w:lang w:val="ru-RU" w:eastAsia="ar-SA" w:bidi="ar-SA"/>
              </w:rPr>
              <w:t>ых</w:t>
            </w:r>
            <w:r>
              <w:rPr>
                <w:rFonts w:eastAsia="Times New Roman" w:cs="Times New Roman" w:ascii="Times New Roman" w:hAnsi="Times New Roman"/>
                <w:color w:val="auto"/>
                <w:kern w:val="0"/>
                <w:sz w:val="24"/>
                <w:szCs w:val="24"/>
                <w:lang w:val="ru-RU" w:eastAsia="ar-SA" w:bidi="ar-SA"/>
              </w:rPr>
              <w:t xml:space="preserve"> инвестиционн</w:t>
            </w:r>
            <w:r>
              <w:rPr>
                <w:rFonts w:eastAsia="Times New Roman" w:cs="Times New Roman" w:ascii="Times New Roman" w:hAnsi="Times New Roman"/>
                <w:color w:val="auto"/>
                <w:kern w:val="0"/>
                <w:sz w:val="24"/>
                <w:szCs w:val="24"/>
                <w:lang w:val="ru-RU" w:eastAsia="ar-SA" w:bidi="ar-SA"/>
              </w:rPr>
              <w:t>ых</w:t>
            </w:r>
            <w:r>
              <w:rPr>
                <w:rFonts w:eastAsia="Times New Roman" w:cs="Times New Roman" w:ascii="Times New Roman" w:hAnsi="Times New Roman"/>
                <w:color w:val="auto"/>
                <w:kern w:val="0"/>
                <w:sz w:val="24"/>
                <w:szCs w:val="24"/>
                <w:lang w:val="ru-RU" w:eastAsia="ar-SA" w:bidi="ar-SA"/>
              </w:rPr>
              <w:t xml:space="preserve"> проект</w:t>
            </w:r>
            <w:r>
              <w:rPr>
                <w:rFonts w:eastAsia="Times New Roman" w:cs="Times New Roman" w:ascii="Times New Roman" w:hAnsi="Times New Roman"/>
                <w:color w:val="auto"/>
                <w:kern w:val="0"/>
                <w:sz w:val="24"/>
                <w:szCs w:val="24"/>
                <w:lang w:val="ru-RU" w:eastAsia="ar-SA" w:bidi="ar-SA"/>
              </w:rPr>
              <w:t>ов</w:t>
            </w:r>
            <w:r>
              <w:rPr>
                <w:rFonts w:eastAsia="Times New Roman" w:cs="Times New Roman" w:ascii="Times New Roman" w:hAnsi="Times New Roman"/>
                <w:color w:val="auto"/>
                <w:kern w:val="0"/>
                <w:sz w:val="24"/>
                <w:szCs w:val="24"/>
                <w:lang w:val="ru-RU" w:eastAsia="ar-SA" w:bidi="ar-SA"/>
              </w:rPr>
              <w:t xml:space="preserve"> в соответствии с действующим законодательством;</w:t>
            </w:r>
          </w:p>
          <w:p>
            <w:pPr>
              <w:pStyle w:val="Normal"/>
              <w:shd w:val="clear" w:fill="FFFFFF"/>
              <w:jc w:val="both"/>
              <w:rPr>
                <w:rFonts w:ascii="Times New Roman" w:hAnsi="Times New Roman"/>
                <w:sz w:val="24"/>
                <w:szCs w:val="24"/>
              </w:rPr>
            </w:pPr>
            <w:r>
              <w:rPr>
                <w:rFonts w:eastAsia="Times New Roman" w:cs="Times New Roman" w:ascii="Times New Roman" w:hAnsi="Times New Roman"/>
                <w:color w:val="auto"/>
                <w:kern w:val="0"/>
                <w:sz w:val="24"/>
                <w:szCs w:val="24"/>
                <w:lang w:val="ru-RU" w:eastAsia="ar-SA" w:bidi="ar-SA"/>
              </w:rPr>
              <w:t xml:space="preserve">- </w:t>
            </w:r>
            <w:r>
              <w:rPr>
                <w:rFonts w:eastAsia="Times New Roman" w:cs="Times New Roman" w:ascii="Times New Roman" w:hAnsi="Times New Roman"/>
                <w:color w:val="auto"/>
                <w:kern w:val="0"/>
                <w:sz w:val="24"/>
                <w:szCs w:val="24"/>
                <w:lang w:val="ru-RU" w:eastAsia="ar-SA" w:bidi="ar-SA"/>
              </w:rPr>
              <w:t>отсутствие возможности реализации положений Генерального плана города Костромы в области развития объектов дошкольного, начального и среднего общего образования.</w:t>
            </w:r>
          </w:p>
          <w:p>
            <w:pPr>
              <w:pStyle w:val="Normal"/>
              <w:shd w:val="clear" w:fill="FFFFFF"/>
              <w:ind w:left="0" w:hanging="0"/>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mc:AlternateContent>
                <mc:Choice Requires="wps">
                  <w:drawing>
                    <wp:anchor behindDoc="0" distT="0" distB="0" distL="0" distR="114935" simplePos="0" locked="0" layoutInCell="1" allowOverlap="1" relativeHeight="17">
                      <wp:simplePos x="0" y="0"/>
                      <wp:positionH relativeFrom="column">
                        <wp:align>left</wp:align>
                      </wp:positionH>
                      <wp:positionV relativeFrom="paragraph">
                        <wp:posOffset>18415</wp:posOffset>
                      </wp:positionV>
                      <wp:extent cx="464820" cy="199390"/>
                      <wp:effectExtent l="0" t="0" r="0" b="0"/>
                      <wp:wrapSquare wrapText="bothSides"/>
                      <wp:docPr id="21" name="Врезка1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0"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 </w:t>
            </w:r>
          </w:p>
          <w:p>
            <w:pPr>
              <w:pStyle w:val="Normal"/>
              <w:shd w:val="clear" w:fill="FFFFFF"/>
              <w:spacing w:lineRule="atLeast" w:line="288" w:before="0" w:after="0"/>
              <w:ind w:left="0" w:right="0" w:firstLine="540"/>
              <w:jc w:val="both"/>
              <w:rPr>
                <w:rFonts w:ascii="Times New Roman" w:hAnsi="Times New Roman" w:cs="Times New Roman"/>
                <w:sz w:val="26"/>
                <w:szCs w:val="26"/>
              </w:rPr>
            </w:pPr>
            <w:r>
              <w:rPr>
                <w:rFonts w:eastAsia="Calibri" w:cs="Times New Roman" w:ascii="Times New Roman" w:hAnsi="Times New Roman" w:eastAsiaTheme="minorHAnsi"/>
                <w:color w:val="000000"/>
                <w:sz w:val="24"/>
                <w:szCs w:val="24"/>
                <w:lang w:eastAsia="en-US"/>
              </w:rPr>
              <w:t xml:space="preserve">Принятие </w:t>
            </w:r>
            <w:r>
              <w:rPr>
                <w:rFonts w:eastAsia="Calibri" w:cs="Times New Roman" w:ascii="Times New Roman" w:hAnsi="Times New Roman" w:eastAsiaTheme="minorHAnsi"/>
                <w:color w:val="000000"/>
                <w:kern w:val="0"/>
                <w:sz w:val="24"/>
                <w:szCs w:val="24"/>
                <w:lang w:val="ru-RU" w:eastAsia="en-US" w:bidi="ar-SA"/>
              </w:rPr>
              <w:t>Проекта</w:t>
            </w:r>
            <w:r>
              <w:rPr>
                <w:rFonts w:eastAsia="Calibri" w:cs="Times New Roman" w:ascii="Times New Roman" w:hAnsi="Times New Roman" w:eastAsiaTheme="minorHAnsi"/>
                <w:color w:val="000000"/>
                <w:sz w:val="24"/>
                <w:szCs w:val="24"/>
                <w:lang w:eastAsia="en-US"/>
              </w:rPr>
              <w:t xml:space="preserve"> </w:t>
            </w:r>
            <w:r>
              <w:rPr>
                <w:rFonts w:eastAsia="Calibri" w:cs="Times New Roman" w:ascii="Times New Roman" w:hAnsi="Times New Roman" w:eastAsiaTheme="minorHAnsi"/>
                <w:b w:val="false"/>
                <w:bCs w:val="false"/>
                <w:i w:val="false"/>
                <w:iCs w:val="false"/>
                <w:color w:val="000000"/>
                <w:kern w:val="0"/>
                <w:sz w:val="24"/>
                <w:szCs w:val="24"/>
                <w:highlight w:val="white"/>
                <w:u w:val="none"/>
                <w:lang w:val="ru-RU" w:eastAsia="en-US" w:bidi="ar-SA"/>
              </w:rPr>
              <w:t>обусловлено намерением заинтересованн</w:t>
            </w:r>
            <w:r>
              <w:rPr>
                <w:rFonts w:eastAsia="Calibri" w:cs="Times New Roman" w:ascii="Times New Roman" w:hAnsi="Times New Roman" w:eastAsiaTheme="minorHAnsi"/>
                <w:b w:val="false"/>
                <w:bCs w:val="false"/>
                <w:i w:val="false"/>
                <w:iCs w:val="false"/>
                <w:color w:val="auto"/>
                <w:kern w:val="0"/>
                <w:sz w:val="24"/>
                <w:szCs w:val="24"/>
                <w:highlight w:val="white"/>
                <w:u w:val="none"/>
                <w:lang w:val="ru-RU" w:eastAsia="en-US" w:bidi="ar-SA"/>
              </w:rPr>
              <w:t>ых</w:t>
            </w:r>
            <w:r>
              <w:rPr>
                <w:rFonts w:eastAsia="Calibri" w:cs="Times New Roman" w:ascii="Times New Roman" w:hAnsi="Times New Roman" w:eastAsiaTheme="minorHAnsi"/>
                <w:b w:val="false"/>
                <w:bCs w:val="false"/>
                <w:i w:val="false"/>
                <w:iCs w:val="false"/>
                <w:color w:val="000000"/>
                <w:kern w:val="0"/>
                <w:sz w:val="24"/>
                <w:szCs w:val="24"/>
                <w:highlight w:val="white"/>
                <w:u w:val="none"/>
                <w:lang w:val="ru-RU" w:eastAsia="en-US" w:bidi="ar-SA"/>
              </w:rPr>
              <w:t xml:space="preserve"> лиц </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 xml:space="preserve">в реализации </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 xml:space="preserve">масштабных инвестиционных проектов по </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строительств</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а</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 xml:space="preserve"> </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 xml:space="preserve">объектов жилого назначения </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и</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 xml:space="preserve"> общественно-делового управления, а также реализация органом местного самоуправления мероприятия по строительству объекта местного значения в области дополнительного образования</w:t>
            </w:r>
            <w:r>
              <w:rPr>
                <w:rFonts w:eastAsia="Times New Roman" w:cs="Times New Roman" w:ascii="Times New Roman" w:hAnsi="Times New Roman"/>
                <w:b w:val="false"/>
                <w:bCs w:val="false"/>
                <w:i w:val="false"/>
                <w:iCs w:val="false"/>
                <w:color w:val="000000" w:themeColor="text1"/>
                <w:kern w:val="0"/>
                <w:sz w:val="24"/>
                <w:szCs w:val="24"/>
                <w:highlight w:val="white"/>
                <w:u w:val="none"/>
                <w:lang w:val="ru-RU" w:eastAsia="ar-SA" w:bidi="ar-SA"/>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Проблема выявилась в ходе проведения мониторинга регионального и федерального законодательства.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 xml:space="preserve">Мерой, направленной на решение проблемы, является разработка Проекта, позволяющего установить границы </w:t>
            </w:r>
            <w:r>
              <w:rPr>
                <w:rFonts w:eastAsia="Times New Roman" w:cs="Times New Roman" w:ascii="Times New Roman" w:hAnsi="Times New Roman"/>
                <w:color w:val="auto"/>
                <w:kern w:val="0"/>
                <w:sz w:val="24"/>
                <w:szCs w:val="24"/>
                <w:lang w:val="ru-RU" w:eastAsia="ar-SA" w:bidi="ar-SA"/>
              </w:rPr>
              <w:t xml:space="preserve">элемента планировочной структуры, границы зон планируемого размещения объектов капитального строительства, </w:t>
            </w:r>
            <w:r>
              <w:rPr>
                <w:rFonts w:eastAsia="Times New Roman" w:cs="Times New Roman" w:ascii="Times New Roman" w:hAnsi="Times New Roman"/>
                <w:color w:val="auto"/>
                <w:kern w:val="0"/>
                <w:sz w:val="24"/>
                <w:szCs w:val="24"/>
                <w:lang w:val="ru-RU" w:eastAsia="ar-SA" w:bidi="ar-SA"/>
              </w:rPr>
              <w:t>границы территорий общего пользования, виды разрешенного использования образуемых земельных участков</w:t>
            </w:r>
            <w:r>
              <w:rPr>
                <w:rFonts w:ascii="Times New Roman" w:hAnsi="Times New Roman"/>
                <w:sz w:val="24"/>
                <w:szCs w:val="24"/>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Решение проблемы осуществлялось с использованием ресурсов Разработчика.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Дополнительных ресурсов для решения данной проблемы не потребовалось.</w:t>
            </w:r>
          </w:p>
          <w:p>
            <w:pPr>
              <w:pStyle w:val="Normal"/>
              <w:shd w:val="clear" w:fill="FFFFFF"/>
              <w:spacing w:lineRule="auto" w:line="240" w:before="0" w:after="0"/>
              <w:ind w:left="0" w:right="0" w:hanging="0"/>
              <w:jc w:val="both"/>
              <w:rPr>
                <w:sz w:val="24"/>
                <w:szCs w:val="24"/>
              </w:rPr>
            </w:pPr>
            <w:r>
              <w:rPr>
                <w:rFonts w:eastAsia="Times New Roman" w:cs="Times New Roman" w:ascii="Times New Roman" w:hAnsi="Times New Roman"/>
                <w:color w:val="000000"/>
                <w:sz w:val="24"/>
                <w:szCs w:val="24"/>
              </w:rPr>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4"/>
                <w:szCs w:val="24"/>
                <w:lang w:eastAsia="ar-SA" w:bidi="ar-SA"/>
              </w:rPr>
              <w:t xml:space="preserve">реализацию </w:t>
            </w:r>
            <w:r>
              <w:rPr>
                <w:rFonts w:eastAsia="Times New Roman" w:cs="Times New Roman" w:ascii="Times New Roman" w:hAnsi="Times New Roman"/>
                <w:color w:val="000000"/>
                <w:kern w:val="0"/>
                <w:sz w:val="24"/>
                <w:szCs w:val="24"/>
                <w:lang w:val="ru-RU" w:eastAsia="ar-SA" w:bidi="ar-SA"/>
              </w:rPr>
              <w:t>положений, предусмотренных Генеральным планом города Костромы в области развития объектов образования, реализацию масштабных инвестиционных проектов по строительству объектов жилого и общественно-делового назначения.</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both"/>
              <w:rPr>
                <w:sz w:val="24"/>
                <w:szCs w:val="24"/>
                <w:lang w:eastAsia="ru-RU"/>
              </w:rPr>
            </w:pPr>
            <w:r>
              <mc:AlternateContent>
                <mc:Choice Requires="wps">
                  <w:drawing>
                    <wp:anchor behindDoc="0" distT="0" distB="0" distL="0" distR="114935" simplePos="0" locked="0" layoutInCell="1" allowOverlap="1" relativeHeight="19">
                      <wp:simplePos x="0" y="0"/>
                      <wp:positionH relativeFrom="column">
                        <wp:align>left</wp:align>
                      </wp:positionH>
                      <wp:positionV relativeFrom="paragraph">
                        <wp:posOffset>18415</wp:posOffset>
                      </wp:positionV>
                      <wp:extent cx="464820" cy="199390"/>
                      <wp:effectExtent l="0" t="0" r="0" b="0"/>
                      <wp:wrapSquare wrapText="bothSides"/>
                      <wp:docPr id="23" name="Врезка1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3.4</w:t>
                                        </w:r>
                                        <w:r>
                                          <w:rPr>
                                            <w:rStyle w:val="Style16"/>
                                            <w:sz w:val="24"/>
                                            <w:szCs w:val="24"/>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1"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3.4</w:t>
                                  </w:r>
                                  <w:r>
                                    <w:rPr>
                                      <w:rStyle w:val="Style16"/>
                                      <w:sz w:val="24"/>
                                      <w:szCs w:val="24"/>
                                    </w:rPr>
                                    <w:t>.</w:t>
                                  </w:r>
                                </w:p>
                              </w:tc>
                            </w:tr>
                          </w:tbl>
                          <w:p>
                            <w:pPr>
                              <w:pStyle w:val="Style33"/>
                              <w:shd w:val="clear" w:fill="FFFFFF"/>
                              <w:rPr>
                                <w:color w:val="000000"/>
                              </w:rPr>
                            </w:pPr>
                            <w:r>
                              <w:rPr/>
                            </w:r>
                          </w:p>
                        </w:txbxContent>
                      </v:textbox>
                    </v:rect>
                  </w:pict>
                </mc:Fallback>
              </mc:AlternateContent>
            </w:r>
            <w:r>
              <w:rPr>
                <w:sz w:val="24"/>
                <w:szCs w:val="24"/>
                <w:lang w:eastAsia="ru-RU"/>
              </w:rPr>
              <w:t>Описание условий, при которых проблема может быть решена в целом без вмешательства со стороны государства:</w:t>
            </w:r>
          </w:p>
          <w:p>
            <w:pPr>
              <w:pStyle w:val="Normal"/>
              <w:shd w:val="clear" w:fill="FFFFFF"/>
              <w:rPr>
                <w:rFonts w:ascii="Times New Roman" w:hAnsi="Times New Roman"/>
                <w:sz w:val="24"/>
                <w:szCs w:val="24"/>
              </w:rPr>
            </w:pPr>
            <w:r>
              <w:rPr>
                <w:rFonts w:ascii="Times New Roman" w:hAnsi="Times New Roman"/>
                <w:sz w:val="24"/>
                <w:szCs w:val="24"/>
              </w:rPr>
              <w:t>Не усматривается</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
                      <wp:simplePos x="0" y="0"/>
                      <wp:positionH relativeFrom="column">
                        <wp:align>left</wp:align>
                      </wp:positionH>
                      <wp:positionV relativeFrom="paragraph">
                        <wp:posOffset>18415</wp:posOffset>
                      </wp:positionV>
                      <wp:extent cx="464820" cy="199390"/>
                      <wp:effectExtent l="0" t="0" r="0" b="0"/>
                      <wp:wrapSquare wrapText="bothSides"/>
                      <wp:docPr id="25" name="Врезка1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2"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3.5.</w:t>
                                  </w:r>
                                </w:p>
                              </w:tc>
                            </w:tr>
                          </w:tbl>
                          <w:p>
                            <w:pPr>
                              <w:pStyle w:val="Style33"/>
                              <w:shd w:val="clear" w:fill="FFFFFF"/>
                              <w:rPr>
                                <w:color w:val="000000"/>
                              </w:rPr>
                            </w:pPr>
                            <w:r>
                              <w:rPr/>
                            </w:r>
                          </w:p>
                        </w:txbxContent>
                      </v:textbox>
                    </v:rect>
                  </w:pict>
                </mc:Fallback>
              </mc:AlternateContent>
            </w:r>
            <w:r>
              <w:rPr>
                <w:sz w:val="24"/>
                <w:szCs w:val="24"/>
                <w:lang w:eastAsia="ru-RU"/>
              </w:rPr>
              <w:t>Источники данных: ИС «Консультант плюс»</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
                      <wp:simplePos x="0" y="0"/>
                      <wp:positionH relativeFrom="column">
                        <wp:align>left</wp:align>
                      </wp:positionH>
                      <wp:positionV relativeFrom="paragraph">
                        <wp:posOffset>18415</wp:posOffset>
                      </wp:positionV>
                      <wp:extent cx="464820" cy="199390"/>
                      <wp:effectExtent l="0" t="0" r="0" b="0"/>
                      <wp:wrapSquare wrapText="bothSides"/>
                      <wp:docPr id="27" name="Врезка1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3"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3.6.</w:t>
                                  </w:r>
                                </w:p>
                              </w:tc>
                            </w:tr>
                          </w:tbl>
                          <w:p>
                            <w:pPr>
                              <w:pStyle w:val="Style33"/>
                              <w:shd w:val="clear" w:fill="FFFFFF"/>
                              <w:rPr>
                                <w:color w:val="000000"/>
                              </w:rPr>
                            </w:pPr>
                            <w:r>
                              <w:rPr/>
                            </w:r>
                          </w:p>
                        </w:txbxContent>
                      </v:textbox>
                    </v:rect>
                  </w:pict>
                </mc:Fallback>
              </mc:AlternateContent>
            </w:r>
            <w:r>
              <w:rPr>
                <w:sz w:val="24"/>
                <w:szCs w:val="24"/>
                <w:lang w:eastAsia="ru-RU"/>
              </w:rPr>
              <w:t>Иная информация о проблеме: отсутствует</w:t>
            </w:r>
          </w:p>
          <w:p>
            <w:pPr>
              <w:pStyle w:val="Normal"/>
              <w:shd w:val="clear" w:fill="FFFFFF"/>
              <w:jc w:val="both"/>
              <w:rPr>
                <w:b/>
                <w:b/>
                <w:sz w:val="24"/>
                <w:szCs w:val="24"/>
                <w:highlight w:val="yellow"/>
                <w:lang w:val="en-US" w:eastAsia="ru-RU"/>
              </w:rPr>
            </w:pPr>
            <w:r>
              <w:rPr>
                <w:b/>
                <w:sz w:val="24"/>
                <w:szCs w:val="24"/>
                <w:highlight w:val="yellow"/>
                <w:lang w:val="en-US" w:eastAsia="ru-RU"/>
              </w:rPr>
            </w:r>
          </w:p>
        </w:tc>
      </w:tr>
      <w:tr>
        <w:trPr>
          <w:trHeight w:val="445"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0" w:after="120"/>
              <w:ind w:left="0" w:hanging="0"/>
              <w:jc w:val="center"/>
              <w:rPr>
                <w:rFonts w:ascii="Times New Roman" w:hAnsi="Times New Roman"/>
                <w:b/>
                <w:b/>
                <w:sz w:val="26"/>
                <w:szCs w:val="26"/>
              </w:rPr>
            </w:pPr>
            <w:r>
              <w:rPr>
                <w:rFonts w:ascii="Times New Roman" w:hAnsi="Times New Roman"/>
                <w:b/>
                <w:sz w:val="26"/>
                <w:szCs w:val="26"/>
              </w:rPr>
              <w:t>Анализ опыта Российской Федерации, субъектов Российской Федерации, иных муниципальных образований в соответствующих сферах деятельности</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9526"/>
            </w:tblGrid>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20">
                            <wp:simplePos x="0" y="0"/>
                            <wp:positionH relativeFrom="column">
                              <wp:posOffset>-1270</wp:posOffset>
                            </wp:positionH>
                            <wp:positionV relativeFrom="paragraph">
                              <wp:posOffset>18415</wp:posOffset>
                            </wp:positionV>
                            <wp:extent cx="448945" cy="199390"/>
                            <wp:effectExtent l="0" t="0" r="0" b="0"/>
                            <wp:wrapSquare wrapText="bothSides"/>
                            <wp:docPr id="29" name="Врезка14"/>
                            <a:graphic xmlns:a="http://schemas.openxmlformats.org/drawingml/2006/main">
                              <a:graphicData uri="http://schemas.microsoft.com/office/word/2010/wordprocessingShape">
                                <wps:wsp>
                                  <wps:cNvSpPr/>
                                  <wps:spPr>
                                    <a:xfrm>
                                      <a:off x="0" y="0"/>
                                      <a:ext cx="44820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4.1</w:t>
                                              </w:r>
                                              <w:r>
                                                <w:rPr>
                                                  <w:rStyle w:val="Style16"/>
                                                  <w:sz w:val="24"/>
                                                  <w:szCs w:val="24"/>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4" stroked="f" style="position:absolute;margin-left:-0.1pt;margin-top:1.45pt;width:35.2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4.1</w:t>
                                        </w:r>
                                        <w:r>
                                          <w:rPr>
                                            <w:rStyle w:val="Style16"/>
                                            <w:sz w:val="24"/>
                                            <w:szCs w:val="24"/>
                                          </w:rPr>
                                          <w:t>.</w:t>
                                        </w:r>
                                      </w:p>
                                    </w:tc>
                                  </w:tr>
                                </w:tbl>
                                <w:p>
                                  <w:pPr>
                                    <w:pStyle w:val="Style33"/>
                                    <w:shd w:val="clear" w:fill="FFFFFF"/>
                                    <w:rPr>
                                      <w:color w:val="000000"/>
                                    </w:rPr>
                                  </w:pPr>
                                  <w:r>
                                    <w:rPr/>
                                  </w:r>
                                </w:p>
                              </w:txbxContent>
                            </v:textbox>
                          </v:rect>
                        </w:pict>
                      </mc:Fallback>
                    </mc:AlternateContent>
                  </w:r>
                  <w:r>
                    <w:rPr>
                      <w:sz w:val="24"/>
                      <w:szCs w:val="24"/>
                      <w:lang w:eastAsia="ru-RU"/>
                    </w:rPr>
                    <w:t>Опыт Российской Федерации, субъектов Российской Федерации, иных муниципальных образований в соответствующих сферах деятельности:</w:t>
                  </w:r>
                </w:p>
                <w:p>
                  <w:pPr>
                    <w:pStyle w:val="Normal"/>
                    <w:shd w:val="clear" w:fill="FFFFFF"/>
                    <w:jc w:val="both"/>
                    <w:rPr>
                      <w:rFonts w:ascii="Times New Roman" w:hAnsi="Times New Roman"/>
                      <w:sz w:val="24"/>
                      <w:szCs w:val="24"/>
                    </w:rPr>
                  </w:pPr>
                  <w:r>
                    <w:rPr>
                      <w:rFonts w:ascii="Times New Roman" w:hAnsi="Times New Roman"/>
                      <w:sz w:val="24"/>
                      <w:szCs w:val="24"/>
                    </w:rPr>
                    <w:t>В ходе проведенного анализа опыта в субъектах Российской Федерации, иных муниципальных образований в соответствующих сферах деятельности, в том числе городского округа город Ярославль Ярославской области, выявлено, что в соответствии с Градостроительным кодексом Российской Федерации утверждена документация по планировке территории, в границах которой образуются земельные участки.</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4.2. Источники данных: официальный портал города Ярославля (city-yaroslavl.ru):</w:t>
                  </w:r>
                </w:p>
                <w:p>
                  <w:pPr>
                    <w:pStyle w:val="Normal"/>
                    <w:shd w:val="clear" w:fill="FFFFFF"/>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Постановление мэрии города Ярославля от 20 мая 2019 года № 575 «Об утверждении проекта планировки и проекта межевания территории,</w:t>
                  </w:r>
                  <w:r>
                    <w:rPr>
                      <w:rFonts w:ascii="Times New Roman" w:hAnsi="Times New Roman"/>
                      <w:b/>
                      <w:sz w:val="24"/>
                      <w:szCs w:val="24"/>
                    </w:rPr>
                    <w:t xml:space="preserve"> </w:t>
                  </w:r>
                  <w:r>
                    <w:rPr>
                      <w:rFonts w:ascii="Times New Roman" w:hAnsi="Times New Roman"/>
                      <w:sz w:val="24"/>
                      <w:szCs w:val="24"/>
                    </w:rPr>
                    <w:t>ограниченной Которосльной набережной, створом ул. Чайковского, берегом р. Которосли, просп. Толбухина в Кировском районе города Ярославля»;</w:t>
                  </w:r>
                </w:p>
                <w:p>
                  <w:pPr>
                    <w:pStyle w:val="Normal"/>
                    <w:shd w:val="clear" w:fill="FFFFFF"/>
                    <w:jc w:val="both"/>
                    <w:rPr>
                      <w:rFonts w:ascii="Times New Roman" w:hAnsi="Times New Roman"/>
                      <w:sz w:val="24"/>
                      <w:szCs w:val="24"/>
                    </w:rPr>
                  </w:pPr>
                  <w:r>
                    <w:rPr>
                      <w:rFonts w:ascii="Times New Roman" w:hAnsi="Times New Roman"/>
                      <w:sz w:val="24"/>
                      <w:szCs w:val="24"/>
                    </w:rPr>
                    <w:t>- Постановление мэрии города Ярославля от 12 августа 2019 года № 892 «Об утверждении проекта межевания территории по ул. Красноборской (в районе дома № 34) в Заволжском районе города Ярославля»;</w:t>
                  </w:r>
                </w:p>
                <w:p>
                  <w:pPr>
                    <w:pStyle w:val="Normal"/>
                    <w:shd w:val="clear" w:fill="FFFFFF"/>
                    <w:jc w:val="both"/>
                    <w:rPr>
                      <w:rFonts w:ascii="Times New Roman" w:hAnsi="Times New Roman"/>
                    </w:rPr>
                  </w:pPr>
                  <w:r>
                    <w:rPr>
                      <w:rFonts w:ascii="Times New Roman" w:hAnsi="Times New Roman"/>
                      <w:sz w:val="24"/>
                      <w:szCs w:val="24"/>
                      <w:lang w:eastAsia="ru-RU"/>
                    </w:rPr>
                    <w:t>- Постановление мэрии города Ярославля от 19 июля 2019 года № 695 «Об утверждении проекта межевания территории по Ленинградскому просп. (в районе д. № 37) в Дзержинском районе города Ярославля».</w:t>
                  </w:r>
                </w:p>
              </w:tc>
            </w:tr>
          </w:tbl>
          <w:p>
            <w:pPr>
              <w:pStyle w:val="Normal"/>
              <w:shd w:val="clear" w:fill="FFFFFF"/>
              <w:spacing w:before="0" w:after="120"/>
              <w:jc w:val="center"/>
              <w:rPr/>
            </w:pPr>
            <w:r>
              <w:rPr/>
            </w:r>
          </w:p>
        </w:tc>
      </w:tr>
      <w:tr>
        <w:trPr>
          <w:cantSplit w:val="true"/>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Цели предлагаемого регулирования и их соответствие принципам правового регулирования, документам стратегического планирования города Костромы, иным программным документам </w:t>
            </w:r>
          </w:p>
        </w:tc>
      </w:tr>
      <w:tr>
        <w:trPr>
          <w:trHeight w:val="298" w:hRule="atLeast"/>
          <w:cantSplit w:val="true"/>
        </w:trPr>
        <w:tc>
          <w:tcPr>
            <w:tcW w:w="6862" w:type="dxa"/>
            <w:gridSpan w:val="2"/>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w:rPr>
                <w:sz w:val="24"/>
                <w:szCs w:val="24"/>
                <w:lang w:eastAsia="ru-RU"/>
              </w:rPr>
              <w:t>5.1.</w:t>
            </w:r>
          </w:p>
          <w:p>
            <w:pPr>
              <w:pStyle w:val="Style25"/>
              <w:shd w:val="clear" w:fill="FFFFFF"/>
              <w:spacing w:before="300" w:after="200"/>
              <w:contextualSpacing/>
              <w:rPr>
                <w:sz w:val="24"/>
                <w:szCs w:val="24"/>
                <w:lang w:eastAsia="ru-RU"/>
              </w:rPr>
            </w:pPr>
            <w:r>
              <w:rPr>
                <w:sz w:val="24"/>
                <w:szCs w:val="24"/>
                <w:lang w:eastAsia="ru-RU"/>
              </w:rPr>
              <w:t>Цели предлагаемого регулирования: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left"/>
              <w:rPr>
                <w:sz w:val="24"/>
                <w:szCs w:val="24"/>
                <w:lang w:eastAsia="ru-RU"/>
              </w:rPr>
            </w:pPr>
            <w:r>
              <w:rPr>
                <w:sz w:val="24"/>
                <w:szCs w:val="24"/>
                <w:lang w:eastAsia="ru-RU"/>
              </w:rPr>
              <w:t xml:space="preserve">5.2. </w:t>
            </w:r>
          </w:p>
          <w:p>
            <w:pPr>
              <w:pStyle w:val="Style25"/>
              <w:shd w:val="clear" w:fill="FFFFFF"/>
              <w:spacing w:before="300" w:after="200"/>
              <w:contextualSpacing/>
              <w:jc w:val="left"/>
              <w:rPr>
                <w:sz w:val="24"/>
                <w:szCs w:val="24"/>
                <w:lang w:eastAsia="ru-RU"/>
              </w:rPr>
            </w:pPr>
            <w:r>
              <w:rPr>
                <w:sz w:val="24"/>
                <w:szCs w:val="24"/>
                <w:lang w:eastAsia="ru-RU"/>
              </w:rPr>
              <w:t>Установленные сроки достижения   целей предлагаемого регулирования:</w:t>
            </w:r>
          </w:p>
        </w:tc>
      </w:tr>
      <w:tr>
        <w:trPr>
          <w:trHeight w:val="2336" w:hRule="atLeast"/>
        </w:trPr>
        <w:tc>
          <w:tcPr>
            <w:tcW w:w="6862" w:type="dxa"/>
            <w:gridSpan w:val="2"/>
            <w:tcBorders>
              <w:top w:val="single" w:sz="4" w:space="0" w:color="000000"/>
              <w:left w:val="single" w:sz="4" w:space="0" w:color="000000"/>
              <w:bottom w:val="single" w:sz="4" w:space="0" w:color="000000"/>
            </w:tcBorders>
            <w:shd w:color="auto" w:fill="auto" w:val="clear"/>
          </w:tcPr>
          <w:p>
            <w:pPr>
              <w:pStyle w:val="Normal"/>
              <w:widowControl/>
              <w:shd w:val="clear" w:fill="FFFFFF"/>
              <w:ind w:firstLine="851"/>
              <w:jc w:val="both"/>
              <w:rPr>
                <w:rFonts w:ascii="Times New Roman" w:hAnsi="Times New Roman" w:eastAsia="Calibri" w:eastAsiaTheme="minorHAnsi"/>
                <w:sz w:val="26"/>
                <w:szCs w:val="26"/>
              </w:rPr>
            </w:pPr>
            <w:r>
              <w:rPr>
                <w:rFonts w:eastAsia="Calibri" w:ascii="Times New Roman" w:hAnsi="Times New Roman" w:eastAsiaTheme="minorHAnsi"/>
                <w:sz w:val="24"/>
                <w:szCs w:val="24"/>
                <w:lang w:eastAsia="en-US"/>
              </w:rPr>
              <w:t>Целями принятия Проекта являются:</w:t>
            </w:r>
          </w:p>
          <w:p>
            <w:pPr>
              <w:pStyle w:val="Normal"/>
              <w:widowControl/>
              <w:shd w:val="clear" w:fill="FFFFFF"/>
              <w:ind w:hanging="0"/>
              <w:jc w:val="both"/>
              <w:rPr>
                <w:sz w:val="24"/>
                <w:szCs w:val="24"/>
              </w:rPr>
            </w:pPr>
            <w:r>
              <w:rPr>
                <w:rFonts w:eastAsia="Calibri" w:ascii="Times New Roman" w:hAnsi="Times New Roman" w:eastAsiaTheme="minorHAnsi"/>
                <w:sz w:val="24"/>
                <w:szCs w:val="24"/>
                <w:lang w:eastAsia="en-US"/>
              </w:rPr>
              <w:t xml:space="preserve">    </w:t>
            </w:r>
            <w:r>
              <w:rPr>
                <w:rFonts w:eastAsia="Calibri" w:ascii="Times New Roman" w:hAnsi="Times New Roman" w:eastAsiaTheme="minorHAnsi"/>
                <w:sz w:val="24"/>
                <w:szCs w:val="24"/>
                <w:lang w:eastAsia="en-US"/>
              </w:rPr>
              <w:t>- определени</w:t>
            </w:r>
            <w:r>
              <w:rPr>
                <w:rFonts w:eastAsia="Calibri" w:cs="Times New Roman" w:ascii="Times New Roman" w:hAnsi="Times New Roman" w:eastAsiaTheme="minorHAnsi"/>
                <w:color w:val="auto"/>
                <w:kern w:val="0"/>
                <w:sz w:val="24"/>
                <w:szCs w:val="24"/>
                <w:lang w:val="ru-RU" w:eastAsia="en-US" w:bidi="ar-SA"/>
              </w:rPr>
              <w:t xml:space="preserve">е </w:t>
            </w:r>
            <w:r>
              <w:rPr>
                <w:rFonts w:eastAsia="Calibri" w:ascii="Times New Roman" w:hAnsi="Times New Roman" w:eastAsiaTheme="minorHAnsi"/>
                <w:sz w:val="24"/>
                <w:szCs w:val="24"/>
                <w:lang w:eastAsia="en-US"/>
              </w:rPr>
              <w:t>элемент</w:t>
            </w:r>
            <w:r>
              <w:rPr>
                <w:rFonts w:eastAsia="Calibri" w:cs="Times New Roman" w:ascii="Times New Roman" w:hAnsi="Times New Roman" w:eastAsiaTheme="minorHAnsi"/>
                <w:color w:val="auto"/>
                <w:kern w:val="0"/>
                <w:sz w:val="24"/>
                <w:szCs w:val="24"/>
                <w:lang w:val="ru-RU" w:eastAsia="en-US" w:bidi="ar-SA"/>
              </w:rPr>
              <w:t>а</w:t>
            </w:r>
            <w:r>
              <w:rPr>
                <w:rFonts w:eastAsia="Calibri" w:ascii="Times New Roman" w:hAnsi="Times New Roman" w:eastAsiaTheme="minorHAnsi"/>
                <w:sz w:val="24"/>
                <w:szCs w:val="24"/>
                <w:lang w:eastAsia="en-US"/>
              </w:rPr>
              <w:t xml:space="preserve"> планировочной структуры;</w:t>
            </w:r>
          </w:p>
          <w:p>
            <w:pPr>
              <w:pStyle w:val="Normal"/>
              <w:shd w:val="clear" w:fill="FFFFFF"/>
              <w:tabs>
                <w:tab w:val="clear" w:pos="709"/>
                <w:tab w:val="left" w:pos="567" w:leader="none"/>
              </w:tabs>
              <w:ind w:firstLine="709"/>
              <w:jc w:val="both"/>
              <w:rPr>
                <w:sz w:val="24"/>
                <w:szCs w:val="24"/>
              </w:rPr>
            </w:pPr>
            <w:r>
              <w:rPr>
                <w:rFonts w:ascii="Times New Roman" w:hAnsi="Times New Roman"/>
                <w:color w:val="000000" w:themeColor="text1"/>
                <w:sz w:val="24"/>
                <w:szCs w:val="24"/>
                <w:u w:val="none"/>
              </w:rPr>
              <w:t xml:space="preserve">- </w:t>
            </w:r>
            <w:r>
              <w:rPr>
                <w:rFonts w:eastAsia="Times New Roman" w:cs="Times New Roman" w:ascii="Times New Roman" w:hAnsi="Times New Roman"/>
                <w:color w:val="000000" w:themeColor="text1"/>
                <w:sz w:val="24"/>
                <w:szCs w:val="24"/>
                <w:u w:val="none"/>
                <w:lang w:eastAsia="ar-SA" w:bidi="ar-SA"/>
              </w:rPr>
              <w:t xml:space="preserve">определение границ зоны планируемого размещения </w:t>
            </w:r>
            <w:r>
              <w:rPr>
                <w:rFonts w:eastAsia="Times New Roman" w:cs="Times New Roman" w:ascii="Times New Roman" w:hAnsi="Times New Roman"/>
                <w:color w:val="000000" w:themeColor="text1"/>
                <w:kern w:val="0"/>
                <w:sz w:val="24"/>
                <w:szCs w:val="24"/>
                <w:u w:val="none"/>
                <w:lang w:val="ru-RU" w:eastAsia="ar-SA" w:bidi="ar-SA"/>
              </w:rPr>
              <w:t>объект</w:t>
            </w:r>
            <w:r>
              <w:rPr>
                <w:rFonts w:eastAsia="Times New Roman" w:cs="Times New Roman" w:ascii="Times New Roman" w:hAnsi="Times New Roman"/>
                <w:color w:val="000000" w:themeColor="text1"/>
                <w:kern w:val="0"/>
                <w:sz w:val="24"/>
                <w:szCs w:val="24"/>
                <w:u w:val="none"/>
                <w:lang w:val="ru-RU" w:eastAsia="ar-SA" w:bidi="ar-SA"/>
              </w:rPr>
              <w:t>ов</w:t>
            </w:r>
            <w:r>
              <w:rPr>
                <w:rFonts w:eastAsia="Times New Roman" w:cs="Times New Roman" w:ascii="Times New Roman" w:hAnsi="Times New Roman"/>
                <w:color w:val="000000" w:themeColor="text1"/>
                <w:kern w:val="0"/>
                <w:sz w:val="24"/>
                <w:szCs w:val="24"/>
                <w:u w:val="none"/>
                <w:lang w:val="ru-RU" w:eastAsia="ar-SA" w:bidi="ar-SA"/>
              </w:rPr>
              <w:t xml:space="preserve"> капитального строительства жилого </w:t>
            </w:r>
            <w:r>
              <w:rPr>
                <w:rFonts w:eastAsia="Times New Roman" w:cs="Times New Roman" w:ascii="Times New Roman" w:hAnsi="Times New Roman"/>
                <w:color w:val="000000" w:themeColor="text1"/>
                <w:kern w:val="0"/>
                <w:sz w:val="24"/>
                <w:szCs w:val="24"/>
                <w:u w:val="none"/>
                <w:lang w:val="ru-RU" w:eastAsia="ar-SA" w:bidi="ar-SA"/>
              </w:rPr>
              <w:t xml:space="preserve">и общественного </w:t>
            </w:r>
            <w:r>
              <w:rPr>
                <w:rFonts w:eastAsia="Times New Roman" w:cs="Times New Roman" w:ascii="Times New Roman" w:hAnsi="Times New Roman"/>
                <w:color w:val="000000" w:themeColor="text1"/>
                <w:kern w:val="0"/>
                <w:sz w:val="24"/>
                <w:szCs w:val="24"/>
                <w:u w:val="none"/>
                <w:lang w:val="ru-RU" w:eastAsia="ar-SA" w:bidi="ar-SA"/>
              </w:rPr>
              <w:t>назначения;</w:t>
            </w:r>
          </w:p>
          <w:p>
            <w:pPr>
              <w:pStyle w:val="Normal"/>
              <w:shd w:val="clear" w:fill="FFFFFF"/>
              <w:tabs>
                <w:tab w:val="clear" w:pos="709"/>
                <w:tab w:val="left" w:pos="567" w:leader="none"/>
              </w:tabs>
              <w:ind w:firstLine="709"/>
              <w:jc w:val="both"/>
              <w:rPr>
                <w:sz w:val="24"/>
                <w:szCs w:val="24"/>
              </w:rPr>
            </w:pPr>
            <w:r>
              <w:rPr>
                <w:rFonts w:eastAsia="Times New Roman" w:cs="Times New Roman" w:ascii="Times New Roman" w:hAnsi="Times New Roman"/>
                <w:color w:val="000000" w:themeColor="text1"/>
                <w:kern w:val="0"/>
                <w:sz w:val="24"/>
                <w:szCs w:val="24"/>
                <w:u w:val="none"/>
                <w:lang w:val="ru-RU" w:eastAsia="ar-SA" w:bidi="ar-SA"/>
              </w:rPr>
              <w:t>- определение характеристик планируемого развития территории;</w:t>
            </w:r>
          </w:p>
          <w:p>
            <w:pPr>
              <w:pStyle w:val="Normal"/>
              <w:shd w:val="clear" w:fill="FFFFFF"/>
              <w:tabs>
                <w:tab w:val="clear" w:pos="709"/>
                <w:tab w:val="left" w:pos="567" w:leader="none"/>
              </w:tabs>
              <w:ind w:firstLine="709"/>
              <w:jc w:val="both"/>
              <w:rPr>
                <w:sz w:val="24"/>
                <w:szCs w:val="24"/>
              </w:rPr>
            </w:pPr>
            <w:r>
              <w:rPr>
                <w:rFonts w:eastAsia="Times New Roman" w:cs="Times New Roman" w:ascii="Times New Roman" w:hAnsi="Times New Roman"/>
                <w:color w:val="000000" w:themeColor="text1"/>
                <w:kern w:val="0"/>
                <w:sz w:val="24"/>
                <w:szCs w:val="24"/>
                <w:u w:val="none"/>
                <w:lang w:val="ru-RU"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реализация положений Генерального плана города Костромы;</w:t>
            </w:r>
          </w:p>
          <w:p>
            <w:pPr>
              <w:pStyle w:val="Normal"/>
              <w:shd w:val="clear" w:fill="FFFFFF"/>
              <w:tabs>
                <w:tab w:val="clear" w:pos="709"/>
                <w:tab w:val="left" w:pos="567" w:leader="none"/>
              </w:tabs>
              <w:ind w:firstLine="709"/>
              <w:jc w:val="both"/>
              <w:rPr>
                <w:sz w:val="24"/>
                <w:szCs w:val="24"/>
              </w:rPr>
            </w:pPr>
            <w:r>
              <w:rPr>
                <w:rFonts w:eastAsia="Times New Roman" w:cs="Times New Roman" w:ascii="Times New Roman" w:hAnsi="Times New Roman"/>
                <w:color w:val="000000" w:themeColor="text1"/>
                <w:kern w:val="0"/>
                <w:sz w:val="24"/>
                <w:szCs w:val="24"/>
                <w:u w:val="none"/>
                <w:lang w:val="ru-RU" w:eastAsia="ar-SA" w:bidi="ar-SA"/>
              </w:rPr>
              <w:t>- образование земельных участков под объектами капитального строительства;</w:t>
            </w:r>
          </w:p>
          <w:p>
            <w:pPr>
              <w:pStyle w:val="Normal"/>
              <w:widowControl/>
              <w:shd w:val="clear" w:fill="FFFFFF"/>
              <w:tabs>
                <w:tab w:val="clear" w:pos="709"/>
                <w:tab w:val="left" w:pos="567" w:leader="none"/>
              </w:tabs>
              <w:ind w:firstLine="709"/>
              <w:jc w:val="both"/>
              <w:rPr>
                <w:sz w:val="24"/>
                <w:szCs w:val="24"/>
              </w:rPr>
            </w:pPr>
            <w:r>
              <w:rPr>
                <w:rFonts w:eastAsia="Times New Roman" w:cs="Times New Roman" w:ascii="Times New Roman" w:hAnsi="Times New Roman"/>
                <w:color w:val="000000" w:themeColor="text1"/>
                <w:kern w:val="0"/>
                <w:sz w:val="24"/>
                <w:szCs w:val="24"/>
                <w:u w:val="none"/>
                <w:lang w:val="ru-RU" w:eastAsia="ar-SA" w:bidi="ar-SA"/>
              </w:rPr>
              <w:t>- благоустройство территорий общего пользования.</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26</w:t>
            </w:r>
            <w:r>
              <w:rPr>
                <w:rFonts w:ascii="Times New Roman" w:hAnsi="Times New Roman"/>
                <w:sz w:val="24"/>
                <w:szCs w:val="24"/>
              </w:rPr>
              <w:t xml:space="preserve"> год</w:t>
            </w:r>
          </w:p>
        </w:tc>
      </w:tr>
      <w:tr>
        <w:trPr>
          <w:trHeight w:val="298"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21">
                      <wp:simplePos x="0" y="0"/>
                      <wp:positionH relativeFrom="column">
                        <wp:align>left</wp:align>
                      </wp:positionH>
                      <wp:positionV relativeFrom="paragraph">
                        <wp:posOffset>18415</wp:posOffset>
                      </wp:positionV>
                      <wp:extent cx="464820" cy="199390"/>
                      <wp:effectExtent l="0" t="0" r="0" b="0"/>
                      <wp:wrapSquare wrapText="bothSides"/>
                      <wp:docPr id="31" name="Врезка18"/>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5.3.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8"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5.3.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Обоснование соответствия целей предлагаемого регулирования принципам правового регулирования, документам стратегического планирования города Костромы, иным программным документам: </w:t>
            </w:r>
          </w:p>
          <w:p>
            <w:pPr>
              <w:pStyle w:val="Normal"/>
              <w:shd w:val="clear" w:fill="FFFFFF"/>
              <w:jc w:val="both"/>
              <w:rPr>
                <w:rFonts w:ascii="Times New Roman" w:hAnsi="Times New Roman"/>
                <w:sz w:val="24"/>
                <w:szCs w:val="24"/>
              </w:rPr>
            </w:pPr>
            <w:r>
              <w:rPr>
                <w:rFonts w:ascii="Times New Roman" w:hAnsi="Times New Roman"/>
                <w:sz w:val="24"/>
                <w:szCs w:val="24"/>
              </w:rPr>
              <w:t xml:space="preserve">Представленный Проект разработан в соответствии с Генеральным </w:t>
            </w:r>
            <w:hyperlink r:id="rId2" w:tgtFrame="consultantplus://offline/ref=3B12DBF9DA4F655A3950F706F739D7FE7793F5E3BB745CF96FD88E96074277859D524A668E09FE57A7B968P7iBJ">
              <w:r>
                <w:rPr>
                  <w:rFonts w:ascii="Times New Roman" w:hAnsi="Times New Roman"/>
                  <w:sz w:val="24"/>
                  <w:szCs w:val="24"/>
                </w:rPr>
                <w:t>планом</w:t>
              </w:r>
            </w:hyperlink>
            <w:r>
              <w:rPr>
                <w:rFonts w:ascii="Times New Roman" w:hAnsi="Times New Roman"/>
                <w:sz w:val="24"/>
                <w:szCs w:val="24"/>
              </w:rPr>
              <w:t xml:space="preserve"> города Костромы, утвержденным решением Думы города Костромы от 18 декабря 2008 года № 212, </w:t>
            </w:r>
            <w:hyperlink r:id="rId3" w:tgtFrame="consultantplus://offline/ref=3B12DBF9DA4F655A3950F706F739D7FE7793F5E3B57654F765D88E96074277859D524A668E09FE57A6BF68P7i8J">
              <w:r>
                <w:rPr>
                  <w:rFonts w:ascii="Times New Roman" w:hAnsi="Times New Roman"/>
                  <w:sz w:val="24"/>
                  <w:szCs w:val="24"/>
                </w:rPr>
                <w:t>Правилами</w:t>
              </w:r>
            </w:hyperlink>
            <w:r>
              <w:rPr>
                <w:rFonts w:ascii="Times New Roman" w:hAnsi="Times New Roman"/>
                <w:sz w:val="24"/>
                <w:szCs w:val="24"/>
              </w:rPr>
              <w:t xml:space="preserve"> землепользования и застройки города Костромы, утвержденными постановлением Администрации города Костромы от 28 июня 2021 года № 1130, Местными нормативами градостроительного проектирования города Костромы, утвержденными постановлением Администрации города Костромы от 28 июня 2021 года № 1129, силами ООО «</w:t>
            </w:r>
            <w:r>
              <w:rPr>
                <w:rFonts w:ascii="Times New Roman" w:hAnsi="Times New Roman"/>
                <w:sz w:val="24"/>
                <w:szCs w:val="24"/>
              </w:rPr>
              <w:t>Перспектива»</w:t>
            </w:r>
            <w:r>
              <w:rPr>
                <w:rFonts w:ascii="Times New Roman" w:hAnsi="Times New Roman"/>
                <w:sz w:val="24"/>
                <w:szCs w:val="24"/>
              </w:rPr>
              <w:t>.</w:t>
            </w:r>
          </w:p>
        </w:tc>
      </w:tr>
      <w:tr>
        <w:trPr>
          <w:trHeight w:val="570"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5">
                      <wp:simplePos x="0" y="0"/>
                      <wp:positionH relativeFrom="column">
                        <wp:align>left</wp:align>
                      </wp:positionH>
                      <wp:positionV relativeFrom="paragraph">
                        <wp:posOffset>18415</wp:posOffset>
                      </wp:positionV>
                      <wp:extent cx="464820" cy="199390"/>
                      <wp:effectExtent l="0" t="0" r="0" b="0"/>
                      <wp:wrapSquare wrapText="bothSides"/>
                      <wp:docPr id="33" name="Врезка19"/>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5.4.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9"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5.4.</w:t>
                                  </w:r>
                                </w:p>
                              </w:tc>
                            </w:tr>
                          </w:tbl>
                          <w:p>
                            <w:pPr>
                              <w:pStyle w:val="Style33"/>
                              <w:shd w:val="clear" w:fill="FFFFFF"/>
                              <w:rPr>
                                <w:color w:val="000000"/>
                              </w:rPr>
                            </w:pPr>
                            <w:r>
                              <w:rPr/>
                            </w:r>
                          </w:p>
                        </w:txbxContent>
                      </v:textbox>
                    </v:rect>
                  </w:pict>
                </mc:Fallback>
              </mc:AlternateContent>
            </w:r>
            <w:r>
              <w:rPr>
                <w:sz w:val="24"/>
                <w:szCs w:val="24"/>
                <w:lang w:eastAsia="ru-RU"/>
              </w:rPr>
              <w:t xml:space="preserve">Иная информация о целях предлагаемого регулирования: - </w:t>
            </w:r>
          </w:p>
        </w:tc>
      </w:tr>
    </w:tbl>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tbl>
      <w:tblPr>
        <w:tblW w:w="9859" w:type="dxa"/>
        <w:jc w:val="left"/>
        <w:tblInd w:w="-113" w:type="dxa"/>
        <w:tblCellMar>
          <w:top w:w="0" w:type="dxa"/>
          <w:left w:w="0" w:type="dxa"/>
          <w:bottom w:w="0" w:type="dxa"/>
          <w:right w:w="0" w:type="dxa"/>
        </w:tblCellMar>
        <w:tblLook w:firstRow="1" w:noVBand="1" w:lastRow="0" w:firstColumn="1" w:lastColumn="0" w:noHBand="0" w:val="04a0"/>
      </w:tblPr>
      <w:tblGrid>
        <w:gridCol w:w="19"/>
        <w:gridCol w:w="5534"/>
        <w:gridCol w:w="4306"/>
      </w:tblGrid>
      <w:tr>
        <w:trPr>
          <w:cantSplit w:val="true"/>
        </w:trPr>
        <w:tc>
          <w:tcPr>
            <w:tcW w:w="19" w:type="dxa"/>
            <w:tcBorders/>
            <w:shd w:color="auto" w:fill="auto" w:val="clear"/>
          </w:tcPr>
          <w:p>
            <w:pPr>
              <w:pStyle w:val="Style32"/>
              <w:rPr/>
            </w:pPr>
            <w:r>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предлагаемого регулирования и иных возможных способов решения проблемы</w:t>
            </w:r>
          </w:p>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tc>
      </w:tr>
      <w:tr>
        <w:trPr>
          <w:trHeight w:val="766"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ind w:hanging="0"/>
              <w:contextualSpacing/>
              <w:jc w:val="both"/>
              <w:rPr>
                <w:sz w:val="24"/>
                <w:szCs w:val="24"/>
              </w:rPr>
            </w:pPr>
            <w:r>
              <mc:AlternateContent>
                <mc:Choice Requires="wps">
                  <w:drawing>
                    <wp:anchor behindDoc="0" distT="0" distB="0" distL="0" distR="114935" simplePos="0" locked="0" layoutInCell="1" allowOverlap="1" relativeHeight="22">
                      <wp:simplePos x="0" y="0"/>
                      <wp:positionH relativeFrom="column">
                        <wp:align>left</wp:align>
                      </wp:positionH>
                      <wp:positionV relativeFrom="paragraph">
                        <wp:posOffset>18415</wp:posOffset>
                      </wp:positionV>
                      <wp:extent cx="464820" cy="199390"/>
                      <wp:effectExtent l="0" t="0" r="0" b="0"/>
                      <wp:wrapSquare wrapText="bothSides"/>
                      <wp:docPr id="35" name="Врезка2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0"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6.1.</w:t>
                                  </w:r>
                                </w:p>
                              </w:tc>
                            </w:tr>
                          </w:tbl>
                          <w:p>
                            <w:pPr>
                              <w:pStyle w:val="Style33"/>
                              <w:shd w:val="clear" w:fill="FFFFFF"/>
                              <w:rPr>
                                <w:color w:val="000000"/>
                              </w:rPr>
                            </w:pPr>
                            <w:r>
                              <w:rPr/>
                            </w:r>
                          </w:p>
                        </w:txbxContent>
                      </v:textbox>
                    </v:rect>
                  </w:pict>
                </mc:Fallback>
              </mc:AlternateContent>
            </w:r>
            <w:r>
              <w:rPr>
                <w:sz w:val="24"/>
                <w:szCs w:val="24"/>
                <w:lang w:eastAsia="ru-RU"/>
              </w:rPr>
              <w:t xml:space="preserve">Описание предлагаемого способа решения проблемы и преодоления связанных с ней негативных эффектов: Для решения проблемы предлагается принятие Проекта, </w:t>
            </w:r>
            <w:r>
              <w:rPr>
                <w:rFonts w:eastAsia="Times New Roman" w:cs="Times New Roman"/>
                <w:color w:val="000000"/>
                <w:sz w:val="24"/>
                <w:szCs w:val="24"/>
              </w:rPr>
              <w:t>предусматривающего установление границ элемент</w:t>
            </w:r>
            <w:r>
              <w:rPr>
                <w:rFonts w:eastAsia="Times New Roman" w:cs="Times New Roman"/>
                <w:color w:val="000000"/>
                <w:kern w:val="0"/>
                <w:sz w:val="24"/>
                <w:szCs w:val="24"/>
                <w:lang w:val="ru-RU" w:eastAsia="en-US" w:bidi="en-US"/>
              </w:rPr>
              <w:t>а</w:t>
            </w:r>
            <w:r>
              <w:rPr>
                <w:rFonts w:eastAsia="Times New Roman" w:cs="Times New Roman"/>
                <w:color w:val="000000"/>
                <w:sz w:val="24"/>
                <w:szCs w:val="24"/>
              </w:rPr>
              <w:t xml:space="preserve"> планировочной структуры с установлением границ зон планируемого размещения объектов капитального строительства, </w:t>
            </w:r>
            <w:r>
              <w:rPr>
                <w:rFonts w:eastAsia="Times New Roman" w:cs="Times New Roman"/>
                <w:color w:val="000000"/>
                <w:sz w:val="24"/>
                <w:szCs w:val="24"/>
                <w:lang w:eastAsia="ar-SA" w:bidi="ar-SA"/>
              </w:rPr>
              <w:t>установления видов разрешенного использования земельных участков, определения характеристик планируемого развития территорий</w:t>
            </w:r>
            <w:r>
              <w:rPr>
                <w:rFonts w:eastAsia="Times New Roman" w:cs="Times New Roman"/>
                <w:color w:val="000000"/>
                <w:sz w:val="24"/>
                <w:szCs w:val="24"/>
              </w:rPr>
              <w:t>.</w:t>
            </w:r>
          </w:p>
        </w:tc>
      </w:tr>
      <w:tr>
        <w:trPr>
          <w:trHeight w:val="540" w:hRule="atLeast"/>
          <w:cantSplit w:val="true"/>
        </w:trPr>
        <w:tc>
          <w:tcPr>
            <w:tcW w:w="19" w:type="dxa"/>
            <w:tcBorders/>
            <w:shd w:color="auto" w:fill="auto" w:val="clear"/>
          </w:tcPr>
          <w:p>
            <w:pPr>
              <w:pStyle w:val="Normal"/>
              <w:shd w:val="clear" w:fill="FFFFFF"/>
              <w:rPr>
                <w:sz w:val="24"/>
                <w:szCs w:val="24"/>
                <w:highlight w:val="yellow"/>
                <w:lang w:eastAsia="ru-RU"/>
              </w:rPr>
            </w:pPr>
            <w:r>
              <w:rPr>
                <w:sz w:val="24"/>
                <w:szCs w:val="24"/>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3">
                      <wp:simplePos x="0" y="0"/>
                      <wp:positionH relativeFrom="column">
                        <wp:align>left</wp:align>
                      </wp:positionH>
                      <wp:positionV relativeFrom="paragraph">
                        <wp:posOffset>18415</wp:posOffset>
                      </wp:positionV>
                      <wp:extent cx="464820" cy="199390"/>
                      <wp:effectExtent l="0" t="0" r="0" b="0"/>
                      <wp:wrapSquare wrapText="bothSides"/>
                      <wp:docPr id="37" name="Врезка2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1"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6.2.</w:t>
                                  </w:r>
                                </w:p>
                              </w:tc>
                            </w:tr>
                          </w:tbl>
                          <w:p>
                            <w:pPr>
                              <w:pStyle w:val="Style33"/>
                              <w:shd w:val="clear" w:fill="FFFFFF"/>
                              <w:rPr>
                                <w:color w:val="000000"/>
                              </w:rPr>
                            </w:pPr>
                            <w:r>
                              <w:rPr/>
                            </w:r>
                          </w:p>
                        </w:txbxContent>
                      </v:textbox>
                    </v:rect>
                  </w:pict>
                </mc:Fallback>
              </mc:AlternateContent>
            </w:r>
            <w:r>
              <w:rPr>
                <w:sz w:val="24"/>
                <w:szCs w:val="24"/>
                <w:lang w:eastAsia="ru-RU"/>
              </w:rPr>
              <w:t>Описание иных способов решения проблемы (с указанием того, каким образом каждым из способов могла бы быть решена проблема): иных способов решения проблемы не имеется.</w:t>
            </w:r>
          </w:p>
        </w:tc>
      </w:tr>
      <w:tr>
        <w:trPr>
          <w:trHeight w:val="540"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widowControl/>
              <w:shd w:val="clear" w:fill="FFFFFF"/>
              <w:ind w:firstLine="851"/>
              <w:jc w:val="both"/>
              <w:rPr>
                <w:rFonts w:ascii="Times New Roman" w:hAnsi="Times New Roman"/>
                <w:i/>
                <w:i/>
                <w:sz w:val="26"/>
                <w:szCs w:val="26"/>
              </w:rPr>
            </w:pPr>
            <w:r>
              <mc:AlternateContent>
                <mc:Choice Requires="wps">
                  <w:drawing>
                    <wp:anchor behindDoc="0" distT="0" distB="0" distL="0" distR="114935" simplePos="0" locked="0" layoutInCell="1" allowOverlap="1" relativeHeight="24">
                      <wp:simplePos x="0" y="0"/>
                      <wp:positionH relativeFrom="column">
                        <wp:align>left</wp:align>
                      </wp:positionH>
                      <wp:positionV relativeFrom="paragraph">
                        <wp:posOffset>18415</wp:posOffset>
                      </wp:positionV>
                      <wp:extent cx="464820" cy="199390"/>
                      <wp:effectExtent l="0" t="0" r="0" b="0"/>
                      <wp:wrapSquare wrapText="bothSides"/>
                      <wp:docPr id="39" name="Врезка2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jc w:val="both"/>
                                          <w:rPr>
                                            <w:rFonts w:ascii="Times New Roman" w:hAnsi="Times New Roman"/>
                                            <w:sz w:val="24"/>
                                            <w:szCs w:val="24"/>
                                          </w:rPr>
                                        </w:pPr>
                                        <w:r>
                                          <w:rPr>
                                            <w:rFonts w:ascii="Times New Roman" w:hAnsi="Times New Roman"/>
                                            <w:sz w:val="24"/>
                                            <w:szCs w:val="24"/>
                                          </w:rPr>
                                          <w:t>6.3.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2"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jc w:val="both"/>
                                    <w:rPr>
                                      <w:rFonts w:ascii="Times New Roman" w:hAnsi="Times New Roman"/>
                                      <w:sz w:val="24"/>
                                      <w:szCs w:val="24"/>
                                    </w:rPr>
                                  </w:pPr>
                                  <w:r>
                                    <w:rPr>
                                      <w:rFonts w:ascii="Times New Roman" w:hAnsi="Times New Roman"/>
                                      <w:sz w:val="24"/>
                                      <w:szCs w:val="24"/>
                                    </w:rPr>
                                    <w:t>6.3.</w:t>
                                  </w:r>
                                </w:p>
                              </w:tc>
                            </w:tr>
                          </w:tbl>
                          <w:p>
                            <w:pPr>
                              <w:pStyle w:val="Style33"/>
                              <w:shd w:val="clear" w:fill="FFFFFF"/>
                              <w:rPr>
                                <w:color w:val="000000"/>
                              </w:rPr>
                            </w:pPr>
                            <w:r>
                              <w:rPr/>
                            </w:r>
                          </w:p>
                        </w:txbxContent>
                      </v:textbox>
                    </v:rect>
                  </w:pict>
                </mc:Fallback>
              </mc:AlternateContent>
            </w:r>
            <w:r>
              <w:rPr>
                <w:rFonts w:ascii="Times New Roman" w:hAnsi="Times New Roman"/>
                <w:sz w:val="24"/>
                <w:szCs w:val="24"/>
                <w:lang w:eastAsia="ru-RU"/>
              </w:rPr>
              <w:t xml:space="preserve">Обоснование выбора предлагаемого способа решения проблемы: </w:t>
            </w:r>
            <w:r>
              <w:rPr>
                <w:rFonts w:eastAsia="Calibri" w:ascii="Times New Roman" w:hAnsi="Times New Roman" w:eastAsiaTheme="minorHAnsi"/>
                <w:i w:val="false"/>
                <w:iCs w:val="false"/>
                <w:sz w:val="24"/>
                <w:szCs w:val="24"/>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851"/>
              <w:jc w:val="both"/>
              <w:rPr>
                <w:sz w:val="24"/>
                <w:szCs w:val="24"/>
              </w:rPr>
            </w:pPr>
            <w:r>
              <w:rPr>
                <w:sz w:val="24"/>
                <w:szCs w:val="24"/>
              </w:rPr>
            </w:r>
          </w:p>
        </w:tc>
      </w:tr>
      <w:tr>
        <w:trPr>
          <w:cantSplit w:val="true"/>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5">
                      <wp:simplePos x="0" y="0"/>
                      <wp:positionH relativeFrom="column">
                        <wp:align>left</wp:align>
                      </wp:positionH>
                      <wp:positionV relativeFrom="paragraph">
                        <wp:posOffset>18415</wp:posOffset>
                      </wp:positionV>
                      <wp:extent cx="464820" cy="199390"/>
                      <wp:effectExtent l="0" t="0" r="0" b="0"/>
                      <wp:wrapSquare wrapText="bothSides"/>
                      <wp:docPr id="41" name="Врезка2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3"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6.4.</w:t>
                                  </w:r>
                                </w:p>
                              </w:tc>
                            </w:tr>
                          </w:tbl>
                          <w:p>
                            <w:pPr>
                              <w:pStyle w:val="Style33"/>
                              <w:shd w:val="clear" w:fill="FFFFFF"/>
                              <w:rPr>
                                <w:color w:val="000000"/>
                              </w:rPr>
                            </w:pPr>
                            <w:r>
                              <w:rPr/>
                            </w:r>
                          </w:p>
                        </w:txbxContent>
                      </v:textbox>
                    </v:rect>
                  </w:pict>
                </mc:Fallback>
              </mc:AlternateContent>
            </w:r>
            <w:r>
              <w:rPr>
                <w:sz w:val="24"/>
                <w:szCs w:val="24"/>
                <w:lang w:eastAsia="ru-RU"/>
              </w:rPr>
              <w:t>Иная информация о предлагаемом способе решения проблемы: отсутствует</w:t>
            </w:r>
          </w:p>
        </w:tc>
      </w:tr>
      <w:tr>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bottom w:val="single" w:sz="4" w:space="0" w:color="000000"/>
            </w:tcBorders>
            <w:shd w:color="auto" w:fill="auto" w:val="clear"/>
            <w:tcMar>
              <w:left w:w="108" w:type="dxa"/>
              <w:right w:w="108" w:type="dxa"/>
            </w:tcMar>
          </w:tcPr>
          <w:p>
            <w:pPr>
              <w:pStyle w:val="Normal"/>
              <w:keepNext w:val="true"/>
              <w:numPr>
                <w:ilvl w:val="0"/>
                <w:numId w:val="3"/>
              </w:numPr>
              <w:shd w:val="clear" w:fill="FFFFFF"/>
              <w:ind w:left="0" w:hanging="0"/>
              <w:jc w:val="center"/>
              <w:rPr>
                <w:rFonts w:ascii="Times New Roman" w:hAnsi="Times New Roman"/>
              </w:rPr>
            </w:pPr>
            <w:r>
              <w:rPr>
                <w:rFonts w:ascii="Times New Roman" w:hAnsi="Times New Roman"/>
                <w:b/>
                <w:sz w:val="26"/>
                <w:szCs w:val="26"/>
              </w:rPr>
              <w:t>Основные группы субъектов инвестиционной,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pPr>
              <w:pStyle w:val="Normal"/>
              <w:keepNext w:val="true"/>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111" w:hRule="atLeast"/>
        </w:trPr>
        <w:tc>
          <w:tcPr>
            <w:tcW w:w="19" w:type="dxa"/>
            <w:tcBorders/>
            <w:shd w:color="auto" w:fill="auto" w:val="clear"/>
          </w:tcPr>
          <w:p>
            <w:pPr>
              <w:pStyle w:val="Normal"/>
              <w:shd w:val="clear" w:fill="FFFFFF"/>
              <w:rPr>
                <w:b/>
                <w:b/>
                <w:bCs/>
                <w:color w:val="7F7F7F"/>
                <w:sz w:val="26"/>
                <w:szCs w:val="26"/>
                <w:highlight w:val="yellow"/>
              </w:rPr>
            </w:pPr>
            <w:r>
              <w:rPr>
                <w:b/>
                <w:bCs/>
                <w:color w:val="7F7F7F"/>
                <w:sz w:val="26"/>
                <w:szCs w:val="26"/>
                <w:highlight w:val="yellow"/>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6">
                      <wp:simplePos x="0" y="0"/>
                      <wp:positionH relativeFrom="column">
                        <wp:align>left</wp:align>
                      </wp:positionH>
                      <wp:positionV relativeFrom="paragraph">
                        <wp:posOffset>18415</wp:posOffset>
                      </wp:positionV>
                      <wp:extent cx="464820" cy="199390"/>
                      <wp:effectExtent l="0" t="0" r="0" b="0"/>
                      <wp:wrapSquare wrapText="bothSides"/>
                      <wp:docPr id="43" name="Врезка24"/>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4"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Группа участников отношений</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6">
                      <wp:simplePos x="0" y="0"/>
                      <wp:positionH relativeFrom="column">
                        <wp:align>left</wp:align>
                      </wp:positionH>
                      <wp:positionV relativeFrom="paragraph">
                        <wp:posOffset>18415</wp:posOffset>
                      </wp:positionV>
                      <wp:extent cx="464820" cy="199390"/>
                      <wp:effectExtent l="0" t="0" r="0" b="0"/>
                      <wp:wrapSquare wrapText="bothSides"/>
                      <wp:docPr id="45" name="Врезка25"/>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5"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количества участников отношений</w:t>
            </w:r>
          </w:p>
        </w:tc>
      </w:tr>
      <w:tr>
        <w:trPr>
          <w:trHeight w:val="283" w:hRule="atLeast"/>
        </w:trPr>
        <w:tc>
          <w:tcPr>
            <w:tcW w:w="19" w:type="dxa"/>
            <w:tcBorders/>
            <w:shd w:color="auto" w:fill="auto" w:val="clear"/>
          </w:tcPr>
          <w:p>
            <w:pPr>
              <w:pStyle w:val="Normal"/>
              <w:shd w:val="clear" w:fill="FFFFFF"/>
              <w:rPr>
                <w:b/>
                <w:b/>
                <w:bCs/>
                <w:sz w:val="26"/>
                <w:szCs w:val="26"/>
                <w:highlight w:val="yellow"/>
                <w:lang w:eastAsia="ru-RU"/>
              </w:rPr>
            </w:pPr>
            <w:r>
              <w:rPr>
                <w:b/>
                <w:bCs/>
                <w:sz w:val="26"/>
                <w:szCs w:val="26"/>
                <w:highlight w:val="yellow"/>
                <w:lang w:eastAsia="ru-RU"/>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shd w:val="clear" w:color="FFFFFF" w:fill="FFFFFF"/>
              <w:spacing w:before="0" w:after="0"/>
              <w:ind w:left="0" w:right="0" w:hanging="0"/>
              <w:jc w:val="both"/>
              <w:rPr>
                <w:sz w:val="24"/>
                <w:szCs w:val="24"/>
              </w:rPr>
            </w:pPr>
            <w:r>
              <w:rPr>
                <w:rFonts w:eastAsia="Times New Roman" w:cs="Times New Roman" w:ascii="Times New Roman" w:hAnsi="Times New Roman"/>
                <w:color w:val="000000"/>
                <w:kern w:val="0"/>
                <w:sz w:val="24"/>
                <w:szCs w:val="24"/>
                <w:lang w:val="ru-RU" w:eastAsia="ar-SA" w:bidi="ar-SA"/>
              </w:rPr>
              <w:t>Ю</w:t>
            </w:r>
            <w:r>
              <w:rPr>
                <w:rFonts w:eastAsia="Times New Roman" w:cs="Times New Roman" w:ascii="Times New Roman" w:hAnsi="Times New Roman"/>
                <w:color w:val="000000"/>
                <w:sz w:val="24"/>
                <w:szCs w:val="24"/>
                <w:lang w:eastAsia="ar-SA" w:bidi="ar-SA"/>
              </w:rPr>
              <w:t xml:space="preserve">ридические лица, </w:t>
            </w:r>
            <w:r>
              <w:rPr>
                <w:rFonts w:eastAsia="Times New Roman" w:cs="Times New Roman" w:ascii="Times New Roman" w:hAnsi="Times New Roman"/>
                <w:color w:val="000000"/>
                <w:sz w:val="24"/>
                <w:szCs w:val="24"/>
                <w:lang w:eastAsia="ar-SA" w:bidi="ar-SA"/>
              </w:rPr>
              <w:t xml:space="preserve">орган местного самоуправления, </w:t>
            </w:r>
            <w:r>
              <w:rPr>
                <w:rFonts w:eastAsia="Times New Roman" w:cs="Times New Roman" w:ascii="Times New Roman" w:hAnsi="Times New Roman"/>
                <w:color w:val="000000"/>
                <w:sz w:val="24"/>
                <w:szCs w:val="24"/>
                <w:lang w:eastAsia="ar-SA" w:bidi="ar-SA"/>
              </w:rPr>
              <w:t>осуществляющие строительную деятельность</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numPr>
                <w:ilvl w:val="0"/>
                <w:numId w:val="0"/>
              </w:numPr>
              <w:shd w:val="clear" w:fill="FFFFFF"/>
              <w:ind w:left="0" w:hanging="0"/>
              <w:jc w:val="both"/>
              <w:outlineLvl w:val="1"/>
              <w:rPr/>
            </w:pPr>
            <w:r>
              <w:rPr>
                <w:rFonts w:eastAsia="Times New Roman" w:cs="Times New Roman" w:ascii="Times New Roman" w:hAnsi="Times New Roman"/>
                <w:color w:val="auto"/>
                <w:kern w:val="0"/>
                <w:sz w:val="24"/>
                <w:szCs w:val="24"/>
                <w:lang w:val="ru-RU" w:eastAsia="ar-SA" w:bidi="ar-SA"/>
              </w:rPr>
              <w:t>Интересы будут затронуты пяти заинтересованных лиц</w:t>
            </w:r>
          </w:p>
        </w:tc>
      </w:tr>
      <w:tr>
        <w:trPr>
          <w:trHeight w:val="360" w:hRule="atLeast"/>
          <w:cantSplit w:val="true"/>
        </w:trPr>
        <w:tc>
          <w:tcPr>
            <w:tcW w:w="19" w:type="dxa"/>
            <w:tcBorders/>
            <w:shd w:color="auto" w:fill="auto" w:val="clear"/>
          </w:tcPr>
          <w:p>
            <w:pPr>
              <w:pStyle w:val="Normal"/>
              <w:shd w:val="clear" w:fill="FFFFFF"/>
              <w:rPr>
                <w:b/>
                <w:b/>
                <w:bCs/>
                <w:sz w:val="26"/>
                <w:szCs w:val="26"/>
                <w:highlight w:val="yellow"/>
              </w:rPr>
            </w:pPr>
            <w:r>
              <w:rPr>
                <w:b/>
                <w:bCs/>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8">
                      <wp:simplePos x="0" y="0"/>
                      <wp:positionH relativeFrom="column">
                        <wp:align>left</wp:align>
                      </wp:positionH>
                      <wp:positionV relativeFrom="paragraph">
                        <wp:posOffset>18415</wp:posOffset>
                      </wp:positionV>
                      <wp:extent cx="464820" cy="199390"/>
                      <wp:effectExtent l="0" t="0" r="0" b="0"/>
                      <wp:wrapSquare wrapText="bothSides"/>
                      <wp:docPr id="47" name="Врезка2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6"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Источники данных: Данные, имеющиеся в Управления архитектуры и градостроительства Администрации города Костромы</w:t>
            </w:r>
          </w:p>
        </w:tc>
      </w:tr>
      <w:tr>
        <w:trPr>
          <w:trHeight w:val="360" w:hRule="atLeast"/>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tcBorders>
            <w:shd w:color="auto" w:fill="auto" w:val="clear"/>
            <w:tcMar>
              <w:left w:w="108" w:type="dxa"/>
              <w:right w:w="108" w:type="dxa"/>
            </w:tcMar>
          </w:tcPr>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p>
            <w:pPr>
              <w:pStyle w:val="Normal"/>
              <w:numPr>
                <w:ilvl w:val="0"/>
                <w:numId w:val="3"/>
              </w:numPr>
              <w:shd w:val="clear" w:fill="FFFFFF"/>
              <w:ind w:left="0" w:hanging="0"/>
              <w:jc w:val="center"/>
              <w:rPr>
                <w:b/>
                <w:b/>
                <w:sz w:val="26"/>
                <w:szCs w:val="26"/>
              </w:rPr>
            </w:pPr>
            <w:r>
              <w:rPr>
                <w:rFonts w:ascii="Times New Roman" w:hAnsi="Times New Roman"/>
                <w:b/>
                <w:sz w:val="26"/>
                <w:szCs w:val="26"/>
              </w:rPr>
              <w:t>Новые функции, полномочия, обязанности и права органов местного самоуправления города Костромы или сведения об их изменении, а также порядок их реализации</w:t>
            </w:r>
          </w:p>
        </w:tc>
      </w:tr>
      <w:tr>
        <w:trPr/>
        <w:tc>
          <w:tcPr>
            <w:tcW w:w="19" w:type="dxa"/>
            <w:tcBorders/>
            <w:shd w:color="auto" w:fill="auto" w:val="clear"/>
          </w:tcPr>
          <w:p>
            <w:pPr>
              <w:pStyle w:val="Normal"/>
              <w:shd w:val="clear" w:fill="FFFFFF"/>
              <w:rPr>
                <w:rStyle w:val="Style16"/>
                <w:b/>
                <w:b/>
                <w:bCs/>
                <w:sz w:val="26"/>
                <w:szCs w:val="26"/>
                <w:highlight w:val="yellow"/>
              </w:rPr>
            </w:pPr>
            <w:r>
              <w:rPr>
                <w:b/>
                <w:bCs/>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2"/>
                    </w:numPr>
                    <w:shd w:val="clear" w:fill="FFFFFF"/>
                    <w:spacing w:before="240" w:after="60"/>
                    <w:rPr>
                      <w:rFonts w:ascii="Times New Roman" w:hAnsi="Times New Roman" w:cs="Times New Roman"/>
                      <w:b w:val="false"/>
                      <w:b w:val="false"/>
                      <w:sz w:val="24"/>
                      <w:szCs w:val="24"/>
                    </w:rPr>
                  </w:pPr>
                  <w:r>
                    <mc:AlternateContent>
                      <mc:Choice Requires="wps">
                        <w:drawing>
                          <wp:anchor behindDoc="0" distT="0" distB="0" distL="0" distR="114935" simplePos="0" locked="0" layoutInCell="1" allowOverlap="1" relativeHeight="75">
                            <wp:simplePos x="0" y="0"/>
                            <wp:positionH relativeFrom="column">
                              <wp:align>left</wp:align>
                            </wp:positionH>
                            <wp:positionV relativeFrom="paragraph">
                              <wp:posOffset>18415</wp:posOffset>
                            </wp:positionV>
                            <wp:extent cx="464820" cy="199390"/>
                            <wp:effectExtent l="0" t="0" r="0" b="0"/>
                            <wp:wrapSquare wrapText="bothSides"/>
                            <wp:docPr id="49" name="Врезка27"/>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7"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b w:val="false"/>
                      <w:sz w:val="24"/>
                      <w:szCs w:val="24"/>
                      <w:lang w:eastAsia="ru-RU"/>
                    </w:rPr>
                    <w:t>Описание новых или изменения существующих функций, полномочий, обязанностей или прав</w:t>
                  </w:r>
                </w:p>
              </w:tc>
              <w:tc>
                <w:tcPr>
                  <w:tcW w:w="311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1">
                            <wp:simplePos x="0" y="0"/>
                            <wp:positionH relativeFrom="column">
                              <wp:align>left</wp:align>
                            </wp:positionH>
                            <wp:positionV relativeFrom="paragraph">
                              <wp:posOffset>18415</wp:posOffset>
                            </wp:positionV>
                            <wp:extent cx="464820" cy="199390"/>
                            <wp:effectExtent l="0" t="0" r="0" b="0"/>
                            <wp:wrapSquare wrapText="bothSides"/>
                            <wp:docPr id="51" name="Врезка28"/>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8"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3"/>
                                    <w:shd w:val="clear" w:fill="FFFFFF"/>
                                    <w:rPr>
                                      <w:color w:val="000000"/>
                                    </w:rPr>
                                  </w:pPr>
                                  <w:r>
                                    <w:rPr/>
                                  </w:r>
                                </w:p>
                              </w:txbxContent>
                            </v:textbox>
                          </v:rect>
                        </w:pict>
                      </mc:Fallback>
                    </mc:AlternateContent>
                  </w:r>
                  <w:r>
                    <w:rPr>
                      <w:sz w:val="24"/>
                      <w:szCs w:val="24"/>
                      <w:lang w:eastAsia="ru-RU"/>
                    </w:rPr>
                    <w:t>Порядок реализации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5">
                            <wp:simplePos x="0" y="0"/>
                            <wp:positionH relativeFrom="column">
                              <wp:align>left</wp:align>
                            </wp:positionH>
                            <wp:positionV relativeFrom="paragraph">
                              <wp:posOffset>18415</wp:posOffset>
                            </wp:positionV>
                            <wp:extent cx="464820" cy="199390"/>
                            <wp:effectExtent l="0" t="0" r="0" b="0"/>
                            <wp:wrapSquare wrapText="bothSides"/>
                            <wp:docPr id="53" name="Врезка29"/>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9"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изменения трудозатрат и потребностей в иных ресурсах</w:t>
                  </w:r>
                </w:p>
              </w:tc>
            </w:tr>
            <w:tr>
              <w:trPr/>
              <w:tc>
                <w:tcPr>
                  <w:tcW w:w="2994"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jc w:val="both"/>
                    <w:rPr>
                      <w:rFonts w:ascii="Times New Roman" w:hAnsi="Times New Roman"/>
                      <w:bCs/>
                      <w:sz w:val="24"/>
                      <w:szCs w:val="24"/>
                    </w:rPr>
                  </w:pPr>
                  <w:r>
                    <w:rPr>
                      <w:rFonts w:eastAsia="Times New Roman" w:cs="Times New Roman" w:ascii="Times New Roman" w:hAnsi="Times New Roman"/>
                      <w:color w:val="000000"/>
                      <w:sz w:val="24"/>
                    </w:rPr>
                    <w:t>При выдаче исходно-разрешительной документации учитывать параметры и виды разрешенного использования земельных участков, установленных</w:t>
                  </w:r>
                  <w:r>
                    <w:rPr>
                      <w:rFonts w:eastAsia="Times New Roman" w:cs="Times New Roman" w:ascii="Times New Roman" w:hAnsi="Times New Roman"/>
                      <w:bCs/>
                      <w:color w:val="000000"/>
                      <w:sz w:val="24"/>
                      <w:szCs w:val="24"/>
                    </w:rPr>
                    <w:t xml:space="preserve"> проектом планировки территории</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 xml:space="preserve">Выдача разрешения на строительство объектов капитального строительства </w:t>
                  </w:r>
                  <w:r>
                    <w:rPr>
                      <w:rFonts w:eastAsia="Times New Roman" w:cs="Times New Roman" w:ascii="Times New Roman" w:hAnsi="Times New Roman"/>
                      <w:color w:val="000000"/>
                      <w:sz w:val="24"/>
                    </w:rPr>
                    <w:t>в соответствии с утвержденной документацией по планировке территории.</w:t>
                  </w:r>
                </w:p>
                <w:p>
                  <w:pPr>
                    <w:pStyle w:val="Normal"/>
                    <w:shd w:val="clear" w:fill="FFFFFF"/>
                    <w:jc w:val="both"/>
                    <w:rPr>
                      <w:rFonts w:ascii="Times New Roman" w:hAnsi="Times New Roman"/>
                      <w:sz w:val="24"/>
                      <w:szCs w:val="24"/>
                    </w:rPr>
                  </w:pPr>
                  <w:r>
                    <w:rPr>
                      <w:rFonts w:ascii="Times New Roman" w:hAnsi="Times New Roman"/>
                      <w:sz w:val="24"/>
                      <w:szCs w:val="24"/>
                    </w:rPr>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В рамках имеющейся штатной численности Управления архитектуры и градостроительства Администрации города Костромы.</w:t>
                  </w:r>
                </w:p>
              </w:tc>
            </w:tr>
          </w:tbl>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Оценка соответствующих расходов (возможных поступлений) бюджета города Костромы</w:t>
            </w:r>
          </w:p>
        </w:tc>
      </w:tr>
      <w:tr>
        <w:trPr>
          <w:trHeight w:val="566" w:hRule="atLeast"/>
          <w:cantSplit w:val="true"/>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270" w:type="dxa"/>
              <w:jc w:val="left"/>
              <w:tblInd w:w="0" w:type="dxa"/>
              <w:tblCellMar>
                <w:top w:w="0" w:type="dxa"/>
                <w:left w:w="108" w:type="dxa"/>
                <w:bottom w:w="0" w:type="dxa"/>
                <w:right w:w="108" w:type="dxa"/>
              </w:tblCellMar>
              <w:tblLook w:firstRow="1" w:noVBand="1" w:lastRow="0" w:firstColumn="1" w:lastColumn="0" w:noHBand="0" w:val="04a0"/>
            </w:tblPr>
            <w:tblGrid>
              <w:gridCol w:w="3708"/>
              <w:gridCol w:w="3262"/>
              <w:gridCol w:w="2300"/>
            </w:tblGrid>
            <w:tr>
              <w:trPr>
                <w:trHeight w:val="1432"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48">
                            <wp:simplePos x="0" y="0"/>
                            <wp:positionH relativeFrom="column">
                              <wp:posOffset>-93345</wp:posOffset>
                            </wp:positionH>
                            <wp:positionV relativeFrom="paragraph">
                              <wp:posOffset>18415</wp:posOffset>
                            </wp:positionV>
                            <wp:extent cx="464820" cy="199390"/>
                            <wp:effectExtent l="0" t="0" r="0" b="0"/>
                            <wp:wrapSquare wrapText="bothSides"/>
                            <wp:docPr id="55" name="Врезка3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0"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Наименование новой  или изменяемой функции, полномочия, обязанности или права:</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1">
                            <wp:simplePos x="0" y="0"/>
                            <wp:positionH relativeFrom="column">
                              <wp:posOffset>-93345</wp:posOffset>
                            </wp:positionH>
                            <wp:positionV relativeFrom="paragraph">
                              <wp:posOffset>18415</wp:posOffset>
                            </wp:positionV>
                            <wp:extent cx="464820" cy="199390"/>
                            <wp:effectExtent l="0" t="0" r="0" b="0"/>
                            <wp:wrapSquare wrapText="bothSides"/>
                            <wp:docPr id="57" name="Врезка3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1" stroked="f" style="position:absolute;margin-left:-7.35pt;margin-top:1.45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Описание видов расходов (возможных поступлений) бюджетов бюджетной системы Российской Федерации:</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4">
                            <wp:simplePos x="0" y="0"/>
                            <wp:positionH relativeFrom="column">
                              <wp:posOffset>-93345</wp:posOffset>
                            </wp:positionH>
                            <wp:positionV relativeFrom="paragraph">
                              <wp:posOffset>18415</wp:posOffset>
                            </wp:positionV>
                            <wp:extent cx="464820" cy="199390"/>
                            <wp:effectExtent l="0" t="0" r="0" b="0"/>
                            <wp:wrapSquare wrapText="bothSides"/>
                            <wp:docPr id="59" name="Врезка3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2" stroked="f" style="position:absolute;margin-left:-7.35pt;margin-top:1.45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Количественная оценка расходов (возможных поступлений)</w:t>
                  </w:r>
                </w:p>
              </w:tc>
            </w:tr>
            <w:tr>
              <w:trPr>
                <w:trHeight w:val="3093"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spacing w:before="0" w:after="0"/>
                    <w:ind w:left="0" w:right="0" w:hanging="0"/>
                    <w:jc w:val="both"/>
                    <w:rPr>
                      <w:rFonts w:ascii="Times New Roman" w:hAnsi="Times New Roman"/>
                      <w:bCs/>
                      <w:sz w:val="24"/>
                      <w:szCs w:val="24"/>
                    </w:rPr>
                  </w:pPr>
                  <w:r>
                    <w:rPr>
                      <w:rFonts w:eastAsia="Times New Roman" w:cs="Times New Roman" w:ascii="Times New Roman" w:hAnsi="Times New Roman"/>
                      <w:bCs/>
                      <w:color w:val="000000"/>
                      <w:sz w:val="24"/>
                      <w:szCs w:val="24"/>
                    </w:rPr>
                    <w:t>При выдаче исходно-разрешительной документации учитывать параметры и виды разрешенного использования земельных участков, установленных проектом планировки территории</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strike/>
                      <w:highlight w:val="red"/>
                    </w:rPr>
                  </w:pPr>
                  <w:r>
                    <w:rPr>
                      <w:strike/>
                      <w:highlight w:val="red"/>
                    </w:rPr>
                  </w:r>
                </w:p>
                <w:p>
                  <w:pPr>
                    <w:pStyle w:val="Normal"/>
                    <w:shd w:val="clear" w:fill="FFFFFF"/>
                    <w:jc w:val="center"/>
                    <w:rPr>
                      <w:rFonts w:ascii="Times New Roman" w:hAnsi="Times New Roman" w:eastAsia="Times New Roman" w:cs="Times New Roman"/>
                      <w:color w:val="auto"/>
                      <w:kern w:val="0"/>
                      <w:sz w:val="24"/>
                      <w:szCs w:val="24"/>
                      <w:lang w:val="ru-RU" w:eastAsia="ar-SA" w:bidi="ar-SA"/>
                    </w:rPr>
                  </w:pPr>
                  <w:r>
                    <w:rPr>
                      <w:rFonts w:eastAsia="Times New Roman" w:cs="Times New Roman" w:ascii="Times New Roman" w:hAnsi="Times New Roman"/>
                      <w:color w:val="auto"/>
                      <w:kern w:val="0"/>
                      <w:sz w:val="24"/>
                      <w:szCs w:val="24"/>
                      <w:lang w:val="ru-RU" w:eastAsia="ar-SA" w:bidi="ar-SA"/>
                    </w:rPr>
                    <w:t>Средства бюджета города Костромы  в соответствии с контрактом на разработку проектно-сметной документации по строительству объекта дополнительного образования</w:t>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center"/>
                    <w:rPr>
                      <w:rFonts w:ascii="Times New Roman" w:hAnsi="Times New Roman" w:eastAsia="Times New Roman" w:cs="Times New Roman"/>
                      <w:color w:val="auto"/>
                      <w:kern w:val="0"/>
                      <w:sz w:val="24"/>
                      <w:szCs w:val="24"/>
                      <w:lang w:val="ru-RU" w:eastAsia="ar-SA" w:bidi="ar-SA"/>
                    </w:rPr>
                  </w:pPr>
                  <w:r>
                    <w:rPr>
                      <w:rFonts w:eastAsia="Times New Roman" w:cs="Times New Roman" w:ascii="Times New Roman" w:hAnsi="Times New Roman"/>
                      <w:color w:val="auto"/>
                      <w:kern w:val="0"/>
                      <w:sz w:val="24"/>
                      <w:szCs w:val="24"/>
                      <w:lang w:val="ru-RU" w:eastAsia="ar-SA" w:bidi="ar-SA"/>
                    </w:rPr>
                    <w:t>8 357 108 руб.</w:t>
                  </w:r>
                </w:p>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r>
                </w:p>
              </w:tc>
            </w:tr>
            <w:tr>
              <w:trPr>
                <w:trHeight w:val="639" w:hRule="atLeas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7">
                            <wp:simplePos x="0" y="0"/>
                            <wp:positionH relativeFrom="column">
                              <wp:posOffset>-93345</wp:posOffset>
                            </wp:positionH>
                            <wp:positionV relativeFrom="paragraph">
                              <wp:posOffset>18415</wp:posOffset>
                            </wp:positionV>
                            <wp:extent cx="464820" cy="199390"/>
                            <wp:effectExtent l="0" t="0" r="0" b="0"/>
                            <wp:wrapSquare wrapText="bothSides"/>
                            <wp:docPr id="61" name="Врезка3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3"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Наименование органа: Администрация города Костромы</w:t>
                  </w:r>
                </w:p>
              </w:tc>
            </w:tr>
            <w:tr>
              <w:trPr/>
              <w:tc>
                <w:tcPr>
                  <w:tcW w:w="3708" w:type="dxa"/>
                  <w:vMerge w:val="restart"/>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jc w:val="both"/>
                    <w:rPr>
                      <w:rFonts w:ascii="Times New Roman" w:hAnsi="Times New Roman"/>
                      <w:sz w:val="24"/>
                      <w:szCs w:val="24"/>
                    </w:rPr>
                  </w:pPr>
                  <w:r>
                    <mc:AlternateContent>
                      <mc:Choice Requires="wps">
                        <w:drawing>
                          <wp:anchor behindDoc="0" distT="0" distB="0" distL="114935" distR="114935" simplePos="0" locked="0" layoutInCell="1" allowOverlap="1" relativeHeight="60">
                            <wp:simplePos x="0" y="0"/>
                            <wp:positionH relativeFrom="column">
                              <wp:posOffset>-93345</wp:posOffset>
                            </wp:positionH>
                            <wp:positionV relativeFrom="paragraph">
                              <wp:posOffset>18415</wp:posOffset>
                            </wp:positionV>
                            <wp:extent cx="554990" cy="199390"/>
                            <wp:effectExtent l="0" t="0" r="0" b="0"/>
                            <wp:wrapSquare wrapText="bothSides"/>
                            <wp:docPr id="63" name="Врезка34"/>
                            <a:graphic xmlns:a="http://schemas.openxmlformats.org/drawingml/2006/main">
                              <a:graphicData uri="http://schemas.microsoft.com/office/word/2010/wordprocessingShape">
                                <wps:wsp>
                                  <wps:cNvSpPr/>
                                  <wps:spPr>
                                    <a:xfrm>
                                      <a:off x="0" y="0"/>
                                      <a:ext cx="554400" cy="198720"/>
                                    </a:xfrm>
                                    <a:prstGeom prst="rect">
                                      <a:avLst/>
                                    </a:prstGeom>
                                    <a:noFill/>
                                    <a:ln>
                                      <a:noFill/>
                                    </a:ln>
                                  </wps:spPr>
                                  <wps:style>
                                    <a:lnRef idx="0"/>
                                    <a:fillRef idx="0"/>
                                    <a:effectRef idx="0"/>
                                    <a:fontRef idx="minor"/>
                                  </wps:style>
                                  <wps:txb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4" stroked="f" style="position:absolute;margin-left:-7.35pt;margin-top:1.45pt;width:43.6pt;height:15.6pt">
                            <w10:wrap type="none"/>
                            <v:fill o:detectmouseclick="t" on="false"/>
                            <v:stroke color="#3465a4" joinstyle="round" endcap="flat"/>
                            <v:textbo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Администрация города Костромы</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1">
                            <wp:simplePos x="0" y="0"/>
                            <wp:positionH relativeFrom="column">
                              <wp:posOffset>-93345</wp:posOffset>
                            </wp:positionH>
                            <wp:positionV relativeFrom="paragraph">
                              <wp:posOffset>18415</wp:posOffset>
                            </wp:positionV>
                            <wp:extent cx="554990" cy="199390"/>
                            <wp:effectExtent l="0" t="0" r="0" b="0"/>
                            <wp:wrapSquare wrapText="bothSides"/>
                            <wp:docPr id="65" name="Врезка35"/>
                            <a:graphic xmlns:a="http://schemas.openxmlformats.org/drawingml/2006/main">
                              <a:graphicData uri="http://schemas.microsoft.com/office/word/2010/wordprocessingShape">
                                <wps:wsp>
                                  <wps:cNvSpPr/>
                                  <wps:spPr>
                                    <a:xfrm>
                                      <a:off x="0" y="0"/>
                                      <a:ext cx="554400" cy="198720"/>
                                    </a:xfrm>
                                    <a:prstGeom prst="rect">
                                      <a:avLst/>
                                    </a:prstGeom>
                                    <a:noFill/>
                                    <a:ln>
                                      <a:noFill/>
                                    </a:ln>
                                  </wps:spPr>
                                  <wps:style>
                                    <a:lnRef idx="0"/>
                                    <a:fillRef idx="0"/>
                                    <a:effectRef idx="0"/>
                                    <a:fontRef idx="minor"/>
                                  </wps:style>
                                  <wps:txb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5" stroked="f" style="position:absolute;margin-left:-7.35pt;margin-top:1.45pt;width:43.6pt;height:15.6pt">
                            <w10:wrap type="none"/>
                            <v:fill o:detectmouseclick="t" on="false"/>
                            <v:stroke color="#3465a4" joinstyle="round" endcap="flat"/>
                            <v:textbo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Единовременные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spacing w:before="120" w:after="120"/>
                    <w:jc w:val="center"/>
                    <w:rPr>
                      <w:rFonts w:ascii="Times New Roman" w:hAnsi="Times New Roman"/>
                      <w:sz w:val="24"/>
                      <w:szCs w:val="24"/>
                    </w:rPr>
                  </w:pPr>
                  <w:r>
                    <w:rPr>
                      <w:rFonts w:eastAsia="Times New Roman" w:cs="Times New Roman" w:ascii="Times New Roman" w:hAnsi="Times New Roman"/>
                      <w:color w:val="auto"/>
                      <w:kern w:val="0"/>
                      <w:sz w:val="24"/>
                      <w:szCs w:val="24"/>
                      <w:lang w:val="ru-RU" w:eastAsia="ar-SA" w:bidi="ar-SA"/>
                    </w:rPr>
                    <w:t>8 357 108 руб.</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2">
                            <wp:simplePos x="0" y="0"/>
                            <wp:positionH relativeFrom="column">
                              <wp:posOffset>-93345</wp:posOffset>
                            </wp:positionH>
                            <wp:positionV relativeFrom="paragraph">
                              <wp:posOffset>18415</wp:posOffset>
                            </wp:positionV>
                            <wp:extent cx="554990" cy="199390"/>
                            <wp:effectExtent l="0" t="0" r="0" b="0"/>
                            <wp:wrapSquare wrapText="bothSides"/>
                            <wp:docPr id="67" name="Врезка36"/>
                            <a:graphic xmlns:a="http://schemas.openxmlformats.org/drawingml/2006/main">
                              <a:graphicData uri="http://schemas.microsoft.com/office/word/2010/wordprocessingShape">
                                <wps:wsp>
                                  <wps:cNvSpPr/>
                                  <wps:spPr>
                                    <a:xfrm>
                                      <a:off x="0" y="0"/>
                                      <a:ext cx="554400" cy="198720"/>
                                    </a:xfrm>
                                    <a:prstGeom prst="rect">
                                      <a:avLst/>
                                    </a:prstGeom>
                                    <a:noFill/>
                                    <a:ln>
                                      <a:noFill/>
                                    </a:ln>
                                  </wps:spPr>
                                  <wps:style>
                                    <a:lnRef idx="0"/>
                                    <a:fillRef idx="0"/>
                                    <a:effectRef idx="0"/>
                                    <a:fontRef idx="minor"/>
                                  </wps:style>
                                  <wps:txbx>
                                    <w:txbxContent>
                                      <w:tbl>
                                        <w:tblPr>
                                          <w:tblW w:w="898" w:type="dxa"/>
                                          <w:jc w:val="left"/>
                                          <w:tblInd w:w="324"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6" stroked="f" style="position:absolute;margin-left:-7.35pt;margin-top:1.45pt;width:43.6pt;height:15.6pt">
                            <w10:wrap type="none"/>
                            <v:fill o:detectmouseclick="t" on="false"/>
                            <v:stroke color="#3465a4" joinstyle="round" endcap="flat"/>
                            <v:textbox>
                              <w:txbxContent>
                                <w:tbl>
                                  <w:tblPr>
                                    <w:tblW w:w="898" w:type="dxa"/>
                                    <w:jc w:val="left"/>
                                    <w:tblInd w:w="324"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Периодические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3">
                            <wp:simplePos x="0" y="0"/>
                            <wp:positionH relativeFrom="column">
                              <wp:posOffset>-93345</wp:posOffset>
                            </wp:positionH>
                            <wp:positionV relativeFrom="paragraph">
                              <wp:posOffset>18415</wp:posOffset>
                            </wp:positionV>
                            <wp:extent cx="554990" cy="199390"/>
                            <wp:effectExtent l="0" t="0" r="0" b="0"/>
                            <wp:wrapSquare wrapText="bothSides"/>
                            <wp:docPr id="69" name="Врезка37"/>
                            <a:graphic xmlns:a="http://schemas.openxmlformats.org/drawingml/2006/main">
                              <a:graphicData uri="http://schemas.microsoft.com/office/word/2010/wordprocessingShape">
                                <wps:wsp>
                                  <wps:cNvSpPr/>
                                  <wps:spPr>
                                    <a:xfrm>
                                      <a:off x="0" y="0"/>
                                      <a:ext cx="554400" cy="198720"/>
                                    </a:xfrm>
                                    <a:prstGeom prst="rect">
                                      <a:avLst/>
                                    </a:prstGeom>
                                    <a:noFill/>
                                    <a:ln>
                                      <a:noFill/>
                                    </a:ln>
                                  </wps:spPr>
                                  <wps:style>
                                    <a:lnRef idx="0"/>
                                    <a:fillRef idx="0"/>
                                    <a:effectRef idx="0"/>
                                    <a:fontRef idx="minor"/>
                                  </wps:style>
                                  <wps:txb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7" stroked="f" style="position:absolute;margin-left:-7.35pt;margin-top:1.45pt;width:43.6pt;height:15.6pt">
                            <w10:wrap type="none"/>
                            <v:fill o:detectmouseclick="t" on="false"/>
                            <v:stroke color="#3465a4" joinstyle="round" endcap="flat"/>
                            <v:textbox>
                              <w:txbxContent>
                                <w:tbl>
                                  <w:tblPr>
                                    <w:tblW w:w="748" w:type="dxa"/>
                                    <w:jc w:val="left"/>
                                    <w:tblInd w:w="324"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Возможные поступления за 20</w:t>
                  </w:r>
                  <w:r>
                    <w:rPr>
                      <w:rFonts w:ascii="Times New Roman" w:hAnsi="Times New Roman"/>
                      <w:sz w:val="24"/>
                      <w:szCs w:val="24"/>
                      <w:lang w:val="en-US"/>
                    </w:rPr>
                    <w:t>26</w:t>
                  </w:r>
                  <w:r>
                    <w:rPr>
                      <w:rFonts w:ascii="Times New Roman" w:hAnsi="Times New Roman"/>
                      <w:sz w:val="24"/>
                      <w:szCs w:val="24"/>
                    </w:rPr>
                    <w:t xml:space="preserve">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t>
                  </w:r>
                </w:p>
              </w:tc>
            </w:tr>
            <w:tr>
              <w:trPr>
                <w:trHeight w:val="15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4">
                            <wp:simplePos x="0" y="0"/>
                            <wp:positionH relativeFrom="column">
                              <wp:posOffset>-93345</wp:posOffset>
                            </wp:positionH>
                            <wp:positionV relativeFrom="paragraph">
                              <wp:posOffset>18415</wp:posOffset>
                            </wp:positionV>
                            <wp:extent cx="464820" cy="199390"/>
                            <wp:effectExtent l="0" t="0" r="0" b="0"/>
                            <wp:wrapSquare wrapText="bothSides"/>
                            <wp:docPr id="71" name="Врезка38"/>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8"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единовременные расходы:</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spacing w:before="120" w:after="120"/>
                    <w:jc w:val="center"/>
                    <w:rPr>
                      <w:rFonts w:ascii="Times New Roman" w:hAnsi="Times New Roman"/>
                      <w:sz w:val="24"/>
                      <w:szCs w:val="24"/>
                    </w:rPr>
                  </w:pPr>
                  <w:r>
                    <w:rPr>
                      <w:rFonts w:eastAsia="Times New Roman" w:cs="Times New Roman" w:ascii="Times New Roman" w:hAnsi="Times New Roman"/>
                      <w:color w:val="auto"/>
                      <w:kern w:val="0"/>
                      <w:sz w:val="24"/>
                      <w:szCs w:val="24"/>
                      <w:lang w:val="ru-RU" w:eastAsia="ar-SA" w:bidi="ar-SA"/>
                    </w:rPr>
                    <w:t>8 357 108 руб.</w:t>
                  </w:r>
                </w:p>
              </w:tc>
            </w:tr>
            <w:tr>
              <w:trPr>
                <w:trHeight w:val="30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5">
                            <wp:simplePos x="0" y="0"/>
                            <wp:positionH relativeFrom="column">
                              <wp:posOffset>-93345</wp:posOffset>
                            </wp:positionH>
                            <wp:positionV relativeFrom="paragraph">
                              <wp:posOffset>18415</wp:posOffset>
                            </wp:positionV>
                            <wp:extent cx="464820" cy="199390"/>
                            <wp:effectExtent l="0" t="0" r="0" b="0"/>
                            <wp:wrapSquare wrapText="bothSides"/>
                            <wp:docPr id="73" name="Врезка39"/>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9"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периодические расходы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6">
                            <wp:simplePos x="0" y="0"/>
                            <wp:positionH relativeFrom="column">
                              <wp:posOffset>-93345</wp:posOffset>
                            </wp:positionH>
                            <wp:positionV relativeFrom="paragraph">
                              <wp:posOffset>18415</wp:posOffset>
                            </wp:positionV>
                            <wp:extent cx="464820" cy="199390"/>
                            <wp:effectExtent l="0" t="0" r="0" b="0"/>
                            <wp:wrapSquare wrapText="bothSides"/>
                            <wp:docPr id="75" name="Врезка4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0"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возможные поступления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7">
                            <wp:simplePos x="0" y="0"/>
                            <wp:positionH relativeFrom="column">
                              <wp:posOffset>-93345</wp:posOffset>
                            </wp:positionH>
                            <wp:positionV relativeFrom="paragraph">
                              <wp:posOffset>18415</wp:posOffset>
                            </wp:positionV>
                            <wp:extent cx="464820" cy="199390"/>
                            <wp:effectExtent l="0" t="0" r="0" b="0"/>
                            <wp:wrapSquare wrapText="bothSides"/>
                            <wp:docPr id="77" name="Врезка4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1"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Иные сведения о расходах (возможных поступлениях) бюджета города Костромы: -</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both"/>
                    <w:rPr/>
                  </w:pPr>
                  <w:r>
                    <mc:AlternateContent>
                      <mc:Choice Requires="wps">
                        <w:drawing>
                          <wp:anchor behindDoc="0" distT="0" distB="0" distL="114935" distR="114935" simplePos="0" locked="0" layoutInCell="1" allowOverlap="1" relativeHeight="68">
                            <wp:simplePos x="0" y="0"/>
                            <wp:positionH relativeFrom="column">
                              <wp:posOffset>-93345</wp:posOffset>
                            </wp:positionH>
                            <wp:positionV relativeFrom="paragraph">
                              <wp:posOffset>18415</wp:posOffset>
                            </wp:positionV>
                            <wp:extent cx="464820" cy="316230"/>
                            <wp:effectExtent l="0" t="0" r="0" b="0"/>
                            <wp:wrapSquare wrapText="bothSides"/>
                            <wp:docPr id="79" name="Врезка42"/>
                            <a:graphic xmlns:a="http://schemas.openxmlformats.org/drawingml/2006/main">
                              <a:graphicData uri="http://schemas.microsoft.com/office/word/2010/wordprocessingShape">
                                <wps:wsp>
                                  <wps:cNvSpPr/>
                                  <wps:spPr>
                                    <a:xfrm>
                                      <a:off x="0" y="0"/>
                                      <a:ext cx="464040" cy="315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2" stroked="f" style="position:absolute;margin-left:-7.35pt;margin-top:1.45pt;width:36.5pt;height:24.8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b w:val="false"/>
                      <w:bCs w:val="false"/>
                      <w:sz w:val="24"/>
                      <w:szCs w:val="24"/>
                    </w:rPr>
                    <w:t xml:space="preserve">Источники данных:  </w:t>
                  </w:r>
                  <w:r>
                    <w:rPr>
                      <w:rStyle w:val="Style16"/>
                      <w:rFonts w:cs="Times New Roman" w:ascii="Times New Roman" w:hAnsi="Times New Roman"/>
                      <w:b w:val="false"/>
                      <w:bCs w:val="false"/>
                      <w:sz w:val="24"/>
                      <w:szCs w:val="24"/>
                    </w:rPr>
                    <w:t>МБУ г. Костромы «Костромастройзаказчик»</w:t>
                  </w:r>
                  <w:r>
                    <w:rPr>
                      <w:rStyle w:val="Style16"/>
                      <w:rFonts w:cs="Times New Roman" w:ascii="Times New Roman" w:hAnsi="Times New Roman"/>
                      <w:b/>
                      <w:bCs/>
                      <w:sz w:val="24"/>
                      <w:szCs w:val="24"/>
                    </w:rPr>
                    <w:t xml:space="preserve"> </w:t>
                  </w:r>
                </w:p>
                <w:p>
                  <w:pPr>
                    <w:pStyle w:val="Normal"/>
                    <w:shd w:val="clear" w:fill="FFFFFF"/>
                    <w:rPr>
                      <w:b/>
                      <w:b/>
                      <w:bCs/>
                      <w:sz w:val="24"/>
                      <w:szCs w:val="24"/>
                    </w:rPr>
                  </w:pPr>
                  <w:r>
                    <w:rPr>
                      <w:b/>
                      <w:bCs/>
                      <w:sz w:val="24"/>
                      <w:szCs w:val="24"/>
                    </w:rPr>
                  </w:r>
                </w:p>
              </w:tc>
            </w:tr>
            <w:tr>
              <w:trPr>
                <w:trHeight w:val="23" w:hRule="exac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cs="Times New Roman"/>
                      <w:sz w:val="24"/>
                      <w:szCs w:val="24"/>
                    </w:rPr>
                  </w:pPr>
                  <w:r>
                    <w:rPr>
                      <w:rFonts w:cs="Times New Roman" w:ascii="Times New Roman" w:hAnsi="Times New Roman"/>
                      <w:sz w:val="24"/>
                      <w:szCs w:val="24"/>
                    </w:rPr>
                    <w:t>Источники данных: НЦС 81-02-03-2017</w:t>
                  </w:r>
                </w:p>
              </w:tc>
            </w:tr>
          </w:tbl>
          <w:p>
            <w:pPr>
              <w:pStyle w:val="Normal"/>
              <w:shd w:val="clear" w:fill="FFFFFF"/>
              <w:spacing w:before="120" w:after="120"/>
              <w:rPr>
                <w:color w:val="7F7F7F"/>
                <w:sz w:val="22"/>
                <w:szCs w:val="22"/>
                <w:highlight w:val="yellow"/>
              </w:rPr>
            </w:pPr>
            <w:r>
              <w:rPr>
                <w:color w:val="7F7F7F"/>
                <w:sz w:val="22"/>
                <w:szCs w:val="22"/>
                <w:highlight w:val="yellow"/>
              </w:rPr>
            </w:r>
          </w:p>
        </w:tc>
      </w:tr>
      <w:tr>
        <w:trPr>
          <w:trHeight w:val="990" w:hRule="atLeast"/>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rPr>
            </w:pPr>
            <w:r>
              <w:rPr>
                <w:sz w:val="26"/>
                <w:szCs w:val="26"/>
              </w:rPr>
              <w:t xml:space="preserve"> </w:t>
            </w:r>
            <w:r>
              <w:rPr>
                <w:rFonts w:ascii="Times New Roman" w:hAnsi="Times New Roman"/>
                <w:b/>
                <w:sz w:val="26"/>
                <w:szCs w:val="26"/>
              </w:rPr>
              <w:t xml:space="preserve">Новые обязанности или ограничения для субъектов инвестиционной,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 </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cantSplit w:val="true"/>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0"/>
                    </w:numPr>
                    <w:shd w:val="clear" w:fill="FFFFFF"/>
                    <w:tabs>
                      <w:tab w:val="clear" w:pos="709"/>
                      <w:tab w:val="left" w:pos="720" w:leader="none"/>
                    </w:tabs>
                    <w:spacing w:before="240" w:after="60"/>
                    <w:ind w:left="0" w:hanging="0"/>
                    <w:jc w:val="both"/>
                    <w:rPr>
                      <w:rFonts w:ascii="Times New Roman" w:hAnsi="Times New Roman" w:cs="Times New Roman"/>
                      <w:sz w:val="24"/>
                      <w:szCs w:val="24"/>
                    </w:rPr>
                  </w:pPr>
                  <w:r>
                    <mc:AlternateContent>
                      <mc:Choice Requires="wps">
                        <w:drawing>
                          <wp:anchor behindDoc="0" distT="0" distB="0" distL="0" distR="114935" simplePos="0" locked="0" layoutInCell="1" allowOverlap="1" relativeHeight="76">
                            <wp:simplePos x="0" y="0"/>
                            <wp:positionH relativeFrom="column">
                              <wp:align>left</wp:align>
                            </wp:positionH>
                            <wp:positionV relativeFrom="paragraph">
                              <wp:posOffset>18415</wp:posOffset>
                            </wp:positionV>
                            <wp:extent cx="464820" cy="199390"/>
                            <wp:effectExtent l="0" t="0" r="0" b="0"/>
                            <wp:wrapSquare wrapText="bothSides"/>
                            <wp:docPr id="81" name="Врезка44"/>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4"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b w:val="false"/>
                      <w:bCs w:val="false"/>
                      <w:sz w:val="24"/>
                      <w:szCs w:val="24"/>
                      <w:lang w:eastAsia="ru-RU"/>
                    </w:rPr>
                    <w:t>Группа участников отношений</w:t>
                  </w:r>
                </w:p>
              </w:tc>
              <w:tc>
                <w:tcPr>
                  <w:tcW w:w="311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1">
                            <wp:simplePos x="0" y="0"/>
                            <wp:positionH relativeFrom="column">
                              <wp:align>left</wp:align>
                            </wp:positionH>
                            <wp:positionV relativeFrom="paragraph">
                              <wp:posOffset>18415</wp:posOffset>
                            </wp:positionV>
                            <wp:extent cx="464820" cy="199390"/>
                            <wp:effectExtent l="0" t="0" r="0" b="0"/>
                            <wp:wrapSquare wrapText="bothSides"/>
                            <wp:docPr id="83" name="Врезка45"/>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5"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3"/>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69">
                            <wp:simplePos x="0" y="0"/>
                            <wp:positionH relativeFrom="column">
                              <wp:align>left</wp:align>
                            </wp:positionH>
                            <wp:positionV relativeFrom="paragraph">
                              <wp:posOffset>18415</wp:posOffset>
                            </wp:positionV>
                            <wp:extent cx="464820" cy="199390"/>
                            <wp:effectExtent l="0" t="0" r="0" b="0"/>
                            <wp:wrapSquare wrapText="bothSides"/>
                            <wp:docPr id="85" name="Врезка4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6"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3"/>
                                    <w:shd w:val="clear" w:fill="FFFFFF"/>
                                    <w:rPr>
                                      <w:color w:val="000000"/>
                                    </w:rPr>
                                  </w:pPr>
                                  <w:r>
                                    <w:rPr/>
                                  </w:r>
                                </w:p>
                              </w:txbxContent>
                            </v:textbox>
                          </v:rect>
                        </w:pict>
                      </mc:Fallback>
                    </mc:AlternateContent>
                  </w:r>
                  <w:r>
                    <w:rPr>
                      <w:sz w:val="24"/>
                      <w:szCs w:val="24"/>
                      <w:lang w:eastAsia="ru-RU"/>
                    </w:rPr>
                    <w:t>Порядок организации исполнения обязанностей и ограничений</w:t>
                  </w:r>
                </w:p>
              </w:tc>
            </w:tr>
            <w:tr>
              <w:trPr>
                <w:trHeight w:val="283" w:hRule="atLeast"/>
              </w:trPr>
              <w:tc>
                <w:tcPr>
                  <w:tcW w:w="2994"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 xml:space="preserve">ридические лица, </w:t>
                  </w:r>
                  <w:r>
                    <w:rPr>
                      <w:rFonts w:eastAsia="Times New Roman" w:cs="Times New Roman" w:ascii="Times New Roman" w:hAnsi="Times New Roman"/>
                      <w:sz w:val="24"/>
                      <w:szCs w:val="24"/>
                      <w:lang w:eastAsia="en-US" w:bidi="ar-SA"/>
                    </w:rPr>
                    <w:t xml:space="preserve">орган местного самоуправления, </w:t>
                  </w:r>
                  <w:r>
                    <w:rPr>
                      <w:rFonts w:eastAsia="Times New Roman" w:cs="Times New Roman" w:ascii="Times New Roman" w:hAnsi="Times New Roman"/>
                      <w:sz w:val="24"/>
                      <w:szCs w:val="24"/>
                      <w:lang w:eastAsia="en-US" w:bidi="ar-SA"/>
                    </w:rPr>
                    <w:t xml:space="preserve"> осуществляющие строительную деятельность</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rPr>
                    <w:t xml:space="preserve"> в соответствии с параметрами и видами разрешенного использования, установленными </w:t>
                  </w:r>
                  <w:r>
                    <w:rPr>
                      <w:rFonts w:eastAsia="Times New Roman" w:cs="Times New Roman" w:ascii="Times New Roman" w:hAnsi="Times New Roman"/>
                      <w:color w:val="000000"/>
                      <w:sz w:val="24"/>
                      <w:szCs w:val="18"/>
                      <w:lang w:eastAsia="ar-SA" w:bidi="ar-SA"/>
                    </w:rPr>
                    <w:t>проектом планировки территории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ind w:firstLine="34"/>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После утверждения </w:t>
                  </w:r>
                  <w:r>
                    <w:rPr>
                      <w:rFonts w:eastAsia="Times New Roman" w:cs="Times New Roman" w:ascii="Times New Roman" w:hAnsi="Times New Roman"/>
                      <w:color w:val="000000"/>
                      <w:sz w:val="24"/>
                      <w:szCs w:val="18"/>
                      <w:lang w:eastAsia="ar-SA" w:bidi="ar-SA"/>
                    </w:rPr>
                    <w:t xml:space="preserve">документации по планировке </w:t>
                  </w:r>
                  <w:r>
                    <w:rPr>
                      <w:rFonts w:eastAsia="Times New Roman" w:cs="Times New Roman" w:ascii="Times New Roman" w:hAnsi="Times New Roman"/>
                      <w:color w:val="000000"/>
                      <w:sz w:val="24"/>
                    </w:rPr>
                    <w:t>территории, в установленном порядке оформить исходно-разрешительную документацию на строительство объектов, предусмотренных утвержденным проектом планировки территории</w:t>
                  </w:r>
                </w:p>
              </w:tc>
            </w:tr>
          </w:tbl>
          <w:p>
            <w:pPr>
              <w:pStyle w:val="Normal"/>
              <w:shd w:val="clear" w:fill="FFFFFF"/>
              <w:rPr>
                <w:color w:val="7F7F7F"/>
                <w:sz w:val="26"/>
                <w:szCs w:val="26"/>
                <w:highlight w:val="yellow"/>
              </w:rPr>
            </w:pPr>
            <w:r>
              <w:rPr>
                <w:color w:val="7F7F7F"/>
                <w:sz w:val="26"/>
                <w:szCs w:val="26"/>
                <w:highlight w:val="yellow"/>
              </w:rPr>
            </w:r>
          </w:p>
        </w:tc>
      </w:tr>
      <w:tr>
        <w:trPr>
          <w:trHeight w:val="299" w:hRule="atLeast"/>
        </w:trPr>
        <w:tc>
          <w:tcPr>
            <w:tcW w:w="19" w:type="dxa"/>
            <w:tcBorders/>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Оценка расходов субъектов инвестиционной,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996"/>
              <w:gridCol w:w="3110"/>
              <w:gridCol w:w="3528"/>
            </w:tblGrid>
            <w:tr>
              <w:trPr>
                <w:trHeight w:val="111" w:hRule="atLeast"/>
                <w:cantSplit w:val="true"/>
              </w:trPr>
              <w:tc>
                <w:tcPr>
                  <w:tcW w:w="2996"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70">
                            <wp:simplePos x="0" y="0"/>
                            <wp:positionH relativeFrom="column">
                              <wp:posOffset>-93345</wp:posOffset>
                            </wp:positionH>
                            <wp:positionV relativeFrom="paragraph">
                              <wp:posOffset>18415</wp:posOffset>
                            </wp:positionV>
                            <wp:extent cx="464820" cy="199390"/>
                            <wp:effectExtent l="0" t="0" r="0" b="0"/>
                            <wp:wrapSquare wrapText="bothSides"/>
                            <wp:docPr id="87" name="Врезка47"/>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7"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3"/>
                                    <w:shd w:val="clear" w:fill="FFFFFF"/>
                                    <w:rPr>
                                      <w:color w:val="000000"/>
                                    </w:rPr>
                                  </w:pPr>
                                  <w:r>
                                    <w:rPr/>
                                  </w:r>
                                </w:p>
                              </w:txbxContent>
                            </v:textbox>
                          </v:rect>
                        </w:pict>
                      </mc:Fallback>
                    </mc:AlternateContent>
                  </w:r>
                  <w:r>
                    <w:rPr>
                      <w:sz w:val="24"/>
                      <w:szCs w:val="24"/>
                      <w:lang w:eastAsia="ru-RU"/>
                    </w:rPr>
                    <w:t>Группа участников отношений</w:t>
                  </w:r>
                </w:p>
              </w:tc>
              <w:tc>
                <w:tcPr>
                  <w:tcW w:w="3110"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2">
                            <wp:simplePos x="0" y="0"/>
                            <wp:positionH relativeFrom="column">
                              <wp:align>left</wp:align>
                            </wp:positionH>
                            <wp:positionV relativeFrom="paragraph">
                              <wp:posOffset>18415</wp:posOffset>
                            </wp:positionV>
                            <wp:extent cx="464820" cy="199390"/>
                            <wp:effectExtent l="0" t="0" r="0" b="0"/>
                            <wp:wrapSquare wrapText="bothSides"/>
                            <wp:docPr id="89" name="Врезка48"/>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8"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3"/>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3">
                            <wp:simplePos x="0" y="0"/>
                            <wp:positionH relativeFrom="column">
                              <wp:align>left</wp:align>
                            </wp:positionH>
                            <wp:positionV relativeFrom="paragraph">
                              <wp:posOffset>18415</wp:posOffset>
                            </wp:positionV>
                            <wp:extent cx="464820" cy="199390"/>
                            <wp:effectExtent l="0" t="0" r="0" b="0"/>
                            <wp:wrapSquare wrapText="bothSides"/>
                            <wp:docPr id="91" name="Врезка49"/>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9"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3"/>
                                    <w:shd w:val="clear" w:fill="FFFFFF"/>
                                    <w:rPr>
                                      <w:color w:val="000000"/>
                                    </w:rPr>
                                  </w:pPr>
                                  <w:r>
                                    <w:rPr/>
                                  </w:r>
                                </w:p>
                              </w:txbxContent>
                            </v:textbox>
                          </v:rect>
                        </w:pict>
                      </mc:Fallback>
                    </mc:AlternateContent>
                  </w:r>
                  <w:r>
                    <w:rPr>
                      <w:sz w:val="24"/>
                      <w:szCs w:val="24"/>
                      <w:lang w:eastAsia="ru-RU"/>
                    </w:rPr>
                    <w:t>Описание и оценка видов расходов</w:t>
                  </w:r>
                </w:p>
              </w:tc>
            </w:tr>
            <w:tr>
              <w:trPr>
                <w:trHeight w:val="283" w:hRule="atLeast"/>
              </w:trPr>
              <w:tc>
                <w:tcPr>
                  <w:tcW w:w="2996"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 xml:space="preserve">ридические лица, </w:t>
                  </w:r>
                  <w:r>
                    <w:rPr>
                      <w:rFonts w:eastAsia="Times New Roman" w:cs="Times New Roman" w:ascii="Times New Roman" w:hAnsi="Times New Roman"/>
                      <w:sz w:val="24"/>
                      <w:szCs w:val="24"/>
                      <w:lang w:eastAsia="en-US" w:bidi="ar-SA"/>
                    </w:rPr>
                    <w:t>орган местного самоуправления,</w:t>
                  </w:r>
                  <w:r>
                    <w:rPr>
                      <w:rFonts w:eastAsia="Times New Roman" w:cs="Times New Roman" w:ascii="Times New Roman" w:hAnsi="Times New Roman"/>
                      <w:sz w:val="24"/>
                      <w:szCs w:val="24"/>
                      <w:lang w:eastAsia="en-US" w:bidi="ar-SA"/>
                    </w:rPr>
                    <w:t xml:space="preserve"> осуществляющие строительную деятельность</w:t>
                  </w:r>
                </w:p>
              </w:tc>
              <w:tc>
                <w:tcPr>
                  <w:tcW w:w="3110"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szCs w:val="18"/>
                      <w:lang w:eastAsia="ar-SA" w:bidi="ar-SA"/>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szCs w:val="18"/>
                      <w:lang w:eastAsia="ar-SA" w:bidi="ar-SA"/>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szCs w:val="18"/>
                      <w:lang w:eastAsia="ar-SA" w:bidi="ar-SA"/>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szCs w:val="18"/>
                      <w:lang w:eastAsia="ar-SA" w:bidi="ar-SA"/>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szCs w:val="18"/>
                      <w:lang w:eastAsia="ar-SA" w:bidi="ar-SA"/>
                    </w:rPr>
                    <w:t xml:space="preserve"> в соответствии с параметрами и видами разрешенного использования, установленными проектом планировки территории</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Точную стоимость расходов определить не представляется возможным.</w:t>
                  </w:r>
                </w:p>
                <w:p>
                  <w:pPr>
                    <w:pStyle w:val="Normal"/>
                    <w:shd w:val="clear" w:fill="FFFFFF"/>
                    <w:tabs>
                      <w:tab w:val="clear" w:pos="709"/>
                      <w:tab w:val="left" w:pos="720" w:leader="none"/>
                    </w:tabs>
                    <w:jc w:val="both"/>
                    <w:rPr>
                      <w:rFonts w:ascii="Times New Roman" w:hAnsi="Times New Roman"/>
                      <w:color w:val="000000"/>
                      <w:sz w:val="24"/>
                      <w:szCs w:val="24"/>
                    </w:rPr>
                  </w:pPr>
                  <w:r>
                    <w:rPr>
                      <w:rFonts w:ascii="Times New Roman" w:hAnsi="Times New Roman"/>
                      <w:color w:val="000000"/>
                      <w:sz w:val="24"/>
                      <w:szCs w:val="24"/>
                    </w:rPr>
                  </w:r>
                </w:p>
              </w:tc>
            </w:tr>
            <w:tr>
              <w:trPr>
                <w:trHeight w:val="283" w:hRule="atLeast"/>
                <w:cantSplit w:val="true"/>
              </w:trPr>
              <w:tc>
                <w:tcPr>
                  <w:tcW w:w="963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74">
                            <wp:simplePos x="0" y="0"/>
                            <wp:positionH relativeFrom="column">
                              <wp:posOffset>-93345</wp:posOffset>
                            </wp:positionH>
                            <wp:positionV relativeFrom="paragraph">
                              <wp:posOffset>18415</wp:posOffset>
                            </wp:positionV>
                            <wp:extent cx="464820" cy="199390"/>
                            <wp:effectExtent l="0" t="0" r="0" b="0"/>
                            <wp:wrapSquare wrapText="bothSides"/>
                            <wp:docPr id="93" name="Врезка5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0"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Источники данных: Интернет</w:t>
                  </w:r>
                </w:p>
              </w:tc>
            </w:tr>
          </w:tbl>
          <w:p>
            <w:pPr>
              <w:pStyle w:val="Normal"/>
              <w:shd w:val="clear" w:fill="FFFFFF"/>
              <w:jc w:val="center"/>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4900" w:type="pct"/>
        <w:jc w:val="left"/>
        <w:tblInd w:w="0" w:type="dxa"/>
        <w:tblCellMar>
          <w:top w:w="0" w:type="dxa"/>
          <w:left w:w="108" w:type="dxa"/>
          <w:bottom w:w="0" w:type="dxa"/>
          <w:right w:w="108" w:type="dxa"/>
        </w:tblCellMar>
        <w:tblLook w:firstRow="1" w:noVBand="1" w:lastRow="0" w:firstColumn="1" w:lastColumn="0" w:noHBand="0" w:val="04a0"/>
      </w:tblPr>
      <w:tblGrid>
        <w:gridCol w:w="9445"/>
      </w:tblGrid>
      <w:tr>
        <w:trPr>
          <w:cantSplit w:val="true"/>
        </w:trPr>
        <w:tc>
          <w:tcPr>
            <w:tcW w:w="9445" w:type="dxa"/>
            <w:tcBorders>
              <w:bottom w:val="single" w:sz="4" w:space="0" w:color="000000"/>
            </w:tcBorders>
            <w:shd w:color="auto" w:fill="auto" w:val="clear"/>
          </w:tcPr>
          <w:p>
            <w:pPr>
              <w:pStyle w:val="Normal"/>
              <w:keepNext w:val="true"/>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680"/>
              <w:gridCol w:w="2689"/>
              <w:gridCol w:w="2501"/>
              <w:gridCol w:w="1763"/>
            </w:tblGrid>
            <w:tr>
              <w:trPr>
                <w:trHeight w:val="111"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37">
                            <wp:simplePos x="0" y="0"/>
                            <wp:positionH relativeFrom="column">
                              <wp:posOffset>-93345</wp:posOffset>
                            </wp:positionH>
                            <wp:positionV relativeFrom="paragraph">
                              <wp:posOffset>18415</wp:posOffset>
                            </wp:positionV>
                            <wp:extent cx="464820" cy="199390"/>
                            <wp:effectExtent l="0" t="0" r="0" b="0"/>
                            <wp:wrapSquare wrapText="bothSides"/>
                            <wp:docPr id="95" name="Врезка5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1"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3"/>
                                    <w:shd w:val="clear" w:fill="FFFFFF"/>
                                    <w:rPr>
                                      <w:color w:val="000000"/>
                                    </w:rPr>
                                  </w:pPr>
                                  <w:r>
                                    <w:rPr/>
                                  </w:r>
                                </w:p>
                              </w:txbxContent>
                            </v:textbox>
                          </v:rect>
                        </w:pict>
                      </mc:Fallback>
                    </mc:AlternateContent>
                  </w:r>
                  <w:r>
                    <w:rPr>
                      <w:sz w:val="24"/>
                      <w:szCs w:val="24"/>
                      <w:lang w:eastAsia="ru-RU"/>
                    </w:rPr>
                    <w:t>Риски решения проблемы предложенным способом и риски негативных последствий</w:t>
                  </w:r>
                </w:p>
              </w:tc>
              <w:tc>
                <w:tcPr>
                  <w:tcW w:w="2689"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9">
                            <wp:simplePos x="0" y="0"/>
                            <wp:positionH relativeFrom="column">
                              <wp:align>left</wp:align>
                            </wp:positionH>
                            <wp:positionV relativeFrom="paragraph">
                              <wp:posOffset>18415</wp:posOffset>
                            </wp:positionV>
                            <wp:extent cx="464820" cy="199390"/>
                            <wp:effectExtent l="0" t="0" r="0" b="0"/>
                            <wp:wrapSquare wrapText="bothSides"/>
                            <wp:docPr id="97" name="Врезка5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2"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3"/>
                                    <w:shd w:val="clear" w:fill="FFFFFF"/>
                                    <w:rPr>
                                      <w:color w:val="000000"/>
                                    </w:rPr>
                                  </w:pPr>
                                  <w:r>
                                    <w:rPr/>
                                  </w:r>
                                </w:p>
                              </w:txbxContent>
                            </v:textbox>
                          </v:rect>
                        </w:pict>
                      </mc:Fallback>
                    </mc:AlternateContent>
                  </w:r>
                  <w:r>
                    <w:rPr>
                      <w:sz w:val="24"/>
                      <w:szCs w:val="24"/>
                      <w:lang w:eastAsia="ru-RU"/>
                    </w:rPr>
                    <w:t>Оценки вероятности наступления рисков</w:t>
                  </w:r>
                </w:p>
              </w:tc>
              <w:tc>
                <w:tcPr>
                  <w:tcW w:w="2501"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0">
                            <wp:simplePos x="0" y="0"/>
                            <wp:positionH relativeFrom="column">
                              <wp:align>left</wp:align>
                            </wp:positionH>
                            <wp:positionV relativeFrom="paragraph">
                              <wp:posOffset>18415</wp:posOffset>
                            </wp:positionV>
                            <wp:extent cx="554990" cy="199390"/>
                            <wp:effectExtent l="0" t="0" r="0" b="0"/>
                            <wp:wrapSquare wrapText="bothSides"/>
                            <wp:docPr id="99" name="Врезка53"/>
                            <a:graphic xmlns:a="http://schemas.openxmlformats.org/drawingml/2006/main">
                              <a:graphicData uri="http://schemas.microsoft.com/office/word/2010/wordprocessingShape">
                                <wps:wsp>
                                  <wps:cNvSpPr/>
                                  <wps:spPr>
                                    <a:xfrm>
                                      <a:off x="0" y="0"/>
                                      <a:ext cx="554400" cy="198720"/>
                                    </a:xfrm>
                                    <a:prstGeom prst="rect">
                                      <a:avLst/>
                                    </a:prstGeom>
                                    <a:noFill/>
                                    <a:ln>
                                      <a:noFill/>
                                    </a:ln>
                                  </wps:spPr>
                                  <wps:style>
                                    <a:lnRef idx="0"/>
                                    <a:fillRef idx="0"/>
                                    <a:effectRef idx="0"/>
                                    <a:fontRef idx="minor"/>
                                  </wps:style>
                                  <wps:txbx>
                                    <w:txbxContent>
                                      <w:tbl>
                                        <w:tblPr>
                                          <w:tblW w:w="856" w:type="dxa"/>
                                          <w:jc w:val="left"/>
                                          <w:tblInd w:w="216"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3" stroked="f" style="position:absolute;margin-left:0pt;margin-top:1.45pt;width:43.6pt;height:15.6pt;mso-position-horizontal:left">
                            <w10:wrap type="none"/>
                            <v:fill o:detectmouseclick="t" on="false"/>
                            <v:stroke color="#3465a4" joinstyle="round" endcap="flat"/>
                            <v:textbox>
                              <w:txbxContent>
                                <w:tbl>
                                  <w:tblPr>
                                    <w:tblW w:w="856" w:type="dxa"/>
                                    <w:jc w:val="left"/>
                                    <w:tblInd w:w="216"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3"/>
                                    <w:shd w:val="clear" w:fill="FFFFFF"/>
                                    <w:rPr>
                                      <w:color w:val="000000"/>
                                    </w:rPr>
                                  </w:pPr>
                                  <w:r>
                                    <w:rPr/>
                                  </w:r>
                                </w:p>
                              </w:txbxContent>
                            </v:textbox>
                          </v:rect>
                        </w:pict>
                      </mc:Fallback>
                    </mc:AlternateContent>
                  </w:r>
                  <w:r>
                    <w:rPr>
                      <w:sz w:val="24"/>
                      <w:szCs w:val="24"/>
                      <w:lang w:eastAsia="ru-RU"/>
                    </w:rPr>
                    <w:t>Методы контроля эффективности избранного способа достижения целей регулирования</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w:rPr>
                      <w:sz w:val="24"/>
                      <w:szCs w:val="24"/>
                      <w:lang w:eastAsia="ru-RU"/>
                    </w:rPr>
                    <mc:AlternateContent>
                      <mc:Choice Requires="wps">
                        <w:drawing>
                          <wp:anchor behindDoc="0" distT="0" distB="0" distL="0" distR="114935" simplePos="0" locked="0" layoutInCell="1" allowOverlap="1" relativeHeight="42">
                            <wp:simplePos x="0" y="0"/>
                            <wp:positionH relativeFrom="column">
                              <wp:align>left</wp:align>
                            </wp:positionH>
                            <wp:positionV relativeFrom="paragraph">
                              <wp:posOffset>18415</wp:posOffset>
                            </wp:positionV>
                            <wp:extent cx="464820" cy="199390"/>
                            <wp:effectExtent l="0" t="0" r="0" b="0"/>
                            <wp:wrapSquare wrapText="bothSides"/>
                            <wp:docPr id="101" name="Врезка54"/>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4"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3"/>
                                    <w:shd w:val="clear" w:fill="FFFFFF"/>
                                    <w:rPr>
                                      <w:color w:val="000000"/>
                                    </w:rPr>
                                  </w:pPr>
                                  <w:r>
                                    <w:rPr/>
                                  </w:r>
                                </w:p>
                              </w:txbxContent>
                            </v:textbox>
                          </v:rect>
                        </w:pict>
                      </mc:Fallback>
                    </mc:AlternateContent>
                  </w:r>
                </w:p>
                <w:p>
                  <w:pPr>
                    <w:pStyle w:val="Normal"/>
                    <w:shd w:val="clear" w:fill="FFFFFF"/>
                    <w:rPr>
                      <w:rFonts w:ascii="Times New Roman" w:hAnsi="Times New Roman"/>
                      <w:sz w:val="24"/>
                      <w:szCs w:val="24"/>
                    </w:rPr>
                  </w:pPr>
                  <w:r>
                    <w:rPr>
                      <w:rFonts w:ascii="Times New Roman" w:hAnsi="Times New Roman"/>
                      <w:sz w:val="24"/>
                      <w:szCs w:val="24"/>
                    </w:rPr>
                    <w:t>Степень контроля рисков</w:t>
                  </w:r>
                </w:p>
              </w:tc>
            </w:tr>
            <w:tr>
              <w:trPr>
                <w:trHeight w:val="283"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eastAsia="Times New Roman" w:cs="Times New Roman" w:ascii="Times New Roman" w:hAnsi="Times New Roman"/>
                      <w:color w:val="000000"/>
                      <w:sz w:val="24"/>
                    </w:rPr>
                    <w:t xml:space="preserve">При утверждении </w:t>
                  </w:r>
                  <w:r>
                    <w:rPr>
                      <w:rFonts w:eastAsia="Times New Roman" w:cs="Times New Roman" w:ascii="Times New Roman" w:hAnsi="Times New Roman"/>
                      <w:color w:val="000000"/>
                      <w:sz w:val="24"/>
                      <w:szCs w:val="18"/>
                      <w:lang w:eastAsia="ar-SA" w:bidi="ar-SA"/>
                    </w:rPr>
                    <w:t xml:space="preserve">документации по планировке территории </w:t>
                  </w:r>
                  <w:r>
                    <w:rPr>
                      <w:rFonts w:eastAsia="Times New Roman" w:cs="Times New Roman" w:ascii="Times New Roman" w:hAnsi="Times New Roman"/>
                      <w:color w:val="000000"/>
                      <w:sz w:val="24"/>
                    </w:rPr>
                    <w:t xml:space="preserve"> могут возникнуть незначительные риски для развития малого и среднего предпринимательства, связанные с увеличением расходов в связи с соблюдением установленных требований, предусмотренных документацией по планировке территории</w:t>
                  </w:r>
                </w:p>
              </w:tc>
              <w:tc>
                <w:tcPr>
                  <w:tcW w:w="2689"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Вероятность наступления рисков низкая</w:t>
                  </w:r>
                </w:p>
              </w:tc>
              <w:tc>
                <w:tcPr>
                  <w:tcW w:w="2501" w:type="dxa"/>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 реконструкцию объектов капитального строительства</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средняя</w:t>
                  </w:r>
                </w:p>
              </w:tc>
            </w:tr>
            <w:tr>
              <w:trPr>
                <w:trHeight w:val="420" w:hRule="atLeast"/>
                <w:cantSplit w:val="true"/>
              </w:trPr>
              <w:tc>
                <w:tcPr>
                  <w:tcW w:w="963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43">
                            <wp:simplePos x="0" y="0"/>
                            <wp:positionH relativeFrom="column">
                              <wp:posOffset>-93345</wp:posOffset>
                            </wp:positionH>
                            <wp:positionV relativeFrom="paragraph">
                              <wp:posOffset>18415</wp:posOffset>
                            </wp:positionV>
                            <wp:extent cx="464820" cy="199390"/>
                            <wp:effectExtent l="0" t="0" r="0" b="0"/>
                            <wp:wrapSquare wrapText="bothSides"/>
                            <wp:docPr id="103" name="Врезка55"/>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5" stroked="f" style="position:absolute;margin-left:-7.35pt;margin-top:1.45pt;width:36.5pt;height:15.6pt">
                            <w10:wrap type="none"/>
                            <v:fill o:detectmouseclick="t" on="false"/>
                            <v:stroke color="#3465a4" joinstyle="round" endcap="flat"/>
                            <v:textbox>
                              <w:txbxContent>
                                <w:tbl>
                                  <w:tblPr>
                                    <w:tblW w:w="606" w:type="dxa"/>
                                    <w:jc w:val="left"/>
                                    <w:tblInd w:w="324"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Источники данных: -</w:t>
                  </w:r>
                </w:p>
              </w:tc>
            </w:tr>
          </w:tbl>
          <w:p>
            <w:pPr>
              <w:pStyle w:val="Normal"/>
              <w:keepNext w:val="true"/>
              <w:shd w:val="clear" w:fill="FFFFFF"/>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5000" w:type="pct"/>
        <w:jc w:val="left"/>
        <w:tblInd w:w="108" w:type="dxa"/>
        <w:tblCellMar>
          <w:top w:w="0" w:type="dxa"/>
          <w:left w:w="108" w:type="dxa"/>
          <w:bottom w:w="0" w:type="dxa"/>
          <w:right w:w="108" w:type="dxa"/>
        </w:tblCellMar>
        <w:tblLook w:firstRow="1" w:noVBand="1" w:lastRow="0" w:firstColumn="1" w:lastColumn="0" w:noHBand="0" w:val="04a0"/>
      </w:tblPr>
      <w:tblGrid>
        <w:gridCol w:w="2126"/>
        <w:gridCol w:w="222"/>
        <w:gridCol w:w="1007"/>
        <w:gridCol w:w="610"/>
        <w:gridCol w:w="2998"/>
        <w:gridCol w:w="37"/>
        <w:gridCol w:w="793"/>
        <w:gridCol w:w="1629"/>
        <w:gridCol w:w="216"/>
      </w:tblGrid>
      <w:tr>
        <w:trPr>
          <w:cantSplit w:val="true"/>
        </w:trPr>
        <w:tc>
          <w:tcPr>
            <w:tcW w:w="9422" w:type="dxa"/>
            <w:gridSpan w:val="8"/>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p>
            <w:pPr>
              <w:pStyle w:val="Normal"/>
              <w:shd w:val="clear" w:fill="FFFFFF"/>
              <w:rPr>
                <w:sz w:val="26"/>
                <w:szCs w:val="26"/>
                <w:highlight w:val="yellow"/>
              </w:rPr>
            </w:pPr>
            <w:r>
              <w:rPr>
                <w:sz w:val="26"/>
                <w:szCs w:val="26"/>
                <w:highlight w:val="yellow"/>
              </w:rPr>
            </w:r>
          </w:p>
        </w:tc>
        <w:tc>
          <w:tcPr>
            <w:tcW w:w="216" w:type="dxa"/>
            <w:tcBorders/>
            <w:shd w:color="auto" w:fill="auto" w:val="clear"/>
            <w:tcMar>
              <w:left w:w="0" w:type="dxa"/>
              <w:right w:w="0" w:type="dxa"/>
            </w:tcMar>
          </w:tcPr>
          <w:p>
            <w:pPr>
              <w:pStyle w:val="Normal"/>
              <w:shd w:val="clear" w:fill="FFFFFF"/>
              <w:rPr>
                <w:b/>
                <w:b/>
                <w:bCs/>
                <w:sz w:val="26"/>
                <w:szCs w:val="26"/>
                <w:highlight w:val="yellow"/>
              </w:rPr>
            </w:pPr>
            <w:r>
              <w:rPr>
                <w:b/>
                <w:bCs/>
                <w:sz w:val="26"/>
                <w:szCs w:val="26"/>
                <w:highlight w:val="yellow"/>
              </w:rPr>
            </w:r>
          </w:p>
        </w:tc>
      </w:tr>
      <w:tr>
        <w:trPr>
          <w:trHeight w:val="251"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hd w:val="clear" w:fill="FFFFFF"/>
              <w:spacing w:before="120" w:after="120"/>
              <w:ind w:left="0" w:hanging="0"/>
              <w:outlineLvl w:val="1"/>
              <w:rPr>
                <w:rFonts w:ascii="Times New Roman" w:hAnsi="Times New Roman"/>
                <w:sz w:val="24"/>
                <w:szCs w:val="24"/>
              </w:rPr>
            </w:pPr>
            <w:r>
              <mc:AlternateContent>
                <mc:Choice Requires="wps">
                  <w:drawing>
                    <wp:anchor behindDoc="0" distT="0" distB="0" distL="0" distR="114300" simplePos="0" locked="0" layoutInCell="1" allowOverlap="1" relativeHeight="59">
                      <wp:simplePos x="0" y="0"/>
                      <wp:positionH relativeFrom="column">
                        <wp:align>left</wp:align>
                      </wp:positionH>
                      <wp:positionV relativeFrom="paragraph">
                        <wp:posOffset>635</wp:posOffset>
                      </wp:positionV>
                      <wp:extent cx="464820" cy="199390"/>
                      <wp:effectExtent l="0" t="0" r="0" b="0"/>
                      <wp:wrapSquare wrapText="bothSides"/>
                      <wp:docPr id="105" name="Врезка57"/>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13.1.</w:t>
                                  </w:r>
                                </w:p>
                              </w:tc>
                            </w:tr>
                          </w:tbl>
                          <w:p>
                            <w:pPr>
                              <w:pStyle w:val="Style33"/>
                              <w:shd w:val="clear" w:fill="FFFFFF"/>
                              <w:rPr>
                                <w:color w:val="000000"/>
                              </w:rPr>
                            </w:pPr>
                            <w:r>
                              <w:rPr/>
                            </w:r>
                          </w:p>
                        </w:txbxContent>
                      </v:textbox>
                    </v:rect>
                  </w:pict>
                </mc:Fallback>
              </mc:AlternateContent>
            </w:r>
            <w:r>
              <w:rPr>
                <w:rFonts w:ascii="Times New Roman" w:hAnsi="Times New Roman"/>
                <w:spacing w:val="-8"/>
                <w:sz w:val="24"/>
                <w:szCs w:val="24"/>
              </w:rPr>
              <w:t xml:space="preserve">Предполагаемая дата вступления в силу проекта акта: с </w:t>
            </w:r>
            <w:r>
              <w:rPr>
                <w:rFonts w:ascii="Times New Roman" w:hAnsi="Times New Roman"/>
                <w:spacing w:val="-8"/>
                <w:sz w:val="24"/>
                <w:szCs w:val="24"/>
              </w:rPr>
              <w:t>03.04</w:t>
            </w:r>
            <w:r>
              <w:rPr>
                <w:rFonts w:eastAsia="Times New Roman" w:cs="Times New Roman" w:ascii="Times New Roman" w:hAnsi="Times New Roman"/>
                <w:color w:val="auto"/>
                <w:spacing w:val="-8"/>
                <w:kern w:val="0"/>
                <w:sz w:val="24"/>
                <w:szCs w:val="24"/>
                <w:lang w:val="ru-RU" w:eastAsia="ar-SA" w:bidi="ar-SA"/>
              </w:rPr>
              <w:t>.2026</w:t>
            </w:r>
          </w:p>
        </w:tc>
      </w:tr>
      <w:tr>
        <w:trPr>
          <w:trHeight w:val="251" w:hRule="atLeast"/>
          <w:cantSplit w:val="true"/>
        </w:trPr>
        <w:tc>
          <w:tcPr>
            <w:tcW w:w="2348"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highlight w:val="yellow"/>
              </w:rPr>
            </w:pPr>
            <w:r>
              <w:rPr>
                <w:rFonts w:ascii="Times New Roman" w:hAnsi="Times New Roman"/>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4">
                      <wp:simplePos x="0" y="0"/>
                      <wp:positionH relativeFrom="column">
                        <wp:align>left</wp:align>
                      </wp:positionH>
                      <wp:positionV relativeFrom="paragraph">
                        <wp:posOffset>635</wp:posOffset>
                      </wp:positionV>
                      <wp:extent cx="464820" cy="199390"/>
                      <wp:effectExtent l="0" t="0" r="0" b="0"/>
                      <wp:wrapSquare wrapText="bothSides"/>
                      <wp:docPr id="107" name="Врезка57"/>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Необходимость установления переходного периода и (или) отсрочки </w:t>
            </w:r>
            <w:r>
              <w:rPr>
                <w:rFonts w:ascii="Times New Roman" w:hAnsi="Times New Roman"/>
                <w:spacing w:val="-8"/>
                <w:sz w:val="24"/>
                <w:szCs w:val="24"/>
              </w:rPr>
              <w:t>введения предлагаемого регулирования</w:t>
            </w:r>
            <w:r>
              <w:rPr>
                <w:rFonts w:ascii="Times New Roman" w:hAnsi="Times New Roman"/>
                <w:sz w:val="24"/>
                <w:szCs w:val="24"/>
              </w:rPr>
              <w:t>: 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8"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6">
                      <wp:simplePos x="0" y="0"/>
                      <wp:positionH relativeFrom="column">
                        <wp:align>left</wp:align>
                      </wp:positionH>
                      <wp:positionV relativeFrom="paragraph">
                        <wp:posOffset>635</wp:posOffset>
                      </wp:positionV>
                      <wp:extent cx="464820" cy="199390"/>
                      <wp:effectExtent l="0" t="0" r="0" b="0"/>
                      <wp:wrapSquare wrapText="bothSides"/>
                      <wp:docPr id="109" name="Врезка58"/>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8" stroked="f" style="position:absolute;margin-left:0pt;margin-top:0.0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срок</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200"/>
              <w:ind w:left="0" w:hanging="0"/>
              <w:jc w:val="center"/>
              <w:outlineLvl w:val="1"/>
              <w:rPr>
                <w:rFonts w:ascii="Times New Roman" w:hAnsi="Times New Roman"/>
                <w:i/>
                <w:i/>
                <w:sz w:val="24"/>
                <w:szCs w:val="24"/>
              </w:rPr>
            </w:pPr>
            <w:r>
              <w:rPr>
                <w:rFonts w:ascii="Times New Roman" w:hAnsi="Times New Roman"/>
                <w:i/>
                <w:sz w:val="24"/>
                <w:szCs w:val="24"/>
              </w:rPr>
              <w:t>(дней с момента опубликования нормативного правового акта)</w:t>
            </w:r>
          </w:p>
        </w:tc>
      </w:tr>
      <w:tr>
        <w:trPr>
          <w:trHeight w:val="251" w:hRule="atLeast"/>
          <w:cantSplit w:val="true"/>
        </w:trPr>
        <w:tc>
          <w:tcPr>
            <w:tcW w:w="2348"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58">
                      <wp:simplePos x="0" y="0"/>
                      <wp:positionH relativeFrom="column">
                        <wp:align>left</wp:align>
                      </wp:positionH>
                      <wp:positionV relativeFrom="paragraph">
                        <wp:posOffset>635</wp:posOffset>
                      </wp:positionV>
                      <wp:extent cx="464820" cy="199390"/>
                      <wp:effectExtent l="0" t="0" r="0" b="0"/>
                      <wp:wrapSquare wrapText="bothSides"/>
                      <wp:docPr id="111" name="Врезка6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Необходимость распространения предлагаемого регулирования на ранее возникшие отношения:</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t xml:space="preserve"> </w:t>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8"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7">
                      <wp:simplePos x="0" y="0"/>
                      <wp:positionH relativeFrom="column">
                        <wp:align>left</wp:align>
                      </wp:positionH>
                      <wp:positionV relativeFrom="paragraph">
                        <wp:posOffset>635</wp:posOffset>
                      </wp:positionV>
                      <wp:extent cx="464820" cy="199390"/>
                      <wp:effectExtent l="0" t="0" r="0" b="0"/>
                      <wp:wrapSquare wrapText="bothSides"/>
                      <wp:docPr id="113" name="Врезка60"/>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Срок(если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180"/>
              <w:ind w:left="0" w:hanging="0"/>
              <w:jc w:val="center"/>
              <w:outlineLvl w:val="1"/>
              <w:rPr>
                <w:rFonts w:ascii="Times New Roman" w:hAnsi="Times New Roman"/>
                <w:i/>
                <w:i/>
                <w:sz w:val="24"/>
                <w:szCs w:val="24"/>
              </w:rPr>
            </w:pPr>
            <w:r>
              <w:rPr>
                <w:rFonts w:ascii="Times New Roman" w:hAnsi="Times New Roman"/>
                <w:i/>
                <w:sz w:val="24"/>
                <w:szCs w:val="24"/>
              </w:rPr>
              <w:t>(дней до момента вступления в силу нормативного правового акта)</w:t>
            </w:r>
          </w:p>
        </w:tc>
      </w:tr>
      <w:tr>
        <w:trPr>
          <w:trHeight w:val="1109"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49">
                      <wp:simplePos x="0" y="0"/>
                      <wp:positionH relativeFrom="column">
                        <wp:align>left</wp:align>
                      </wp:positionH>
                      <wp:positionV relativeFrom="paragraph">
                        <wp:posOffset>18415</wp:posOffset>
                      </wp:positionV>
                      <wp:extent cx="464820" cy="199390"/>
                      <wp:effectExtent l="0" t="0" r="0" b="0"/>
                      <wp:wrapSquare wrapText="bothSides"/>
                      <wp:docPr id="115" name="Врезка61"/>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1"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13.6.</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w:t>
            </w:r>
          </w:p>
        </w:tc>
      </w:tr>
      <w:tr>
        <w:trPr/>
        <w:tc>
          <w:tcPr>
            <w:tcW w:w="9638" w:type="dxa"/>
            <w:gridSpan w:val="9"/>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Необходимые для достижения заявленных целей регулирования организационно-технические, методологические, информационные и иные </w:t>
            </w:r>
          </w:p>
          <w:p>
            <w:pPr>
              <w:pStyle w:val="Normal"/>
              <w:shd w:val="clear" w:fill="FFFFFF"/>
              <w:jc w:val="center"/>
              <w:rPr>
                <w:rFonts w:ascii="Times New Roman" w:hAnsi="Times New Roman"/>
                <w:b/>
                <w:b/>
                <w:sz w:val="26"/>
                <w:szCs w:val="26"/>
              </w:rPr>
            </w:pPr>
            <w:r>
              <w:rPr>
                <w:rFonts w:ascii="Times New Roman" w:hAnsi="Times New Roman"/>
                <w:b/>
                <w:sz w:val="26"/>
                <w:szCs w:val="26"/>
              </w:rPr>
              <w:t>мероприятия</w:t>
            </w:r>
          </w:p>
          <w:p>
            <w:pPr>
              <w:pStyle w:val="Normal"/>
              <w:shd w:val="clear" w:fill="FFFFFF"/>
              <w:jc w:val="center"/>
              <w:rPr>
                <w:rFonts w:ascii="Times New Roman" w:hAnsi="Times New Roman"/>
                <w:b/>
                <w:b/>
                <w:sz w:val="26"/>
                <w:szCs w:val="26"/>
              </w:rPr>
            </w:pPr>
            <w:r>
              <w:rPr>
                <w:rFonts w:ascii="Times New Roman" w:hAnsi="Times New Roman"/>
                <w:b/>
                <w:sz w:val="26"/>
                <w:szCs w:val="26"/>
              </w:rPr>
            </w:r>
          </w:p>
        </w:tc>
      </w:tr>
      <w:tr>
        <w:trPr>
          <w:trHeight w:val="251" w:hRule="atLeast"/>
        </w:trPr>
        <w:tc>
          <w:tcPr>
            <w:tcW w:w="2126"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0" distR="114935" simplePos="0" locked="0" layoutInCell="1" allowOverlap="1" relativeHeight="50">
                      <wp:simplePos x="0" y="0"/>
                      <wp:positionH relativeFrom="column">
                        <wp:align>left</wp:align>
                      </wp:positionH>
                      <wp:positionV relativeFrom="paragraph">
                        <wp:posOffset>18415</wp:posOffset>
                      </wp:positionV>
                      <wp:extent cx="464820" cy="199390"/>
                      <wp:effectExtent l="0" t="0" r="0" b="0"/>
                      <wp:wrapSquare wrapText="bothSides"/>
                      <wp:docPr id="117" name="Врезка62"/>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2" stroked="f" style="position:absolute;margin-left:0pt;margin-top:1.45pt;width:36.5pt;height:15.6pt;mso-position-horizontal:lef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14.1.</w:t>
                                  </w:r>
                                </w:p>
                              </w:tc>
                            </w:tr>
                          </w:tbl>
                          <w:p>
                            <w:pPr>
                              <w:pStyle w:val="Style33"/>
                              <w:shd w:val="clear" w:fill="FFFFFF"/>
                              <w:rPr>
                                <w:color w:val="000000"/>
                              </w:rPr>
                            </w:pPr>
                            <w:r>
                              <w:rPr/>
                            </w:r>
                          </w:p>
                        </w:txbxContent>
                      </v:textbox>
                    </v:rect>
                  </w:pict>
                </mc:Fallback>
              </mc:AlternateContent>
            </w:r>
            <w:r>
              <w:rPr>
                <w:sz w:val="24"/>
                <w:szCs w:val="24"/>
                <w:lang w:eastAsia="ru-RU"/>
              </w:rPr>
              <w:t>Мероприятия необходимые для достижения целей регулирования</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2">
                      <wp:simplePos x="0" y="0"/>
                      <wp:positionH relativeFrom="column">
                        <wp:align>center</wp:align>
                      </wp:positionH>
                      <wp:positionV relativeFrom="paragraph">
                        <wp:posOffset>18415</wp:posOffset>
                      </wp:positionV>
                      <wp:extent cx="464820" cy="199390"/>
                      <wp:effectExtent l="0" t="0" r="0" b="0"/>
                      <wp:wrapSquare wrapText="bothSides"/>
                      <wp:docPr id="119" name="Врезка63"/>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3" stroked="f" style="position:absolute;margin-left:22.25pt;margin-top:1.45pt;width:36.5pt;height:15.6pt;mso-position-horizontal:center">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14.2.</w:t>
                                  </w:r>
                                </w:p>
                              </w:tc>
                            </w:tr>
                          </w:tbl>
                          <w:p>
                            <w:pPr>
                              <w:pStyle w:val="Style33"/>
                              <w:shd w:val="clear" w:fill="FFFFFF"/>
                              <w:rPr>
                                <w:color w:val="000000"/>
                              </w:rPr>
                            </w:pPr>
                            <w:r>
                              <w:rPr/>
                            </w:r>
                          </w:p>
                        </w:txbxContent>
                      </v:textbox>
                    </v:rect>
                  </w:pict>
                </mc:Fallback>
              </mc:AlternateContent>
            </w:r>
            <w:r>
              <w:rPr>
                <w:sz w:val="24"/>
                <w:szCs w:val="24"/>
                <w:lang w:eastAsia="ru-RU"/>
              </w:rPr>
              <w:t>Сроки мероприятий</w:t>
            </w:r>
          </w:p>
        </w:tc>
        <w:tc>
          <w:tcPr>
            <w:tcW w:w="3035" w:type="dxa"/>
            <w:gridSpan w:val="2"/>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3">
                      <wp:simplePos x="0" y="0"/>
                      <wp:positionH relativeFrom="column">
                        <wp:align>center</wp:align>
                      </wp:positionH>
                      <wp:positionV relativeFrom="paragraph">
                        <wp:posOffset>18415</wp:posOffset>
                      </wp:positionV>
                      <wp:extent cx="464820" cy="199390"/>
                      <wp:effectExtent l="0" t="0" r="0" b="0"/>
                      <wp:wrapSquare wrapText="bothSides"/>
                      <wp:docPr id="121" name="Врезка64"/>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4" stroked="f" style="position:absolute;margin-left:52.15pt;margin-top:1.45pt;width:36.5pt;height:15.6pt;mso-position-horizontal:center">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14.3.</w:t>
                                  </w:r>
                                </w:p>
                              </w:tc>
                            </w:tr>
                          </w:tbl>
                          <w:p>
                            <w:pPr>
                              <w:pStyle w:val="Style33"/>
                              <w:shd w:val="clear" w:fill="FFFFFF"/>
                              <w:rPr>
                                <w:color w:val="000000"/>
                              </w:rPr>
                            </w:pPr>
                            <w:r>
                              <w:rPr/>
                            </w:r>
                          </w:p>
                        </w:txbxContent>
                      </v:textbox>
                    </v:rect>
                  </w:pict>
                </mc:Fallback>
              </mc:AlternateContent>
            </w:r>
            <w:r>
              <w:rPr>
                <w:sz w:val="24"/>
                <w:szCs w:val="24"/>
                <w:lang w:eastAsia="ru-RU"/>
              </w:rPr>
              <w:t>Описание ожидаемого результата</w:t>
            </w:r>
          </w:p>
        </w:tc>
        <w:tc>
          <w:tcPr>
            <w:tcW w:w="793"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5">
                      <wp:simplePos x="0" y="0"/>
                      <wp:positionH relativeFrom="column">
                        <wp:align>center</wp:align>
                      </wp:positionH>
                      <wp:positionV relativeFrom="paragraph">
                        <wp:posOffset>18415</wp:posOffset>
                      </wp:positionV>
                      <wp:extent cx="464820" cy="199390"/>
                      <wp:effectExtent l="0" t="0" r="0" b="0"/>
                      <wp:wrapSquare wrapText="bothSides"/>
                      <wp:docPr id="123" name="Врезка65"/>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5" stroked="f" style="position:absolute;margin-left:-3.9pt;margin-top:1.45pt;width:36.5pt;height:15.6pt;mso-position-horizontal:center">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14.4.</w:t>
                                  </w:r>
                                </w:p>
                              </w:tc>
                            </w:tr>
                          </w:tbl>
                          <w:p>
                            <w:pPr>
                              <w:pStyle w:val="Style33"/>
                              <w:shd w:val="clear" w:fill="FFFFFF"/>
                              <w:rPr>
                                <w:color w:val="000000"/>
                              </w:rPr>
                            </w:pPr>
                            <w:r>
                              <w:rPr/>
                            </w:r>
                          </w:p>
                        </w:txbxContent>
                      </v:textbox>
                    </v:rect>
                  </w:pict>
                </mc:Fallback>
              </mc:AlternateContent>
            </w:r>
            <w:r>
              <w:rPr>
                <w:sz w:val="24"/>
                <w:szCs w:val="24"/>
                <w:lang w:eastAsia="ru-RU"/>
              </w:rPr>
              <w:t>Объем финанси-рования</w:t>
            </w:r>
          </w:p>
        </w:tc>
        <w:tc>
          <w:tcPr>
            <w:tcW w:w="184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6">
                      <wp:simplePos x="0" y="0"/>
                      <wp:positionH relativeFrom="column">
                        <wp:align>center</wp:align>
                      </wp:positionH>
                      <wp:positionV relativeFrom="paragraph">
                        <wp:posOffset>18415</wp:posOffset>
                      </wp:positionV>
                      <wp:extent cx="464820" cy="199390"/>
                      <wp:effectExtent l="0" t="0" r="0" b="0"/>
                      <wp:wrapSquare wrapText="bothSides"/>
                      <wp:docPr id="125" name="Врезка6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2.4pt;margin-top:1.45pt;width:36.5pt;height:15.6pt;mso-position-horizontal:center">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14.5.</w:t>
                                  </w:r>
                                </w:p>
                              </w:tc>
                            </w:tr>
                          </w:tbl>
                          <w:p>
                            <w:pPr>
                              <w:pStyle w:val="Style33"/>
                              <w:shd w:val="clear" w:fill="FFFFFF"/>
                              <w:rPr>
                                <w:color w:val="000000"/>
                              </w:rPr>
                            </w:pPr>
                            <w:r>
                              <w:rPr/>
                            </w:r>
                          </w:p>
                        </w:txbxContent>
                      </v:textbox>
                    </v:rect>
                  </w:pict>
                </mc:Fallback>
              </mc:AlternateContent>
            </w:r>
            <w:r>
              <w:rPr>
                <w:sz w:val="24"/>
                <w:szCs w:val="24"/>
                <w:lang w:eastAsia="ru-RU"/>
              </w:rPr>
              <w:t>Источники финансирования</w:t>
            </w:r>
          </w:p>
        </w:tc>
      </w:tr>
      <w:tr>
        <w:trPr>
          <w:trHeight w:val="300" w:hRule="atLeast"/>
        </w:trPr>
        <w:tc>
          <w:tcPr>
            <w:tcW w:w="2126" w:type="dxa"/>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lang w:eastAsia="ru-RU"/>
              </w:rPr>
              <w:t>Разработка проекта постановления Администрации города Костромы «</w:t>
            </w:r>
            <w:r>
              <w:rPr>
                <w:rFonts w:eastAsia="Calibri" w:cs="Times New Roman" w:ascii="Times New Roman" w:hAnsi="Times New Roman" w:eastAsiaTheme="minorHAnsi"/>
                <w:b w:val="false"/>
                <w:bCs w:val="false"/>
                <w:color w:val="auto"/>
                <w:kern w:val="0"/>
                <w:sz w:val="24"/>
                <w:szCs w:val="24"/>
                <w:u w:val="none"/>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ограниченной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улицей Никитской, площадью Широкора В. Ф., улицами Титова, Советской, проездом Лазаревским</w:t>
            </w:r>
            <w:r>
              <w:rPr>
                <w:rFonts w:ascii="Times New Roman" w:hAnsi="Times New Roman"/>
                <w:sz w:val="24"/>
                <w:szCs w:val="24"/>
              </w:rPr>
              <w:t xml:space="preserve">», в виде проекта планировки  территории </w:t>
            </w:r>
            <w:r>
              <w:rPr>
                <w:rFonts w:ascii="Times New Roman" w:hAnsi="Times New Roman"/>
                <w:sz w:val="24"/>
                <w:szCs w:val="24"/>
              </w:rPr>
              <w:t>с проектом межевания территории в составе проекта планировки территории</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rPr>
            </w:pPr>
            <w:r>
              <w:rPr>
                <w:sz w:val="24"/>
                <w:szCs w:val="24"/>
                <w:lang w:eastAsia="ru-RU"/>
              </w:rPr>
              <w:t xml:space="preserve">С момента опубликования, ориентировочная дата опубликования </w:t>
            </w:r>
            <w:r>
              <w:rPr>
                <w:rFonts w:eastAsia="Times New Roman" w:cs="Times New Roman"/>
                <w:color w:val="auto"/>
                <w:kern w:val="0"/>
                <w:sz w:val="24"/>
                <w:szCs w:val="24"/>
                <w:lang w:val="ru-RU" w:eastAsia="en-US" w:bidi="en-US"/>
              </w:rPr>
              <w:t>03.04</w:t>
            </w:r>
            <w:r>
              <w:rPr>
                <w:rFonts w:eastAsia="Times New Roman" w:cs="Times New Roman"/>
                <w:sz w:val="24"/>
                <w:szCs w:val="24"/>
                <w:lang w:eastAsia="en-US" w:bidi="en-US"/>
              </w:rPr>
              <w:t>.2026</w:t>
            </w:r>
          </w:p>
        </w:tc>
        <w:tc>
          <w:tcPr>
            <w:tcW w:w="3035"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0" w:after="0"/>
              <w:ind w:left="0" w:right="0" w:hanging="0"/>
              <w:jc w:val="both"/>
              <w:rPr>
                <w:sz w:val="24"/>
                <w:szCs w:val="24"/>
              </w:rPr>
            </w:pPr>
            <w:r>
              <w:rPr>
                <w:rFonts w:eastAsia="Times New Roman" w:cs="Times New Roman" w:ascii="Times New Roman" w:hAnsi="Times New Roman"/>
                <w:color w:val="000000"/>
                <w:kern w:val="0"/>
                <w:sz w:val="24"/>
                <w:szCs w:val="24"/>
                <w:lang w:val="ru-RU" w:eastAsia="ar-SA" w:bidi="ar-SA"/>
              </w:rPr>
              <w:t xml:space="preserve">Достигнутым результатом решения данной проблемы является подготовленный Проект, предусматривающий реализацию </w:t>
            </w:r>
            <w:r>
              <w:rPr>
                <w:rFonts w:eastAsia="Times New Roman" w:cs="Times New Roman" w:ascii="Times New Roman" w:hAnsi="Times New Roman"/>
                <w:color w:val="000000"/>
                <w:kern w:val="0"/>
                <w:sz w:val="24"/>
                <w:szCs w:val="24"/>
                <w:lang w:val="ru-RU" w:eastAsia="ar-SA" w:bidi="ar-SA"/>
              </w:rPr>
              <w:t>положений, предусмотренных Генеральным планом города Костромы в области развития объектов образования, реализацию масштабных инвестиционных проектов по строительству объектов жилого и общественно-делового назначения.</w:t>
            </w:r>
          </w:p>
        </w:tc>
        <w:tc>
          <w:tcPr>
            <w:tcW w:w="263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right="-108" w:hanging="0"/>
              <w:jc w:val="center"/>
              <w:outlineLvl w:val="1"/>
              <w:rPr>
                <w:rFonts w:ascii="Times New Roman" w:hAnsi="Times New Roman"/>
                <w:sz w:val="24"/>
                <w:szCs w:val="24"/>
              </w:rPr>
            </w:pPr>
            <w:r>
              <w:rPr>
                <w:rFonts w:ascii="Times New Roman" w:hAnsi="Times New Roman"/>
                <w:sz w:val="24"/>
                <w:szCs w:val="24"/>
              </w:rPr>
              <w:t>-</w:t>
            </w:r>
          </w:p>
        </w:tc>
      </w:tr>
      <w:tr>
        <w:trPr>
          <w:trHeight w:val="250" w:hRule="atLeast"/>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ind w:right="-108" w:hanging="0"/>
              <w:contextualSpacing/>
              <w:rPr/>
            </w:pPr>
            <w:r>
              <mc:AlternateContent>
                <mc:Choice Requires="wps">
                  <w:drawing>
                    <wp:anchor behindDoc="0" distT="0" distB="0" distL="114935" distR="114935" simplePos="0" locked="0" layoutInCell="1" allowOverlap="1" relativeHeight="16">
                      <wp:simplePos x="0" y="0"/>
                      <wp:positionH relativeFrom="column">
                        <wp:posOffset>33655</wp:posOffset>
                      </wp:positionH>
                      <wp:positionV relativeFrom="paragraph">
                        <wp:posOffset>27940</wp:posOffset>
                      </wp:positionV>
                      <wp:extent cx="464820" cy="199390"/>
                      <wp:effectExtent l="0" t="0" r="0" b="0"/>
                      <wp:wrapSquare wrapText="bothSides"/>
                      <wp:docPr id="127" name="Врезка6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14.6.</w:t>
                                  </w:r>
                                </w:p>
                              </w:tc>
                            </w:tr>
                          </w:tbl>
                          <w:p>
                            <w:pPr>
                              <w:pStyle w:val="Style33"/>
                              <w:shd w:val="clear" w:fill="FFFFFF"/>
                              <w:rPr>
                                <w:color w:val="000000"/>
                              </w:rPr>
                            </w:pPr>
                            <w:r>
                              <w:rPr/>
                            </w:r>
                          </w:p>
                        </w:txbxContent>
                      </v:textbox>
                    </v:rect>
                  </w:pict>
                </mc:Fallback>
              </mc:AlternateContent>
            </w:r>
            <w:r>
              <w:rPr>
                <w:sz w:val="24"/>
                <w:szCs w:val="26"/>
                <w:lang w:eastAsia="ru-RU"/>
              </w:rPr>
              <w:t>Общий объем затрат на необходимые для достижения заявленных целей регулирования организационно-технические, методологические, информационные и иные мероприятия: 0 руб. (текущие расходы Администрации города Костромы)</w:t>
            </w:r>
          </w:p>
        </w:tc>
      </w:tr>
    </w:tbl>
    <w:p>
      <w:pPr>
        <w:pStyle w:val="Normal"/>
        <w:shd w:val="clear" w:fill="FFFFFF"/>
        <w:spacing w:lineRule="auto" w:line="360"/>
        <w:jc w:val="both"/>
        <w:rPr>
          <w:szCs w:val="26"/>
          <w:highlight w:val="yellow"/>
        </w:rPr>
      </w:pPr>
      <w:r>
        <w:rPr>
          <w:szCs w:val="26"/>
          <w:highlight w:val="yellow"/>
        </w:rPr>
      </w:r>
    </w:p>
    <w:p>
      <w:pPr>
        <w:pStyle w:val="Normal"/>
        <w:shd w:val="clear" w:fill="FFFFFF"/>
        <w:spacing w:lineRule="auto" w:line="360"/>
        <w:jc w:val="both"/>
        <w:rPr>
          <w:szCs w:val="26"/>
          <w:highlight w:val="yellow"/>
        </w:rPr>
      </w:pPr>
      <w:r>
        <w:rPr>
          <w:szCs w:val="26"/>
          <w:highlight w:val="yellow"/>
        </w:rPr>
      </w:r>
    </w:p>
    <w:tbl>
      <w:tblPr>
        <w:tblW w:w="9508" w:type="dxa"/>
        <w:jc w:val="left"/>
        <w:tblInd w:w="108" w:type="dxa"/>
        <w:tblCellMar>
          <w:top w:w="0" w:type="dxa"/>
          <w:left w:w="108" w:type="dxa"/>
          <w:bottom w:w="0" w:type="dxa"/>
          <w:right w:w="108" w:type="dxa"/>
        </w:tblCellMar>
        <w:tblLook w:firstRow="1" w:noVBand="1" w:lastRow="0" w:firstColumn="1" w:lastColumn="0" w:noHBand="0" w:val="04a0"/>
      </w:tblPr>
      <w:tblGrid>
        <w:gridCol w:w="9508"/>
      </w:tblGrid>
      <w:tr>
        <w:trPr>
          <w:trHeight w:val="339" w:hRule="atLeast"/>
          <w:cantSplit w:val="true"/>
        </w:trPr>
        <w:tc>
          <w:tcPr>
            <w:tcW w:w="9508" w:type="dxa"/>
            <w:tcBorders>
              <w:bottom w:val="single" w:sz="4" w:space="0" w:color="000000"/>
            </w:tcBorders>
            <w:shd w:color="auto" w:fill="auto" w:val="clear"/>
          </w:tcPr>
          <w:p>
            <w:pPr>
              <w:pStyle w:val="Normal"/>
              <w:numPr>
                <w:ilvl w:val="0"/>
                <w:numId w:val="3"/>
              </w:numPr>
              <w:shd w:val="clear" w:fill="FFFFFF"/>
              <w:ind w:left="0" w:hanging="0"/>
              <w:rPr>
                <w:rFonts w:ascii="Times New Roman" w:hAnsi="Times New Roman"/>
                <w:b/>
                <w:b/>
                <w:sz w:val="26"/>
                <w:szCs w:val="26"/>
              </w:rPr>
            </w:pPr>
            <w:r>
              <w:rPr>
                <w:rFonts w:ascii="Times New Roman" w:hAnsi="Times New Roman"/>
                <w:b/>
                <w:sz w:val="26"/>
                <w:szCs w:val="26"/>
              </w:rPr>
              <w:t>Иные сведения, которые, по мнению разработчика, позволяют оценить обоснованность предлагаемого регулирования</w:t>
            </w:r>
          </w:p>
          <w:p>
            <w:pPr>
              <w:pStyle w:val="Normal"/>
              <w:shd w:val="clear" w:fill="FFFFFF"/>
              <w:rPr>
                <w:rFonts w:ascii="Times New Roman" w:hAnsi="Times New Roman"/>
                <w:b/>
                <w:b/>
                <w:sz w:val="26"/>
                <w:szCs w:val="26"/>
              </w:rPr>
            </w:pPr>
            <w:r>
              <w:rPr>
                <w:rFonts w:ascii="Times New Roman" w:hAnsi="Times New Roman"/>
                <w:b/>
                <w:sz w:val="26"/>
                <w:szCs w:val="26"/>
              </w:rPr>
            </w:r>
          </w:p>
        </w:tc>
      </w:tr>
      <w:tr>
        <w:trPr>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114935" distR="114935" simplePos="0" locked="0" layoutInCell="1" allowOverlap="1" relativeHeight="18">
                      <wp:simplePos x="0" y="0"/>
                      <wp:positionH relativeFrom="column">
                        <wp:posOffset>33655</wp:posOffset>
                      </wp:positionH>
                      <wp:positionV relativeFrom="paragraph">
                        <wp:posOffset>27940</wp:posOffset>
                      </wp:positionV>
                      <wp:extent cx="464820" cy="199390"/>
                      <wp:effectExtent l="0" t="0" r="0" b="0"/>
                      <wp:wrapSquare wrapText="bothSides"/>
                      <wp:docPr id="129" name="Врезка6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Иные необходимые, по мнению разработчика, сведения: В рамках проведения оценки регулирующего воздействия в период с </w:t>
            </w:r>
            <w:r>
              <w:rPr>
                <w:rFonts w:eastAsia="Times New Roman" w:cs="Times New Roman" w:ascii="Times New Roman" w:hAnsi="Times New Roman"/>
                <w:color w:val="auto"/>
                <w:kern w:val="0"/>
                <w:sz w:val="24"/>
                <w:szCs w:val="24"/>
                <w:lang w:val="ru-RU" w:eastAsia="ar-SA" w:bidi="ar-SA"/>
              </w:rPr>
              <w:t>16 по 20</w:t>
            </w:r>
            <w:r>
              <w:rPr>
                <w:rFonts w:eastAsia="Times New Roman" w:cs="Times New Roman" w:ascii="Times New Roman" w:hAnsi="Times New Roman"/>
                <w:color w:val="auto"/>
                <w:kern w:val="0"/>
                <w:sz w:val="24"/>
                <w:szCs w:val="24"/>
                <w:lang w:val="ru-RU" w:eastAsia="ar-SA" w:bidi="ar-SA"/>
              </w:rPr>
              <w:t xml:space="preserve"> марта 2026</w:t>
            </w:r>
            <w:r>
              <w:rPr>
                <w:rFonts w:ascii="Times New Roman" w:hAnsi="Times New Roman"/>
                <w:sz w:val="24"/>
                <w:szCs w:val="24"/>
              </w:rPr>
              <w:t xml:space="preserve"> года предлагаемый Проект размещен на сайте Администрации города Костромы в информационно-телекоммуникационной сети «Интернет» для проведения публичных консультаций. </w:t>
            </w:r>
          </w:p>
          <w:p>
            <w:pPr>
              <w:pStyle w:val="Normal"/>
              <w:shd w:val="clear" w:fill="FFFFFF"/>
              <w:ind w:firstLine="851"/>
              <w:jc w:val="both"/>
              <w:rPr>
                <w:rFonts w:ascii="Times New Roman" w:hAnsi="Times New Roman"/>
                <w:sz w:val="24"/>
                <w:szCs w:val="24"/>
              </w:rPr>
            </w:pPr>
            <w:r>
              <w:rPr>
                <w:rFonts w:ascii="Times New Roman" w:hAnsi="Times New Roman"/>
                <w:sz w:val="24"/>
                <w:szCs w:val="24"/>
              </w:rPr>
              <w:t>На момент подготовки отчета независимая антикоррупционная экспертиза проекта не проводилась.</w:t>
            </w:r>
          </w:p>
        </w:tc>
      </w:tr>
      <w:tr>
        <w:trPr>
          <w:trHeight w:val="599" w:hRule="atLeast"/>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7">
                      <wp:simplePos x="0" y="0"/>
                      <wp:positionH relativeFrom="column">
                        <wp:posOffset>33655</wp:posOffset>
                      </wp:positionH>
                      <wp:positionV relativeFrom="paragraph">
                        <wp:posOffset>27940</wp:posOffset>
                      </wp:positionV>
                      <wp:extent cx="464820" cy="199390"/>
                      <wp:effectExtent l="0" t="0" r="0" b="0"/>
                      <wp:wrapSquare wrapText="bothSides"/>
                      <wp:docPr id="131" name="Врезка66"/>
                      <a:graphic xmlns:a="http://schemas.openxmlformats.org/drawingml/2006/main">
                        <a:graphicData uri="http://schemas.microsoft.com/office/word/2010/wordprocessingShape">
                          <wps:wsp>
                            <wps:cNvSpPr/>
                            <wps:spPr>
                              <a:xfrm>
                                <a:off x="0" y="0"/>
                                <a:ext cx="464040" cy="198720"/>
                              </a:xfrm>
                              <a:prstGeom prst="rect">
                                <a:avLst/>
                              </a:prstGeom>
                              <a:noFill/>
                              <a:ln>
                                <a:noFill/>
                              </a:ln>
                            </wps:spPr>
                            <wps:style>
                              <a:lnRef idx="0"/>
                              <a:fillRef idx="0"/>
                              <a:effectRef idx="0"/>
                              <a:fontRef idx="minor"/>
                            </wps:style>
                            <wps:txb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5pt;height:15.6pt">
                      <w10:wrap type="none"/>
                      <v:fill o:detectmouseclick="t" on="false"/>
                      <v:stroke color="#3465a4" joinstyle="round" endcap="flat"/>
                      <v:textbox>
                        <w:txbxContent>
                          <w:tbl>
                            <w:tblPr>
                              <w:tblW w:w="714" w:type="dxa"/>
                              <w:jc w:val="left"/>
                              <w:tblInd w:w="216"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15.2.</w:t>
                                  </w:r>
                                </w:p>
                              </w:tc>
                            </w:tr>
                          </w:tbl>
                          <w:p>
                            <w:pPr>
                              <w:pStyle w:val="Style33"/>
                              <w:shd w:val="clear" w:fill="FFFFFF"/>
                              <w:rPr>
                                <w:color w:val="000000"/>
                              </w:rPr>
                            </w:pPr>
                            <w:r>
                              <w:rPr/>
                            </w:r>
                          </w:p>
                        </w:txbxContent>
                      </v:textbox>
                    </v:rect>
                  </w:pict>
                </mc:Fallback>
              </mc:AlternateContent>
            </w:r>
            <w:r>
              <w:rPr>
                <w:sz w:val="24"/>
                <w:szCs w:val="24"/>
                <w:lang w:eastAsia="ru-RU"/>
              </w:rPr>
              <w:t>Источники данных: сведения, имеющиеся у Разработчика.</w:t>
            </w:r>
          </w:p>
        </w:tc>
      </w:tr>
    </w:tbl>
    <w:p>
      <w:pPr>
        <w:pStyle w:val="Normal"/>
        <w:shd w:val="clear" w:fill="FFFFFF"/>
        <w:jc w:val="both"/>
        <w:rPr>
          <w:sz w:val="26"/>
          <w:szCs w:val="26"/>
        </w:rPr>
      </w:pPr>
      <w:r>
        <w:rPr/>
      </w:r>
    </w:p>
    <w:sectPr>
      <w:headerReference w:type="default" r:id="rId4"/>
      <w:headerReference w:type="first" r:id="rId5"/>
      <w:type w:val="nextPage"/>
      <w:pgSz w:w="11906" w:h="16838"/>
      <w:pgMar w:left="1701" w:right="567" w:header="709" w:top="766" w:footer="0" w:bottom="28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mc:AlternateContent>
        <mc:Choice Requires="wps">
          <w:drawing>
            <wp:anchor behindDoc="1" distT="0" distB="0" distL="0" distR="0" simplePos="0" locked="0" layoutInCell="1" allowOverlap="1" relativeHeight="35">
              <wp:simplePos x="0" y="0"/>
              <wp:positionH relativeFrom="column">
                <wp:align>left</wp:align>
              </wp:positionH>
              <wp:positionV relativeFrom="line">
                <wp:posOffset>635</wp:posOffset>
              </wp:positionV>
              <wp:extent cx="6131560" cy="186690"/>
              <wp:effectExtent l="0" t="0" r="0" b="0"/>
              <wp:wrapNone/>
              <wp:docPr id="133" name="Врезка70"/>
              <a:graphic xmlns:a="http://schemas.openxmlformats.org/drawingml/2006/main">
                <a:graphicData uri="http://schemas.microsoft.com/office/word/2010/wordprocessingShape">
                  <wps:wsp>
                    <wps:cNvSpPr/>
                    <wps:spPr>
                      <a:xfrm>
                        <a:off x="0" y="0"/>
                        <a:ext cx="6130800" cy="186120"/>
                      </a:xfrm>
                      <a:prstGeom prst="rect">
                        <a:avLst/>
                      </a:prstGeom>
                      <a:noFill/>
                      <a:ln>
                        <a:noFill/>
                      </a:ln>
                    </wps:spPr>
                    <wps:style>
                      <a:lnRef idx="0"/>
                      <a:fillRef idx="0"/>
                      <a:effectRef idx="0"/>
                      <a:fontRef idx="minor"/>
                    </wps:style>
                    <wps:txbx>
                      <w:txbxContent>
                        <w:p>
                          <w:pPr>
                            <w:pStyle w:val="Style27"/>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wps:txbx>
                    <wps:bodyPr lIns="36360" rIns="36360" tIns="36360" bIns="36360">
                      <a:noAutofit/>
                    </wps:bodyPr>
                  </wps:wsp>
                </a:graphicData>
              </a:graphic>
            </wp:anchor>
          </w:drawing>
        </mc:Choice>
        <mc:Fallback>
          <w:pict>
            <v:rect id="shape_0" ID="Врезка70" stroked="f" style="position:absolute;margin-left:0pt;margin-top:0.05pt;width:482.7pt;height:14.6pt;mso-position-horizontal:left">
              <w10:wrap type="square"/>
              <v:fill o:detectmouseclick="t" on="false"/>
              <v:stroke color="#3465a4" joinstyle="round" endcap="flat"/>
              <v:textbox>
                <w:txbxContent>
                  <w:p>
                    <w:pPr>
                      <w:pStyle w:val="Style27"/>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928" w:hanging="360"/>
      </w:pPr>
      <w:rPr>
        <w:sz w:val="26"/>
        <w:b/>
        <w:szCs w:val="26"/>
      </w:rPr>
    </w:lvl>
    <w:lvl w:ilvl="1">
      <w:start w:val="1"/>
      <w:numFmt w:val="decimal"/>
      <w:lvlText w:val="%1.%2."/>
      <w:lvlJc w:val="left"/>
      <w:pPr>
        <w:ind w:left="687" w:hanging="432"/>
      </w:pPr>
      <w:rPr>
        <w:sz w:val="24"/>
        <w:b w:val="false"/>
        <w:szCs w:val="26"/>
        <w:color w:val="000000"/>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lvl>
    <w:lvl w:ilvl="1">
      <w:start w:val="1"/>
      <w:numFmt w:val="decimal"/>
      <w:lvlText w:val="2.%2."/>
      <w:lvlJc w:val="left"/>
      <w:pPr>
        <w:ind w:left="720" w:hanging="720"/>
      </w:pPr>
      <w:rPr>
        <w:sz w:val="24"/>
        <w:szCs w:val="24"/>
        <w:rFonts w:cs="Times New Roman"/>
      </w:rPr>
    </w:lvl>
    <w:lvl w:ilvl="2">
      <w:start w:val="1"/>
      <w:numFmt w:val="decimal"/>
      <w:lvlText w:val="%1.%2.%3."/>
      <w:lvlJc w:val="left"/>
      <w:pPr>
        <w:ind w:left="720" w:hanging="720"/>
      </w:pPr>
      <w:rPr>
        <w:b w:val="fals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hd w:val="clear" w:color="auto" w:fill="FFFFFF"/>
      <w:suppressAutoHyphens w:val="true"/>
      <w:bidi w:val="0"/>
      <w:spacing w:before="0" w:after="0"/>
      <w:jc w:val="left"/>
    </w:pPr>
    <w:rPr>
      <w:rFonts w:ascii="Arial" w:hAnsi="Arial" w:eastAsia="Times New Roman" w:cs="Times New Roman"/>
      <w:color w:val="auto"/>
      <w:kern w:val="0"/>
      <w:sz w:val="18"/>
      <w:szCs w:val="18"/>
      <w:lang w:val="ru-RU" w:eastAsia="ar-SA" w:bidi="ar-SA"/>
    </w:rPr>
  </w:style>
  <w:style w:type="paragraph" w:styleId="1">
    <w:name w:val="Heading 1"/>
    <w:basedOn w:val="Normal"/>
    <w:qFormat/>
    <w:pPr>
      <w:keepNext w:val="true"/>
      <w:numPr>
        <w:ilvl w:val="0"/>
        <w:numId w:val="1"/>
      </w:numPr>
      <w:shd w:val="clear" w:fill="FFFFFF"/>
      <w:spacing w:before="240" w:after="60"/>
      <w:outlineLvl w:val="0"/>
    </w:pPr>
    <w:rPr>
      <w:rFonts w:ascii="Cambria" w:hAnsi="Cambria" w:cs="Cambria"/>
      <w:b/>
      <w:bCs/>
      <w:sz w:val="32"/>
      <w:szCs w:val="32"/>
    </w:rPr>
  </w:style>
  <w:style w:type="paragraph" w:styleId="2">
    <w:name w:val="Heading 2"/>
    <w:qFormat/>
    <w:pPr>
      <w:keepNext w:val="true"/>
      <w:keepLines/>
      <w:widowControl/>
      <w:shd w:val="clear" w:color="auto" w:fill="FFFFFF"/>
      <w:suppressAutoHyphens w:val="true"/>
      <w:bidi w:val="0"/>
      <w:spacing w:before="360" w:after="200"/>
      <w:jc w:val="left"/>
      <w:outlineLvl w:val="1"/>
    </w:pPr>
    <w:rPr>
      <w:rFonts w:ascii="Arial" w:hAnsi="Arial" w:eastAsia="Arial" w:cs="Arial"/>
      <w:color w:val="auto"/>
      <w:kern w:val="0"/>
      <w:sz w:val="34"/>
      <w:szCs w:val="22"/>
      <w:lang w:val="ru-RU" w:eastAsia="en-US" w:bidi="en-US"/>
    </w:rPr>
  </w:style>
  <w:style w:type="paragraph" w:styleId="3">
    <w:name w:val="Heading 3"/>
    <w:qFormat/>
    <w:pPr>
      <w:keepNext w:val="true"/>
      <w:keepLines/>
      <w:widowControl/>
      <w:shd w:val="clear" w:color="auto" w:fill="FFFFFF"/>
      <w:suppressAutoHyphens w:val="true"/>
      <w:bidi w:val="0"/>
      <w:spacing w:before="320" w:after="200"/>
      <w:jc w:val="left"/>
      <w:outlineLvl w:val="2"/>
    </w:pPr>
    <w:rPr>
      <w:rFonts w:ascii="Arial" w:hAnsi="Arial" w:eastAsia="Arial" w:cs="Arial"/>
      <w:color w:val="auto"/>
      <w:kern w:val="0"/>
      <w:sz w:val="30"/>
      <w:szCs w:val="30"/>
      <w:lang w:val="ru-RU" w:eastAsia="en-US" w:bidi="en-US"/>
    </w:rPr>
  </w:style>
  <w:style w:type="paragraph" w:styleId="4">
    <w:name w:val="Heading 4"/>
    <w:qFormat/>
    <w:pPr>
      <w:keepNext w:val="true"/>
      <w:keepLines/>
      <w:widowControl/>
      <w:shd w:val="clear" w:color="auto" w:fill="FFFFFF"/>
      <w:suppressAutoHyphens w:val="true"/>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qFormat/>
    <w:pPr>
      <w:keepNext w:val="true"/>
      <w:keepLines/>
      <w:widowControl/>
      <w:shd w:val="clear" w:color="auto" w:fill="FFFFFF"/>
      <w:suppressAutoHyphens w:val="true"/>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qFormat/>
    <w:pPr>
      <w:keepNext w:val="true"/>
      <w:keepLines/>
      <w:widowControl/>
      <w:shd w:val="clear" w:color="auto" w:fill="FFFFFF"/>
      <w:suppressAutoHyphens w:val="true"/>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qFormat/>
    <w:pPr>
      <w:keepNext w:val="true"/>
      <w:keepLines/>
      <w:widowControl/>
      <w:shd w:val="clear" w:color="auto" w:fill="FFFFFF"/>
      <w:suppressAutoHyphens w:val="true"/>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qFormat/>
    <w:pPr>
      <w:keepNext w:val="true"/>
      <w:keepLines/>
      <w:widowControl/>
      <w:shd w:val="clear" w:color="auto" w:fill="FFFFFF"/>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qFormat/>
    <w:pPr>
      <w:keepNext w:val="true"/>
      <w:keepLines/>
      <w:widowControl/>
      <w:shd w:val="clear" w:color="auto" w:fill="FFFFFF"/>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CaptionChar">
    <w:name w:val="Caption Char"/>
    <w:link w:val="1099"/>
    <w:uiPriority w:val="99"/>
    <w:qFormat/>
    <w:rPr/>
  </w:style>
  <w:style w:type="character" w:styleId="Style5" w:customStyle="1">
    <w:name w:val="Интернет-ссылка"/>
    <w:rPr>
      <w:color w:val="0000FF"/>
      <w:u w:val="single"/>
    </w:rPr>
  </w:style>
  <w:style w:type="character" w:styleId="Style6" w:customStyle="1">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link w:val="854"/>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color w:val="000000"/>
    </w:rPr>
  </w:style>
  <w:style w:type="character" w:styleId="WW8Num1z2" w:customStyle="1">
    <w:name w:val="WW8Num1z2"/>
    <w:qFormat/>
    <w:rPr>
      <w:b w:val="false"/>
    </w:rPr>
  </w:style>
  <w:style w:type="character" w:styleId="WW8Num2z0" w:customStyle="1">
    <w:name w:val="WW8Num2z0"/>
    <w:qFormat/>
    <w:rPr/>
  </w:style>
  <w:style w:type="character" w:styleId="WW8Num2z1" w:customStyle="1">
    <w:name w:val="WW8Num2z1"/>
    <w:qFormat/>
    <w:rPr>
      <w:rFonts w:ascii="Times New Roman" w:hAnsi="Times New Roman" w:cs="Times New Roman"/>
      <w:b w:val="false"/>
      <w:sz w:val="26"/>
      <w:szCs w:val="26"/>
      <w:lang w:val="ru-RU"/>
    </w:rPr>
  </w:style>
  <w:style w:type="character" w:styleId="WW8Num2z2" w:customStyle="1">
    <w:name w:val="WW8Num2z2"/>
    <w:qFormat/>
    <w:rPr>
      <w:b w:val="false"/>
    </w:rPr>
  </w:style>
  <w:style w:type="character" w:styleId="WW8Num3z0" w:customStyle="1">
    <w:name w:val="WW8Num3z0"/>
    <w:qFormat/>
    <w:rPr>
      <w:b w:val="false"/>
    </w:rPr>
  </w:style>
  <w:style w:type="character" w:styleId="WW8Num3z1" w:customStyle="1">
    <w:name w:val="WW8Num3z1"/>
    <w:qFormat/>
    <w:rPr/>
  </w:style>
  <w:style w:type="character" w:styleId="WW8Num4z0" w:customStyle="1">
    <w:name w:val="WW8Num4z0"/>
    <w:qFormat/>
    <w:rPr>
      <w:b/>
      <w:sz w:val="26"/>
      <w:szCs w:val="26"/>
    </w:rPr>
  </w:style>
  <w:style w:type="character" w:styleId="WW8Num4z1" w:customStyle="1">
    <w:name w:val="WW8Num4z1"/>
    <w:qFormat/>
    <w:rPr>
      <w:b w:val="false"/>
      <w:color w:val="000000"/>
      <w:sz w:val="24"/>
      <w:szCs w:val="26"/>
    </w:rPr>
  </w:style>
  <w:style w:type="character" w:styleId="WW8Num4z2" w:customStyle="1">
    <w:name w:val="WW8Num4z2"/>
    <w:qFormat/>
    <w:rPr>
      <w:sz w:val="26"/>
      <w:szCs w:val="26"/>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2" w:customStyle="1">
    <w:name w:val="WW8Num6z2"/>
    <w:qFormat/>
    <w:rPr>
      <w:b w:val="false"/>
    </w:rPr>
  </w:style>
  <w:style w:type="character" w:styleId="WW8Num7z0" w:customStyle="1">
    <w:name w:val="WW8Num7z0"/>
    <w:qFormat/>
    <w:rPr/>
  </w:style>
  <w:style w:type="character" w:styleId="WW8Num7z1" w:customStyle="1">
    <w:name w:val="WW8Num7z1"/>
    <w:qFormat/>
    <w:rPr>
      <w:sz w:val="24"/>
      <w:szCs w:val="24"/>
    </w:rPr>
  </w:style>
  <w:style w:type="character" w:styleId="WW8Num7z2" w:customStyle="1">
    <w:name w:val="WW8Num7z2"/>
    <w:qFormat/>
    <w:rPr>
      <w:b w:val="false"/>
    </w:rPr>
  </w:style>
  <w:style w:type="character" w:styleId="WW8Num8z0" w:customStyle="1">
    <w:name w:val="WW8Num8z0"/>
    <w:qFormat/>
    <w:rPr/>
  </w:style>
  <w:style w:type="character" w:styleId="WW8Num8z1" w:customStyle="1">
    <w:name w:val="WW8Num8z1"/>
    <w:qFormat/>
    <w:rPr>
      <w:b w:val="false"/>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rFonts w:ascii="Times New Roman" w:hAnsi="Times New Roman" w:cs="Times New Roman"/>
      <w:b w:val="false"/>
      <w:sz w:val="24"/>
      <w:szCs w:val="26"/>
      <w:lang w:val="ru-RU"/>
    </w:rPr>
  </w:style>
  <w:style w:type="character" w:styleId="WW8Num10z2" w:customStyle="1">
    <w:name w:val="WW8Num10z2"/>
    <w:qFormat/>
    <w:rPr>
      <w:b w:val="false"/>
    </w:rPr>
  </w:style>
  <w:style w:type="character" w:styleId="WW8Num11z0" w:customStyle="1">
    <w:name w:val="WW8Num11z0"/>
    <w:qFormat/>
    <w:rPr/>
  </w:style>
  <w:style w:type="character" w:styleId="WW8Num11z1" w:customStyle="1">
    <w:name w:val="WW8Num11z1"/>
    <w:qFormat/>
    <w:rPr>
      <w:color w:val="000000"/>
    </w:rPr>
  </w:style>
  <w:style w:type="character" w:styleId="WW8Num11z2" w:customStyle="1">
    <w:name w:val="WW8Num11z2"/>
    <w:qFormat/>
    <w:rPr>
      <w:b w:val="false"/>
    </w:rPr>
  </w:style>
  <w:style w:type="character" w:styleId="WW8Num12z0" w:customStyle="1">
    <w:name w:val="WW8Num12z0"/>
    <w:qFormat/>
    <w:rPr/>
  </w:style>
  <w:style w:type="character" w:styleId="WW8Num12z1" w:customStyle="1">
    <w:name w:val="WW8Num12z1"/>
    <w:qFormat/>
    <w:rPr>
      <w:b w:val="false"/>
    </w:rPr>
  </w:style>
  <w:style w:type="character" w:styleId="WW8Num12z2" w:customStyle="1">
    <w:name w:val="WW8Num12z2"/>
    <w:qFormat/>
    <w:rPr>
      <w:b w:val="false"/>
    </w:rPr>
  </w:style>
  <w:style w:type="character" w:styleId="WW8Num13z0" w:customStyle="1">
    <w:name w:val="WW8Num13z0"/>
    <w:qFormat/>
    <w:rPr/>
  </w:style>
  <w:style w:type="character" w:styleId="WW8Num13z2" w:customStyle="1">
    <w:name w:val="WW8Num13z2"/>
    <w:qFormat/>
    <w:rPr>
      <w:b w:val="false"/>
    </w:rPr>
  </w:style>
  <w:style w:type="character" w:styleId="WW8Num14z0" w:customStyle="1">
    <w:name w:val="WW8Num14z0"/>
    <w:qFormat/>
    <w:rPr/>
  </w:style>
  <w:style w:type="character" w:styleId="WW8Num14z1" w:customStyle="1">
    <w:name w:val="WW8Num14z1"/>
    <w:qFormat/>
    <w:rPr>
      <w:rFonts w:ascii="Times New Roman" w:hAnsi="Times New Roman" w:cs="Times New Roman"/>
      <w:b w:val="false"/>
      <w:sz w:val="26"/>
      <w:szCs w:val="26"/>
      <w:lang w:val="ru-RU"/>
    </w:rPr>
  </w:style>
  <w:style w:type="character" w:styleId="WW8Num14z2" w:customStyle="1">
    <w:name w:val="WW8Num14z2"/>
    <w:qFormat/>
    <w:rPr>
      <w:b w:val="false"/>
    </w:rPr>
  </w:style>
  <w:style w:type="character" w:styleId="WW8Num15z0" w:customStyle="1">
    <w:name w:val="WW8Num15z0"/>
    <w:qFormat/>
    <w:rPr>
      <w:lang w:val="ru-RU"/>
    </w:rPr>
  </w:style>
  <w:style w:type="character" w:styleId="WW8Num15z1" w:customStyle="1">
    <w:name w:val="WW8Num15z1"/>
    <w:qFormat/>
    <w:rPr/>
  </w:style>
  <w:style w:type="character" w:styleId="WW8Num16z0" w:customStyle="1">
    <w:name w:val="WW8Num16z0"/>
    <w:qFormat/>
    <w:rPr/>
  </w:style>
  <w:style w:type="character" w:styleId="WW8Num16z1" w:customStyle="1">
    <w:name w:val="WW8Num16z1"/>
    <w:qFormat/>
    <w:rPr>
      <w:sz w:val="24"/>
      <w:szCs w:val="24"/>
    </w:rPr>
  </w:style>
  <w:style w:type="character" w:styleId="WW8Num16z2" w:customStyle="1">
    <w:name w:val="WW8Num16z2"/>
    <w:qFormat/>
    <w:rPr>
      <w:b w:val="false"/>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color w:val="000000"/>
    </w:rPr>
  </w:style>
  <w:style w:type="character" w:styleId="WW8Num19z2" w:customStyle="1">
    <w:name w:val="WW8Num19z2"/>
    <w:qFormat/>
    <w:rPr>
      <w:b w:val="false"/>
    </w:rPr>
  </w:style>
  <w:style w:type="character" w:styleId="WW8Num20z0" w:customStyle="1">
    <w:name w:val="WW8Num20z0"/>
    <w:qFormat/>
    <w:rPr/>
  </w:style>
  <w:style w:type="character" w:styleId="WW8Num20z1" w:customStyle="1">
    <w:name w:val="WW8Num20z1"/>
    <w:qFormat/>
    <w:rPr>
      <w:rFonts w:ascii="Times New Roman" w:hAnsi="Times New Roman" w:cs="Times New Roman"/>
      <w:b w:val="false"/>
      <w:sz w:val="26"/>
      <w:szCs w:val="26"/>
    </w:rPr>
  </w:style>
  <w:style w:type="character" w:styleId="WW8Num20z2" w:customStyle="1">
    <w:name w:val="WW8Num20z2"/>
    <w:qFormat/>
    <w:rPr>
      <w:b w:val="false"/>
    </w:rPr>
  </w:style>
  <w:style w:type="character" w:styleId="WW8Num21z0" w:customStyle="1">
    <w:name w:val="WW8Num21z0"/>
    <w:qFormat/>
    <w:rPr>
      <w:sz w:val="24"/>
      <w:szCs w:val="26"/>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b/>
      <w:sz w:val="28"/>
      <w:szCs w:val="28"/>
    </w:rPr>
  </w:style>
  <w:style w:type="character" w:styleId="WW8Num22z1" w:customStyle="1">
    <w:name w:val="WW8Num22z1"/>
    <w:qFormat/>
    <w:rPr>
      <w:b w:val="false"/>
      <w:sz w:val="28"/>
      <w:szCs w:val="28"/>
    </w:rPr>
  </w:style>
  <w:style w:type="character" w:styleId="WW8Num22z2" w:customStyle="1">
    <w:name w:val="WW8Num22z2"/>
    <w:qFormat/>
    <w:rPr>
      <w:sz w:val="28"/>
      <w:szCs w:val="28"/>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rFonts w:ascii="Times New Roman" w:hAnsi="Times New Roman" w:cs="Times New Roman"/>
      <w:b w:val="false"/>
      <w:sz w:val="26"/>
      <w:szCs w:val="26"/>
    </w:rPr>
  </w:style>
  <w:style w:type="character" w:styleId="WW8Num23z2" w:customStyle="1">
    <w:name w:val="WW8Num23z2"/>
    <w:qFormat/>
    <w:rPr>
      <w:b w:val="false"/>
    </w:rPr>
  </w:style>
  <w:style w:type="character" w:styleId="WW8Num24z0" w:customStyle="1">
    <w:name w:val="WW8Num24z0"/>
    <w:qFormat/>
    <w:rPr/>
  </w:style>
  <w:style w:type="character" w:styleId="WW8Num24z1" w:customStyle="1">
    <w:name w:val="WW8Num24z1"/>
    <w:qFormat/>
    <w:rPr>
      <w:b w:val="false"/>
    </w:rPr>
  </w:style>
  <w:style w:type="character" w:styleId="WW8Num25z0" w:customStyle="1">
    <w:name w:val="WW8Num25z0"/>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z w:val="26"/>
      <w:szCs w:val="26"/>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b w:val="false"/>
    </w:rPr>
  </w:style>
  <w:style w:type="character" w:styleId="WW8Num31z0" w:customStyle="1">
    <w:name w:val="WW8Num31z0"/>
    <w:qFormat/>
    <w:rPr/>
  </w:style>
  <w:style w:type="character" w:styleId="WW8Num31z6" w:customStyle="1">
    <w:name w:val="WW8Num31z6"/>
    <w:qFormat/>
    <w:rPr>
      <w:rFonts w:ascii="Times New Roman" w:hAnsi="Times New Roman" w:cs="Times New Roman"/>
    </w:rPr>
  </w:style>
  <w:style w:type="character" w:styleId="WW8Num32z0" w:customStyle="1">
    <w:name w:val="WW8Num32z0"/>
    <w:qFormat/>
    <w:rPr/>
  </w:style>
  <w:style w:type="character" w:styleId="WW8Num32z1" w:customStyle="1">
    <w:name w:val="WW8Num32z1"/>
    <w:qFormat/>
    <w:rPr>
      <w:color w:val="000000"/>
    </w:rPr>
  </w:style>
  <w:style w:type="character" w:styleId="WW8Num32z2" w:customStyle="1">
    <w:name w:val="WW8Num32z2"/>
    <w:qFormat/>
    <w:rPr>
      <w:b w:val="false"/>
    </w:rPr>
  </w:style>
  <w:style w:type="character" w:styleId="WW8Num33z0" w:customStyle="1">
    <w:name w:val="WW8Num33z0"/>
    <w:qFormat/>
    <w:rPr>
      <w:b/>
      <w:sz w:val="28"/>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rFonts w:eastAsia="Calibri"/>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color w:val="000000"/>
    </w:rPr>
  </w:style>
  <w:style w:type="character" w:styleId="WW8Num35z2" w:customStyle="1">
    <w:name w:val="WW8Num35z2"/>
    <w:qFormat/>
    <w:rPr>
      <w:b w:val="false"/>
    </w:rPr>
  </w:style>
  <w:style w:type="character" w:styleId="11" w:customStyle="1">
    <w:name w:val="Заголовок 1 Знак"/>
    <w:qFormat/>
    <w:rPr>
      <w:rFonts w:ascii="Cambria" w:hAnsi="Cambria" w:cs="Cambria"/>
      <w:b/>
      <w:bCs/>
      <w:sz w:val="32"/>
      <w:szCs w:val="32"/>
    </w:rPr>
  </w:style>
  <w:style w:type="character" w:styleId="Style8" w:customStyle="1">
    <w:name w:val="Верхний колонтитул Знак"/>
    <w:qFormat/>
    <w:rPr>
      <w:sz w:val="24"/>
      <w:szCs w:val="24"/>
    </w:rPr>
  </w:style>
  <w:style w:type="character" w:styleId="Pagenumber">
    <w:name w:val="page number"/>
    <w:basedOn w:val="DefaultParagraphFont"/>
    <w:qFormat/>
    <w:rPr/>
  </w:style>
  <w:style w:type="character" w:styleId="Style9" w:customStyle="1">
    <w:name w:val="Нижний колонтитул Знак"/>
    <w:qFormat/>
    <w:rPr>
      <w:sz w:val="24"/>
      <w:szCs w:val="24"/>
    </w:rPr>
  </w:style>
  <w:style w:type="character" w:styleId="Style10" w:customStyle="1">
    <w:name w:val="Текст выноски Знак"/>
    <w:qFormat/>
    <w:rPr>
      <w:rFonts w:ascii="Tahoma" w:hAnsi="Tahoma" w:cs="Tahoma"/>
      <w:sz w:val="16"/>
      <w:szCs w:val="16"/>
    </w:rPr>
  </w:style>
  <w:style w:type="character" w:styleId="Style11" w:customStyle="1">
    <w:name w:val="Текст сноски Знак"/>
    <w:basedOn w:val="DefaultParagraphFont"/>
    <w:qFormat/>
    <w:rPr/>
  </w:style>
  <w:style w:type="character" w:styleId="Style12" w:customStyle="1">
    <w:name w:val="Символ сноски"/>
    <w:qFormat/>
    <w:rPr>
      <w:vertAlign w:val="superscript"/>
    </w:rPr>
  </w:style>
  <w:style w:type="character" w:styleId="Annotationreference">
    <w:name w:val="annotation reference"/>
    <w:qFormat/>
    <w:rPr>
      <w:sz w:val="16"/>
      <w:szCs w:val="16"/>
    </w:rPr>
  </w:style>
  <w:style w:type="character" w:styleId="Style13" w:customStyle="1">
    <w:name w:val="Текст примечания Знак"/>
    <w:basedOn w:val="DefaultParagraphFont"/>
    <w:qFormat/>
    <w:rPr/>
  </w:style>
  <w:style w:type="character" w:styleId="Style14" w:customStyle="1">
    <w:name w:val="Тема примечания Знак"/>
    <w:qFormat/>
    <w:rPr>
      <w:b/>
      <w:bCs/>
    </w:rPr>
  </w:style>
  <w:style w:type="character" w:styleId="Style15" w:customStyle="1">
    <w:name w:val="Название Знак"/>
    <w:qFormat/>
    <w:rPr>
      <w:bCs/>
      <w:sz w:val="28"/>
      <w:szCs w:val="28"/>
    </w:rPr>
  </w:style>
  <w:style w:type="character" w:styleId="Style16" w:customStyle="1">
    <w:name w:val="Выделение жирным"/>
    <w:qFormat/>
    <w:rPr>
      <w:sz w:val="28"/>
      <w:szCs w:val="28"/>
    </w:rPr>
  </w:style>
  <w:style w:type="character" w:styleId="21" w:customStyle="1">
    <w:name w:val="Основной текст2"/>
    <w:qFormat/>
    <w:rPr>
      <w:rFonts w:ascii="Times New Roman" w:hAnsi="Times New Roman" w:eastAsia="Times New Roman" w:cs="Times New Roman"/>
      <w:b w:val="false"/>
      <w:bCs w:val="false"/>
      <w:i w:val="false"/>
      <w:iCs w:val="false"/>
      <w:caps w:val="false"/>
      <w:smallCaps w:val="false"/>
      <w:strike w:val="false"/>
      <w:dstrike w:val="false"/>
      <w:color w:val="000000"/>
      <w:spacing w:val="2"/>
      <w:position w:val="0"/>
      <w:sz w:val="20"/>
      <w:sz w:val="20"/>
      <w:szCs w:val="20"/>
      <w:highlight w:val="white"/>
      <w:u w:val="none"/>
      <w:vertAlign w:val="baseline"/>
      <w:lang w:val="ru-RU"/>
    </w:rPr>
  </w:style>
  <w:style w:type="character" w:styleId="71" w:customStyle="1">
    <w:name w:val="Основной текст + 7"/>
    <w:qFormat/>
    <w:rPr>
      <w:rFonts w:ascii="Times New Roman" w:hAnsi="Times New Roman" w:eastAsia="Times New Roman" w:cs="Times New Roman"/>
      <w:b/>
      <w:bCs/>
      <w:i/>
      <w:iCs/>
      <w:caps w:val="false"/>
      <w:smallCaps w:val="false"/>
      <w:strike w:val="false"/>
      <w:dstrike w:val="false"/>
      <w:color w:val="000000"/>
      <w:spacing w:val="-1"/>
      <w:position w:val="0"/>
      <w:sz w:val="15"/>
      <w:sz w:val="15"/>
      <w:szCs w:val="15"/>
      <w:highlight w:val="white"/>
      <w:u w:val="none"/>
      <w:vertAlign w:val="baseline"/>
      <w:lang w:val="ru-RU"/>
    </w:rPr>
  </w:style>
  <w:style w:type="character" w:styleId="0pt" w:customStyle="1">
    <w:name w:val="Основной текст + Курсив;Интервал 0 pt"/>
    <w:qFormat/>
    <w:rPr>
      <w:rFonts w:ascii="Times New Roman" w:hAnsi="Times New Roman" w:eastAsia="Times New Roman" w:cs="Times New Roman"/>
      <w:b w:val="false"/>
      <w:bCs w:val="false"/>
      <w:i/>
      <w:iCs/>
      <w:caps w:val="false"/>
      <w:smallCaps w:val="false"/>
      <w:strike w:val="false"/>
      <w:dstrike w:val="false"/>
      <w:color w:val="000000"/>
      <w:spacing w:val="-4"/>
      <w:position w:val="0"/>
      <w:sz w:val="20"/>
      <w:sz w:val="20"/>
      <w:szCs w:val="20"/>
      <w:highlight w:val="white"/>
      <w:u w:val="none"/>
      <w:vertAlign w:val="baseline"/>
      <w:lang w:val="ru-RU"/>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AbsatzStandardschriftart" w:customStyle="1">
    <w:name w:val="Absatz-Standardschriftart"/>
    <w:qFormat/>
    <w:rPr/>
  </w:style>
  <w:style w:type="character" w:styleId="12" w:customStyle="1">
    <w:name w:val="Основной шрифт абзаца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Style17">
    <w:name w:val="Символ нумерации"/>
    <w:qFormat/>
    <w:rPr/>
  </w:style>
  <w:style w:type="character" w:styleId="Style18">
    <w:name w:val="Основной шрифт абзаца"/>
    <w:qFormat/>
    <w:rPr/>
  </w:style>
  <w:style w:type="paragraph" w:styleId="Style19">
    <w:name w:val="Заголовок"/>
    <w:basedOn w:val="Normal"/>
    <w:next w:val="Style20"/>
    <w:qFormat/>
    <w:pPr>
      <w:keepNext w:val="true"/>
      <w:shd w:val="clear" w:fill="FFFFFF"/>
      <w:spacing w:before="240" w:after="120"/>
    </w:pPr>
    <w:rPr>
      <w:rFonts w:ascii="Liberation Sans" w:hAnsi="Liberation Sans" w:eastAsia="Microsoft YaHei" w:cs="Mangal"/>
      <w:sz w:val="28"/>
      <w:szCs w:val="28"/>
    </w:rPr>
  </w:style>
  <w:style w:type="paragraph" w:styleId="Style20">
    <w:name w:val="Body Text"/>
    <w:basedOn w:val="Normal"/>
    <w:pPr>
      <w:shd w:val="clear" w:fill="FFFFFF"/>
      <w:spacing w:lineRule="auto" w:line="276" w:before="0" w:after="140"/>
    </w:pPr>
    <w:rPr/>
  </w:style>
  <w:style w:type="paragraph" w:styleId="Style21">
    <w:name w:val="List"/>
    <w:basedOn w:val="Style20"/>
    <w:pPr>
      <w:shd w:val="clear" w:fill="FFFFFF"/>
    </w:pPr>
    <w:rPr>
      <w:rFonts w:cs="Arial"/>
    </w:rPr>
  </w:style>
  <w:style w:type="paragraph" w:styleId="Style22">
    <w:name w:val="Caption"/>
    <w:basedOn w:val="Normal"/>
    <w:link w:val="725"/>
    <w:qFormat/>
    <w:pPr>
      <w:suppressLineNumbers/>
      <w:shd w:val="clear" w:fill="FFFFFF"/>
      <w:spacing w:before="120" w:after="120"/>
    </w:pPr>
    <w:rPr>
      <w:rFonts w:cs="Arial"/>
      <w:i/>
      <w:iCs/>
      <w:sz w:val="24"/>
      <w:szCs w:val="24"/>
    </w:rPr>
  </w:style>
  <w:style w:type="paragraph" w:styleId="Style23">
    <w:name w:val="Указатель"/>
    <w:basedOn w:val="Normal"/>
    <w:qFormat/>
    <w:pPr>
      <w:suppressLineNumbers/>
      <w:shd w:val="clear" w:fill="FFFFFF"/>
    </w:pPr>
    <w:rPr>
      <w:rFonts w:cs="Mangal"/>
    </w:rPr>
  </w:style>
  <w:style w:type="paragraph" w:styleId="Style24">
    <w:name w:val="Endnote Text"/>
    <w:basedOn w:val="Normal"/>
    <w:link w:val="855"/>
    <w:uiPriority w:val="99"/>
    <w:semiHidden/>
    <w:unhideWhenUsed/>
    <w:pPr>
      <w:shd w:val="clear" w:fill="FFFFFF"/>
      <w:spacing w:lineRule="auto" w:line="240" w:before="0" w:after="0"/>
    </w:pPr>
    <w:rPr>
      <w:sz w:val="20"/>
    </w:rPr>
  </w:style>
  <w:style w:type="paragraph" w:styleId="Tableoffigures">
    <w:name w:val="table of figures"/>
    <w:basedOn w:val="Normal"/>
    <w:uiPriority w:val="99"/>
    <w:unhideWhenUsed/>
    <w:qFormat/>
    <w:pPr>
      <w:shd w:val="clear" w:fill="FFFFFF"/>
      <w:spacing w:before="0" w:afterAutospacing="0" w:after="0"/>
    </w:pPr>
    <w:rPr/>
  </w:style>
  <w:style w:type="paragraph" w:styleId="Style25">
    <w:name w:val="Title"/>
    <w:qFormat/>
    <w:pPr>
      <w:widowControl/>
      <w:shd w:val="clear" w:color="auto" w:fill="FFFFFF"/>
      <w:suppressAutoHyphens w:val="true"/>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Indexheading">
    <w:name w:val="index heading"/>
    <w:basedOn w:val="Normal"/>
    <w:qFormat/>
    <w:pPr>
      <w:suppressLineNumbers/>
      <w:shd w:val="clear" w:fill="FFFFFF"/>
    </w:pPr>
    <w:rPr>
      <w:rFonts w:cs="Arial"/>
    </w:rPr>
  </w:style>
  <w:style w:type="paragraph" w:styleId="Style26" w:customStyle="1">
    <w:name w:val="Верхний и нижний колонтитулы"/>
    <w:basedOn w:val="Normal"/>
    <w:qFormat/>
    <w:pPr>
      <w:suppressLineNumbers/>
      <w:shd w:val="clear" w:fill="FFFFFF"/>
      <w:tabs>
        <w:tab w:val="clear" w:pos="709"/>
        <w:tab w:val="center" w:pos="4819" w:leader="none"/>
        <w:tab w:val="right" w:pos="9638" w:leader="none"/>
      </w:tabs>
    </w:pPr>
    <w:rPr/>
  </w:style>
  <w:style w:type="paragraph" w:styleId="Style27">
    <w:name w:val="Header"/>
    <w:basedOn w:val="Normal"/>
    <w:pPr>
      <w:shd w:val="clear" w:fill="FFFFFF"/>
      <w:tabs>
        <w:tab w:val="clear" w:pos="709"/>
        <w:tab w:val="center" w:pos="4677" w:leader="none"/>
        <w:tab w:val="right" w:pos="9355" w:leader="none"/>
      </w:tabs>
    </w:pPr>
    <w:rPr/>
  </w:style>
  <w:style w:type="paragraph" w:styleId="Style28">
    <w:name w:val="Footer"/>
    <w:basedOn w:val="Normal"/>
    <w:pPr>
      <w:shd w:val="clear" w:fill="FFFFFF"/>
      <w:tabs>
        <w:tab w:val="clear" w:pos="709"/>
        <w:tab w:val="center" w:pos="4677" w:leader="none"/>
        <w:tab w:val="right" w:pos="9355" w:leader="none"/>
      </w:tabs>
    </w:pPr>
    <w:rPr/>
  </w:style>
  <w:style w:type="paragraph" w:styleId="BalloonText">
    <w:name w:val="Balloon Text"/>
    <w:basedOn w:val="Normal"/>
    <w:qFormat/>
    <w:pPr>
      <w:shd w:val="clear" w:fill="FFFFFF"/>
    </w:pPr>
    <w:rPr>
      <w:rFonts w:ascii="Tahoma" w:hAnsi="Tahoma" w:cs="Tahoma"/>
      <w:sz w:val="16"/>
      <w:szCs w:val="16"/>
    </w:rPr>
  </w:style>
  <w:style w:type="paragraph" w:styleId="Style29">
    <w:name w:val="Footnote Text"/>
    <w:basedOn w:val="Normal"/>
    <w:pPr>
      <w:shd w:val="clear" w:fill="FFFFFF"/>
    </w:pPr>
    <w:rPr>
      <w:sz w:val="20"/>
      <w:szCs w:val="20"/>
    </w:rPr>
  </w:style>
  <w:style w:type="paragraph" w:styleId="Char" w:customStyle="1">
    <w:name w:val="Char"/>
    <w:basedOn w:val="Normal"/>
    <w:qFormat/>
    <w:pPr>
      <w:shd w:val="clear" w:fill="FFFFFF"/>
      <w:spacing w:lineRule="exact" w:line="240" w:before="0" w:after="160"/>
    </w:pPr>
    <w:rPr>
      <w:rFonts w:ascii="Verdana" w:hAnsi="Verdana" w:cs="Verdana"/>
      <w:sz w:val="20"/>
      <w:szCs w:val="20"/>
      <w:lang w:val="en-US"/>
    </w:rPr>
  </w:style>
  <w:style w:type="paragraph" w:styleId="Annotationtext">
    <w:name w:val="annotation text"/>
    <w:basedOn w:val="Normal"/>
    <w:qFormat/>
    <w:pPr>
      <w:shd w:val="clear" w:fill="FFFFFF"/>
    </w:pPr>
    <w:rPr>
      <w:sz w:val="20"/>
      <w:szCs w:val="20"/>
    </w:rPr>
  </w:style>
  <w:style w:type="paragraph" w:styleId="Annotationsubject">
    <w:name w:val="annotation subject"/>
    <w:basedOn w:val="Annotationtext"/>
    <w:qFormat/>
    <w:pPr>
      <w:shd w:val="clear" w:fill="FFFFFF"/>
    </w:pPr>
    <w:rPr>
      <w:b/>
      <w:bCs/>
    </w:rPr>
  </w:style>
  <w:style w:type="paragraph" w:styleId="13" w:customStyle="1">
    <w:name w:val="Название1"/>
    <w:basedOn w:val="Style25"/>
    <w:qFormat/>
    <w:pPr>
      <w:shd w:val="clear" w:fill="FFFFFF"/>
      <w:jc w:val="center"/>
    </w:pPr>
    <w:rPr>
      <w:rFonts w:ascii="Cambria" w:hAnsi="Cambria" w:cs="Cambria"/>
      <w:b/>
    </w:rPr>
  </w:style>
  <w:style w:type="paragraph" w:styleId="DocumentMap">
    <w:name w:val="Document Map"/>
    <w:basedOn w:val="Normal"/>
    <w:qFormat/>
    <w:pPr>
      <w:shd w:val="clear" w:color="auto" w:fill="000080"/>
    </w:pPr>
    <w:rPr>
      <w:rFonts w:ascii="Tahoma" w:hAnsi="Tahoma" w:cs="Tahoma"/>
      <w:sz w:val="20"/>
      <w:szCs w:val="20"/>
    </w:rPr>
  </w:style>
  <w:style w:type="paragraph" w:styleId="Style30" w:customStyle="1">
    <w:name w:val="Нумерация"/>
    <w:basedOn w:val="Normal"/>
    <w:qFormat/>
    <w:pPr>
      <w:shd w:val="clear" w:fill="FFFFFF"/>
      <w:jc w:val="both"/>
    </w:pPr>
    <w:rPr>
      <w:sz w:val="26"/>
    </w:rPr>
  </w:style>
  <w:style w:type="paragraph" w:styleId="ConsPlusNormal"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6"/>
      <w:szCs w:val="26"/>
      <w:lang w:val="ru-RU" w:eastAsia="zh-CN"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18"/>
      <w:szCs w:val="20"/>
      <w:lang w:val="ru-RU" w:eastAsia="zh-CN" w:bidi="ar-SA"/>
    </w:rPr>
  </w:style>
  <w:style w:type="paragraph" w:styleId="31" w:customStyle="1">
    <w:name w:val="Основной текст3"/>
    <w:basedOn w:val="Normal"/>
    <w:qFormat/>
    <w:pPr>
      <w:shd w:val="clear" w:fill="FFFFFF"/>
      <w:spacing w:lineRule="exact" w:line="250" w:before="0" w:after="240"/>
      <w:jc w:val="center"/>
    </w:pPr>
    <w:rPr>
      <w:color w:val="000000"/>
      <w:spacing w:val="2"/>
      <w:sz w:val="20"/>
      <w:szCs w:val="20"/>
    </w:rPr>
  </w:style>
  <w:style w:type="paragraph" w:styleId="ListParagraph">
    <w:name w:val="List Paragraph"/>
    <w:basedOn w:val="Normal"/>
    <w:qFormat/>
    <w:pPr>
      <w:shd w:val="clear" w:fill="FFFFFF"/>
      <w:spacing w:before="0" w:after="0"/>
      <w:ind w:left="720" w:hanging="0"/>
      <w:contextualSpacing/>
    </w:pPr>
    <w:rPr/>
  </w:style>
  <w:style w:type="paragraph" w:styleId="Style31" w:customStyle="1">
    <w:name w:val="Содержимое таблицы"/>
    <w:basedOn w:val="Normal"/>
    <w:qFormat/>
    <w:pPr>
      <w:suppressLineNumbers/>
      <w:shd w:val="clear" w:fill="FFFFFF"/>
    </w:pPr>
    <w:rPr/>
  </w:style>
  <w:style w:type="paragraph" w:styleId="Style32" w:customStyle="1">
    <w:name w:val="Заголовок таблицы"/>
    <w:basedOn w:val="Style31"/>
    <w:qFormat/>
    <w:pPr>
      <w:shd w:val="clear" w:fill="FFFFFF"/>
      <w:jc w:val="center"/>
    </w:pPr>
    <w:rPr>
      <w:b/>
      <w:bCs/>
    </w:rPr>
  </w:style>
  <w:style w:type="paragraph" w:styleId="Style33" w:customStyle="1">
    <w:name w:val="Содержимое врезки"/>
    <w:basedOn w:val="Normal"/>
    <w:qFormat/>
    <w:pPr>
      <w:shd w:val="clear" w:fill="FFFFFF"/>
    </w:pPr>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NormalWeb">
    <w:name w:val="Normal (Web)"/>
    <w:basedOn w:val="Normal"/>
    <w:qFormat/>
    <w:pPr>
      <w:widowControl/>
      <w:shd w:val="clear" w:fill="FFFFFF"/>
      <w:spacing w:before="280" w:after="280"/>
    </w:pPr>
    <w:rPr>
      <w:rFonts w:ascii="Times New Roman" w:hAnsi="Times New Roman"/>
      <w:sz w:val="24"/>
      <w:szCs w:val="24"/>
    </w:rPr>
  </w:style>
  <w:style w:type="paragraph" w:styleId="NoSpacing">
    <w:name w:val="No Spac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Style34">
    <w:name w:val="Subtitle"/>
    <w:qFormat/>
    <w:pPr>
      <w:widowControl/>
      <w:shd w:val="clear" w:color="auto" w:fill="FFFFFF"/>
      <w:suppressAutoHyphens w:val="true"/>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qFormat/>
    <w:pPr>
      <w:widowControl/>
      <w:shd w:val="clear" w:color="auto" w:fill="FFFFFF"/>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14">
    <w:name w:val="TOC 1"/>
    <w:pPr>
      <w:widowControl/>
      <w:shd w:val="clear" w:color="auto" w:fill="FFFFFF"/>
      <w:suppressAutoHyphens w:val="true"/>
      <w:bidi w:val="0"/>
      <w:spacing w:before="0" w:after="57"/>
      <w:jc w:val="left"/>
    </w:pPr>
    <w:rPr>
      <w:rFonts w:ascii="Times New Roman" w:hAnsi="Times New Roman" w:eastAsia="Times New Roman" w:cs="Times New Roman"/>
      <w:color w:val="auto"/>
      <w:kern w:val="0"/>
      <w:sz w:val="18"/>
      <w:szCs w:val="22"/>
      <w:lang w:val="ru-RU" w:eastAsia="en-US" w:bidi="en-US"/>
    </w:rPr>
  </w:style>
  <w:style w:type="paragraph" w:styleId="22">
    <w:name w:val="TOC 2"/>
    <w:pPr>
      <w:widowControl/>
      <w:shd w:val="clear" w:color="auto" w:fill="FFFFFF"/>
      <w:suppressAutoHyphens w:val="true"/>
      <w:bidi w:val="0"/>
      <w:spacing w:before="0" w:after="57"/>
      <w:ind w:left="283" w:hanging="0"/>
      <w:jc w:val="left"/>
    </w:pPr>
    <w:rPr>
      <w:rFonts w:ascii="Times New Roman" w:hAnsi="Times New Roman" w:eastAsia="Times New Roman" w:cs="Times New Roman"/>
      <w:color w:val="auto"/>
      <w:kern w:val="0"/>
      <w:sz w:val="18"/>
      <w:szCs w:val="22"/>
      <w:lang w:val="ru-RU" w:eastAsia="en-US" w:bidi="en-US"/>
    </w:rPr>
  </w:style>
  <w:style w:type="paragraph" w:styleId="32">
    <w:name w:val="TOC 3"/>
    <w:pPr>
      <w:widowControl/>
      <w:shd w:val="clear" w:color="auto" w:fill="FFFFFF"/>
      <w:suppressAutoHyphens w:val="true"/>
      <w:bidi w:val="0"/>
      <w:spacing w:before="0" w:after="57"/>
      <w:ind w:left="567" w:hanging="0"/>
      <w:jc w:val="left"/>
    </w:pPr>
    <w:rPr>
      <w:rFonts w:ascii="Times New Roman" w:hAnsi="Times New Roman" w:eastAsia="Times New Roman" w:cs="Times New Roman"/>
      <w:color w:val="auto"/>
      <w:kern w:val="0"/>
      <w:sz w:val="18"/>
      <w:szCs w:val="22"/>
      <w:lang w:val="ru-RU" w:eastAsia="en-US" w:bidi="en-US"/>
    </w:rPr>
  </w:style>
  <w:style w:type="paragraph" w:styleId="41">
    <w:name w:val="TOC 4"/>
    <w:pPr>
      <w:widowControl/>
      <w:shd w:val="clear" w:color="auto" w:fill="FFFFFF"/>
      <w:suppressAutoHyphens w:val="true"/>
      <w:bidi w:val="0"/>
      <w:spacing w:before="0" w:after="57"/>
      <w:ind w:left="850" w:hanging="0"/>
      <w:jc w:val="left"/>
    </w:pPr>
    <w:rPr>
      <w:rFonts w:ascii="Times New Roman" w:hAnsi="Times New Roman" w:eastAsia="Times New Roman" w:cs="Times New Roman"/>
      <w:color w:val="auto"/>
      <w:kern w:val="0"/>
      <w:sz w:val="18"/>
      <w:szCs w:val="22"/>
      <w:lang w:val="ru-RU" w:eastAsia="en-US" w:bidi="en-US"/>
    </w:rPr>
  </w:style>
  <w:style w:type="paragraph" w:styleId="51">
    <w:name w:val="TOC 5"/>
    <w:pPr>
      <w:widowControl/>
      <w:shd w:val="clear" w:color="auto" w:fill="FFFFFF"/>
      <w:suppressAutoHyphens w:val="true"/>
      <w:bidi w:val="0"/>
      <w:spacing w:before="0" w:after="57"/>
      <w:ind w:left="1134" w:hanging="0"/>
      <w:jc w:val="left"/>
    </w:pPr>
    <w:rPr>
      <w:rFonts w:ascii="Times New Roman" w:hAnsi="Times New Roman" w:eastAsia="Times New Roman" w:cs="Times New Roman"/>
      <w:color w:val="auto"/>
      <w:kern w:val="0"/>
      <w:sz w:val="18"/>
      <w:szCs w:val="22"/>
      <w:lang w:val="ru-RU" w:eastAsia="en-US" w:bidi="en-US"/>
    </w:rPr>
  </w:style>
  <w:style w:type="paragraph" w:styleId="61">
    <w:name w:val="TOC 6"/>
    <w:pPr>
      <w:widowControl/>
      <w:shd w:val="clear" w:color="auto" w:fill="FFFFFF"/>
      <w:suppressAutoHyphens w:val="true"/>
      <w:bidi w:val="0"/>
      <w:spacing w:before="0" w:after="57"/>
      <w:ind w:left="1417" w:hanging="0"/>
      <w:jc w:val="left"/>
    </w:pPr>
    <w:rPr>
      <w:rFonts w:ascii="Times New Roman" w:hAnsi="Times New Roman" w:eastAsia="Times New Roman" w:cs="Times New Roman"/>
      <w:color w:val="auto"/>
      <w:kern w:val="0"/>
      <w:sz w:val="18"/>
      <w:szCs w:val="22"/>
      <w:lang w:val="ru-RU" w:eastAsia="en-US" w:bidi="en-US"/>
    </w:rPr>
  </w:style>
  <w:style w:type="paragraph" w:styleId="72">
    <w:name w:val="TOC 7"/>
    <w:pPr>
      <w:widowControl/>
      <w:shd w:val="clear" w:color="auto" w:fill="FFFFFF"/>
      <w:suppressAutoHyphens w:val="true"/>
      <w:bidi w:val="0"/>
      <w:spacing w:before="0" w:after="57"/>
      <w:ind w:left="1701" w:hanging="0"/>
      <w:jc w:val="left"/>
    </w:pPr>
    <w:rPr>
      <w:rFonts w:ascii="Times New Roman" w:hAnsi="Times New Roman" w:eastAsia="Times New Roman" w:cs="Times New Roman"/>
      <w:color w:val="auto"/>
      <w:kern w:val="0"/>
      <w:sz w:val="18"/>
      <w:szCs w:val="22"/>
      <w:lang w:val="ru-RU" w:eastAsia="en-US" w:bidi="en-US"/>
    </w:rPr>
  </w:style>
  <w:style w:type="paragraph" w:styleId="81">
    <w:name w:val="TOC 8"/>
    <w:pPr>
      <w:widowControl/>
      <w:shd w:val="clear" w:color="auto" w:fill="FFFFFF"/>
      <w:suppressAutoHyphens w:val="true"/>
      <w:bidi w:val="0"/>
      <w:spacing w:before="0" w:after="57"/>
      <w:ind w:left="1984" w:hanging="0"/>
      <w:jc w:val="left"/>
    </w:pPr>
    <w:rPr>
      <w:rFonts w:ascii="Times New Roman" w:hAnsi="Times New Roman" w:eastAsia="Times New Roman" w:cs="Times New Roman"/>
      <w:color w:val="auto"/>
      <w:kern w:val="0"/>
      <w:sz w:val="18"/>
      <w:szCs w:val="22"/>
      <w:lang w:val="ru-RU" w:eastAsia="en-US" w:bidi="en-US"/>
    </w:rPr>
  </w:style>
  <w:style w:type="paragraph" w:styleId="91">
    <w:name w:val="TOC 9"/>
    <w:pPr>
      <w:widowControl/>
      <w:shd w:val="clear" w:color="auto" w:fill="FFFFFF"/>
      <w:suppressAutoHyphens w:val="true"/>
      <w:bidi w:val="0"/>
      <w:spacing w:before="0" w:after="57"/>
      <w:ind w:left="2268" w:hanging="0"/>
      <w:jc w:val="left"/>
    </w:pPr>
    <w:rPr>
      <w:rFonts w:ascii="Times New Roman" w:hAnsi="Times New Roman" w:eastAsia="Times New Roman" w:cs="Times New Roman"/>
      <w:color w:val="auto"/>
      <w:kern w:val="0"/>
      <w:sz w:val="18"/>
      <w:szCs w:val="22"/>
      <w:lang w:val="ru-RU" w:eastAsia="en-US" w:bidi="en-US"/>
    </w:rPr>
  </w:style>
  <w:style w:type="paragraph" w:styleId="TOCHeading">
    <w:name w:val="TOC Head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15" w:customStyle="1">
    <w:name w:val="Указатель1"/>
    <w:basedOn w:val="Normal"/>
    <w:qFormat/>
    <w:pPr>
      <w:shd w:val="clear" w:fill="FFFFFF"/>
    </w:pPr>
    <w:rPr/>
  </w:style>
  <w:style w:type="paragraph" w:styleId="BodyTextIndent2">
    <w:name w:val="Body Text Indent 2"/>
    <w:basedOn w:val="Normal"/>
    <w:qFormat/>
    <w:pPr>
      <w:shd w:val="clear" w:fill="FFFFFF"/>
      <w:ind w:firstLine="1134"/>
      <w:jc w:val="both"/>
    </w:pPr>
    <w:rPr>
      <w:rFonts w:ascii="Times New Roman" w:hAnsi="Times New Roman"/>
      <w:sz w:val="24"/>
      <w:szCs w:val="20"/>
      <w:lang w:eastAsia="zh-CN"/>
    </w:rPr>
  </w:style>
  <w:style w:type="paragraph" w:styleId="Standard">
    <w:name w:val="Standard"/>
    <w:qFormat/>
    <w:pPr>
      <w:widowControl w:val="false"/>
      <w:suppressAutoHyphens w:val="true"/>
      <w:bidi w:val="0"/>
      <w:spacing w:lineRule="auto" w:line="240" w:beforeAutospacing="0" w:before="0" w:afterAutospacing="0" w:after="0"/>
      <w:jc w:val="left"/>
    </w:pPr>
    <w:rPr>
      <w:rFonts w:ascii="Liberation Serif" w:hAnsi="Liberation Serif" w:eastAsia="Mangal" w:cs="Liberation Serif"/>
      <w:b w:val="false"/>
      <w:bCs w:val="false"/>
      <w:i w:val="false"/>
      <w:iCs w:val="false"/>
      <w:caps w:val="false"/>
      <w:smallCaps w:val="false"/>
      <w:strike w:val="false"/>
      <w:dstrike w:val="false"/>
      <w:vanish w:val="false"/>
      <w:color w:val="auto"/>
      <w:spacing w:val="0"/>
      <w:kern w:val="0"/>
      <w:sz w:val="24"/>
      <w:szCs w:val="24"/>
      <w:u w:val="none"/>
      <w:lang w:val="ru-RU" w:eastAsia="hi-IN" w:bidi="hi-IN"/>
    </w:rPr>
  </w:style>
  <w:style w:type="paragraph" w:styleId="Style35">
    <w:name w:val="Абзац списка"/>
    <w:basedOn w:val="Normal"/>
    <w:qFormat/>
    <w:pPr>
      <w:widowControl/>
      <w:shd w:val="clear" w:fill="FFFFFF"/>
      <w:spacing w:lineRule="auto" w:line="254" w:before="0" w:after="160"/>
      <w:ind w:left="720" w:hanging="0"/>
      <w:contextualSpacing/>
    </w:pPr>
    <w:rPr>
      <w:rFonts w:ascii="Calibri" w:hAnsi="Calibri" w:eastAsia="Times New Roman"/>
      <w:sz w:val="22"/>
      <w:szCs w:val="22"/>
      <w:lang w:eastAsia="ar-SA"/>
    </w:rPr>
  </w:style>
  <w:style w:type="paragraph" w:styleId="Style36">
    <w:name w:val="Обычный (веб)"/>
    <w:basedOn w:val="Normal"/>
    <w:qFormat/>
    <w:pPr>
      <w:widowControl/>
      <w:shd w:val="clear" w:fill="FFFFFF"/>
      <w:spacing w:beforeAutospacing="1" w:afterAutospacing="1"/>
    </w:pPr>
    <w:rPr>
      <w:rFonts w:ascii="Times New Roman" w:hAnsi="Times New Roman" w:eastAsia="Times New Roman"/>
      <w:lang w:eastAsia="ar-SA"/>
    </w:rPr>
  </w:style>
  <w:style w:type="paragraph" w:styleId="Style37">
    <w:name w:val="Текст выноски"/>
    <w:basedOn w:val="Normal"/>
    <w:qFormat/>
    <w:pPr>
      <w:shd w:val="clear" w:fill="FFFFFF"/>
    </w:pPr>
    <w:rPr>
      <w:rFonts w:ascii="Tahoma" w:hAnsi="Tahoma" w:eastAsia="Times New Roman"/>
      <w:sz w:val="16"/>
      <w:szCs w:val="16"/>
      <w:lang w:eastAsia="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B12DBF9DA4F655A3950F706F739D7FE7793F5E3BB745CF96FD88E96074277859D524A668E09FE57A7B968P7iBJ" TargetMode="External"/><Relationship Id="rId3" Type="http://schemas.openxmlformats.org/officeDocument/2006/relationships/hyperlink" Target="consultantplus://offline/ref=3B12DBF9DA4F655A3950F706F739D7FE7793F5E3B57654F765D88E96074277859D524A668E09FE57A6BF68P7i8J"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E918-07AC-49BC-9035-C6944F26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LibreOffice/6.4.4.2$Windows_x86 LibreOffice_project/3d775be2011f3886db32dfd395a6a6d1ca2630ff</Application>
  <Pages>10</Pages>
  <Words>2051</Words>
  <Characters>16116</Characters>
  <CharactersWithSpaces>17968</CharactersWithSpaces>
  <Paragraphs>231</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2026-03-16T14:35:20Z</dcterms:modified>
  <cp:revision>30</cp:revision>
  <dc:subject/>
  <dc:title>Об утверждении формы сводного отчета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
    <vt:lpwstr/>
  </property>
  <property fmtid="{D5CDD505-2E9C-101B-9397-08002B2CF9AE}" pid="4" name="Company">
    <vt:lpwstr>Администрация</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EmailEntryID">
    <vt:lpwstr>000000006C99AEA244DAEA48828CE5E6EEDACC210700A771B9B9CB6DC64C96DC251FA1473B830000007A85980000A771B9B9CB6DC64C96DC251FA1473B83000009F7C3330000</vt:lpwstr>
  </property>
  <property fmtid="{D5CDD505-2E9C-101B-9397-08002B2CF9AE}" pid="11" name="_EmailStoreID0">
    <vt:lpwstr>0000000038A1BB1005E5101AA1BB08002B2A56C20000454D534D44422E444C4C00000000000000001B55FA20AA6611CD9BC800AA002FC45A0C000000532D4558434843002F6F3D436974792048616C6C206F66204B6F7374726F6D612F6F753D45786368616E67652041646D696E6973747261746976652047726F757020284</vt:lpwstr>
  </property>
  <property fmtid="{D5CDD505-2E9C-101B-9397-08002B2CF9AE}" pid="12" name="_EmailStoreID1">
    <vt:lpwstr>6594449424F484632335350444C54292F636E3D526563697069656E74732F636E3D75736572623230656362653100</vt:lpwstr>
  </property>
  <property fmtid="{D5CDD505-2E9C-101B-9397-08002B2CF9AE}" pid="13" name="_EmailStoreID2">
    <vt:lpwstr>00750000000000</vt:lpwstr>
  </property>
  <property fmtid="{D5CDD505-2E9C-101B-9397-08002B2CF9AE}" pid="14" name="_NewReviewCycle">
    <vt:lpwstr/>
  </property>
  <property fmtid="{D5CDD505-2E9C-101B-9397-08002B2CF9AE}" pid="15" name="_ReviewCycleID">
    <vt:i4>-1032105739</vt:i4>
  </property>
  <property fmtid="{D5CDD505-2E9C-101B-9397-08002B2CF9AE}" pid="16" name="_ReviewingToolsShownOnce">
    <vt:lpwstr/>
  </property>
  <property fmtid="{D5CDD505-2E9C-101B-9397-08002B2CF9AE}" pid="17" name="_TentativeReviewCycleID">
    <vt:i4>-1032105739</vt:i4>
  </property>
</Properties>
</file>