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firstLine="851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ДОГОВОР АРЕНДЫ ЗЕМЕЛЬНОГО УЧАСТКА №._______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город Кострома                                                                                                            «___» _________ 20__ года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Управление имущественных и земельных отношений Администрации города Костромы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 в лице_________, действующего на основании П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оложения об Управлении, утвержденного постановлением Администрации города Костромы от 23 марта 2015 года № 604 и кадрового распоряжения Администрации города Костромы от _____, именуемое в дальнейшем «Арендодатель», с одной стороны, и 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_________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 в лице _________, действующего на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основании _________, именуемое в дальнейшем «Арендатор», совместно именуемые «Стороны», в соответствии со статьями 39.1, 39.6, 39.7, 39.8, 39.12, 39.13 Земельного кодекса Российской Федерации, заключили настоящий договор (далее – Договор) о нижеследующем: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1. Предмет договора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30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1.1. Арендода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тель обязуется предоставить Арендатору в аренду для строительства земельный участок из земель населенных пунктов, государственная собственность на которые не разграничена, с кадастровым номером _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_____ по адресу: Российская Федерация, Костромск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ая область, город Кострома, ___ (дале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–Участок), вид разрешенного использования: ____, в границах, указанных в кадастровом паспорте Участка (дата и номер кадастрового паспорта), общей площадью ____ квадратных метра (ов).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left="142" w:right="0" w:firstLine="567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1.2. Участок имеет следующие ограничения (обременения):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1.3. Внесение изменений в Договор в части изменения вида разрешенного использования земельного участка не допускается.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2. Срок Договора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30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2.1. Договор заключен сроком на ______ с даты его подписания Сторонами.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2.2. Договор, заключенный на срок один год и более, подлежит государственной регистрации в Управлении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2.3. 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3. Размер и условия внесения арендной платы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30"/>
        <w:ind w:left="0" w:right="-5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3.1.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Размер арендной платы устанавливается на основании протокола о результатах торгов.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 сумму первого платежа по Договору включается сумма задатка, уплаченная Покупателем по заявке. Е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жегодная арендная плата за земельный участок, указанный в пункте 1.1. Договора, составляет _____ рублей.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Арендная плата в квартал составляет _______ рублей.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3.2. Арендатор перечисляет Арендодателю на расчетный сче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т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Управления Федерального казначейства по Костромской области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(Управление имущественных и земельных отношений Администрации города Костромы); ИНН / КПП 4401006568 / 440101001; Единый казначейский счет 40102810145370000103; Казначейский счет 03100643000000014100; Банк получателя ОКЦ № 1 ВОЛГО-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ВЯТСКОГО ГУ БАНКА РОССИИ//УФК по Костромской области, г. Кострома; БИК ТОФК 042202103; ОКТМО 34701000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КБК 96611105012040000120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«За аренду земельного участка по адресу: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_______, договор № ____»: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- арендную плату за первый год аренды земельного участка, указанного в пункте 1.1 Договора, в сумме ________ (с учетом задатка) в течение 10 дней с даты подписания настоящего Д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оговора. Днем оплаты арендной платы, указанной в Договоре, считается день зачисления денежных средств на расчетный счет Арендодателя. Перечисленный Арендодателю задаток за участие в аукционе на право заключения договора аренды земельного участка в размере 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_______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 xml:space="preserve"> рублей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зачисляется в счет арендной платы за земельный участок по настоящему Договору;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- арендную плату за второй год аренды и до окончания срока аренды ежеквартально равными долями не позднее 1-го числа первого месяца квартала, следующего за отчетным.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3.3. Обязательства по оплате арендной платы по Договору считаются исполненными после внесения Арендатором арендной платы в полном объеме за период, установленный пунктом 3.1. Договора. При внесении Арендатором арендной платы не в полном объеме,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азмер которого установлен пунктом 3.1 Договора, обязательства Договора считаются неисполненными.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830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3.4. В случае превышения платежа над начисленной суммой по арендной плате погашается задолженность по п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еням за первый период (и последующий за ним), в котором образовалась задолженность. После погашения пеней, штрафов и всей суммы задолженности по арендной плате, оставшаяся сумма считается авансовым внесением арендной платы за ближайший оплачиваемый период.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3.5. Взаиморасчеты сторон по настоящему Договору фиксируются актом сверки, который составляется Арендодателем. В течение пяти рабочих дней со дня получения акта сверки, Арендатор обязан подписать его или представить мотивированный отказ.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Если в течение указанного срока Арендатор не подписывает акт сверки и не представляет мотивированный отказ от его подписания, акт сверки считается подписанным Арендатором.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3.6. В случае, одностороннего отказа, предусмотренного пунктом 6.2. настоящего Договора,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досрочного расторжения Договора в случаях, предусмотренных пунктами 6.2.1.-6.2.6. настоящего Договора, арендная плата,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предусмотренная пунктом 3.1. настоящего Договора, возврату Арендатору не подлежит.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4. Права и обязанности Сторон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 Арендодатель имеет право: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4.1.1. На односторонний отказ от исполнения Договора во внесудебном порядке, в случаях, предусмотренных пунктом 6.2. Договора;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4.1.2. На досрочное расторжение Договора в судебном порядке, в случаях, предусмотренных пунктом 6.4. Договора;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4.1.3. На беспрепятственный доступ на территорию арендуемого земельного участка с целью его осмотра на предмет соблюдения условий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4.1.4. На возмещение убытков, причиненных ухудшением качества Участка и экологической обстановки в результате хозяйственной деятельности Арендаторов, а также по иным основаниям, предусмотренным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 Арендодатель обязан: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4.2.1. Выполнять в полном объеме все условия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4.2.2. Передать Арендатору участок по акту приема – передачи.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4.2.3. Письменно и своевременно уведомить Арендатора в случае изменения номеров счетов для перечисления арендной платы, указанных в пункте 3.2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4.2.4. Письменно сообщить Арендатору не позднее, чем за 14 (четырнадцать) дней о необходимости освобождения Участка при досрочном расторжении Договора или одностороннем отказе от исполнения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4.2.5. Предоставлять расчет арендной платы Арендатору по его требованию.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4.3. Арендатор имеет право: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4.3.1. Использовать Участок на условиях, установленных Договором.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 Арендатор обязан: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4.4.1. Выполнять в полном объеме все условия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4.4.2. Использовать Участок в соответствии с целевым назначением и разрешенным использованием.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4.4.3. Без получения счета и в соответствии с условиями договора уплачивать в размере и на условиях, установленных Договором, арендную плату.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4.4.4.</w:t>
        <w:tab/>
        <w:t xml:space="preserve">Обеспечивать Арендодателю и его представителям, пр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едставителям органов государственного и муниципального земельного контроля доступ на Участок по их требованию и выполнять все предписания указанных должностных лиц, соответствующим службам доступ для эксплуатации, ремонта и обслуживания линий коммуникаций.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4.4.5. Письменно сообщить Арендод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ателю не позднее, чем за 1 (один) месяц о предстоящем освобождении Участка в связи с окончанием срока действия Договора. Передача земельного участка по акту приема-передачи осуществляется Арендатором в день, следующий за днем прекращения действия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4.4.6. Не допускать действий, приводящих к ухудшению экологической обстановки на арендуемом земельном участке и прилегающих к нему территориях.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4.4.7. За свой счет выполнять работы по благоустройству территории, поддержанию ее в надлежащем санитарном состоянии в соответствии с законодательством Костромской области и нормативными правовыми актами органов местного самоуправления.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4.4.8. В 10-дневный срок направить Арендодателю письменное уведомление об изменении названия, юридического адреса, электронной почты, расчетного счета или прекращения деятельности п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редприятия, учреждения или организации в случае, если Арендатор – юридическое лицо; об изменении фамилии, имени, отчества, адреса места жительства, номера телефона, номера факса и электронной почты (если имеется) в случае, если Арендатор – физическое лицо.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4.4.9. Соблюдать санитарные, противопожарные нормы и требования, действующие правила благоустройства территории города Костромы, а так же иные требования, установленные действующим законодательством.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4.4.10. </w:t>
      </w:r>
      <w:r>
        <w:rPr>
          <w:rFonts w:ascii="Times New Roman" w:hAnsi="Times New Roman" w:cs="Times New Roman"/>
          <w:iCs/>
          <w:sz w:val="20"/>
          <w:szCs w:val="20"/>
          <w:highlight w:val="white"/>
          <w:lang w:eastAsia="ru-RU"/>
        </w:rPr>
        <w:t xml:space="preserve">Получить разрешение на рубку (обрезку) древесно-кустарниковой растительности и ликвидацию трав</w:t>
      </w:r>
      <w:r>
        <w:rPr>
          <w:rFonts w:ascii="Times New Roman" w:hAnsi="Times New Roman" w:cs="Times New Roman"/>
          <w:iCs/>
          <w:sz w:val="20"/>
          <w:szCs w:val="20"/>
          <w:highlight w:val="white"/>
          <w:lang w:eastAsia="ru-RU"/>
        </w:rPr>
        <w:t xml:space="preserve">яного покрова в соответствии с Порядком выдачи разрешений на рубку (обрезку) древесно-кустарниковой растительности и ликвидацию травяного покрова на территории города Костромы, утвержденным постановлением Главы города Костромы от 30 июня 2009 года № 1169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4.4.11. В случае если Участок находится в зоне археологического слоя, с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облюдать особые условия использования земельного участка и режим хозяйственной деятельности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  <w:lang w:eastAsia="ru-RU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.4.12.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Соблюдать особые условия использования Участка и режим хозяйственной деятельности в охранных зонах об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ъектов инженерной инфрастр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уктуры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,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о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беспечить беспрепятственный доступ на Участок соответствующим службам для эксплуатации, ремонта и обслуживания линий коммуникаций.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  <w14:ligatures w14:val="non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4.4.13. Не передавать арендованный земельный участок в субаренду, а также права и обязанности по договору третьим лицам, не осуществлять мероприятий по его разделу, объединению, перераспределению, выделу.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4.4.14. Возвратить Участок в надлежащем состоянии по окончанию действия Договора, при досрочном расторжении Договора, одностороннем отказе от исполнения Договора в день, следующий за днем прекращения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4.4.15. Оформить разрешение на строительство и проведение земляных работ при прокладке инженерных сетей в Администрации города Костромы.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4.5. Арендодатель и Арендатор имеют иные права и несут иные обязанности, установленные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5. Ответственность Сторон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5.1. Ответственность за состояние Участка наступает у Арендатора с момента подписания Сторонами акта приема-передачи и прекращается с момента подписания акта о его передаче Арендодателю.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5.2. За нарушение услов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ий Договора Стороны несут ответственность, предусмотренную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5.3.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За нарушение срока внесения арендной платы по Договору Арендатор выплачивает Арендодателю пени из расчета 1/150 ставки рефинансирования Центрального Банка Российской Федерации от размера невнесенной арендной платы за каждый календарный день просрочки.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Пени начисляются со дня образования задолженности по арендной плате и перечисляются на следующие реквизиты: получатель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УФК по Костромской области (Управление имущественных и земельных отношений Администрации города Костромы); ИНН / КПП 4401006568 / 440101001; Единый казначейский счет 40102810145370000103; Казначейский счет 03100643000000014100; Банк получателя ОКЦ № 1 ВОЛГО-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ВЯТСКОГО ГУ БАНКА РОССИИ//УФК по Костромской области, г. Кострома; БИК ТОФК 042202103; ОКТМО 34701000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КБК 96611607090040002140.</w:t>
      </w:r>
      <w:r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5.4. В случае если Арендатор в срок</w:t>
      </w:r>
      <w:r>
        <w:rPr>
          <w:rFonts w:ascii="Times New Roman" w:hAnsi="Times New Roman" w:cs="Times New Roman"/>
          <w:sz w:val="20"/>
          <w:szCs w:val="20"/>
        </w:rPr>
        <w:t xml:space="preserve">, установленный в пункте 4.4.14 Договора, не возвратил Участок, либо возвратил его несвоевременно, уплачивается штраф в размере 1/4 ежегодной арендной платы, при этом действие договора не считается возобновленным на тех же условиях на неопределенный срок.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5.5. В случае невыполнения действий, указанных в пунктах 4.4.2, 4.4.6, 4.4.7, 4.4.8, </w:t>
      </w:r>
      <w:r>
        <w:rPr>
          <w:rFonts w:ascii="Times New Roman" w:hAnsi="Times New Roman" w:cs="Times New Roman"/>
          <w:sz w:val="20"/>
          <w:szCs w:val="20"/>
        </w:rPr>
        <w:t xml:space="preserve">4.4.9, </w:t>
      </w:r>
      <w:r>
        <w:rPr>
          <w:rFonts w:ascii="Times New Roman" w:hAnsi="Times New Roman" w:cs="Times New Roman"/>
          <w:sz w:val="20"/>
          <w:szCs w:val="20"/>
        </w:rPr>
        <w:t xml:space="preserve">4.4.10,</w:t>
      </w:r>
      <w:r>
        <w:rPr>
          <w:rFonts w:ascii="Times New Roman" w:hAnsi="Times New Roman" w:cs="Times New Roman"/>
          <w:sz w:val="20"/>
          <w:szCs w:val="20"/>
        </w:rPr>
        <w:t xml:space="preserve"> 4.4.11, </w:t>
      </w:r>
      <w:r>
        <w:rPr>
          <w:rFonts w:ascii="Times New Roman" w:hAnsi="Times New Roman" w:cs="Times New Roman"/>
          <w:sz w:val="20"/>
          <w:szCs w:val="20"/>
        </w:rPr>
        <w:t xml:space="preserve">4.4.12,</w:t>
      </w:r>
      <w:r>
        <w:rPr>
          <w:rFonts w:ascii="Times New Roman" w:hAnsi="Times New Roman" w:cs="Times New Roman"/>
          <w:sz w:val="20"/>
          <w:szCs w:val="20"/>
        </w:rPr>
        <w:t xml:space="preserve"> 4.4.13 Договора, Арендатор уплачивает штраф в размере 1/4 ежегодной арендной платы.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5.6. В случае нарушения сроков внесения арендной платы за первый год аренды в срок, установленный п.3.2. Договора, Арендатор уплачивает штраф в размере 1/4  ежегодной арендной платы.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5.7.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6. Изменение, расторжение и прекращение Договора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6.1. Все изменения и (или) дополнения к Договору оформляются Сторонами в письменной форме.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 Арендодатель имеет право на односторонний отказ от исполнения Договора, если такой Договор заключен на срок не более чем пять лет, в случаях: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6.2.1. при использовании земельного участка не в соответствии с его целевым назначением и разрешенным использованием, предусмотренным в пункте 1.1 Договора;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6.2.2. при существенном ухудшении состояния земельного участка;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6.2.3. невнесения и (или) неполного внесения Арендатором арендной платы по истечении установленного Договором срока платежа;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6.2.4. при изъятии земельного участка для государственных или муниципальных нужд в соответствии с правилами, установленными действующим законодательством Российской Федерации;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6.2.5. при использовании земельного участка с иными существенными нарушениями условий Договора;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6.2.6. в иных случаях, предусмотренных действующим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6.3. В случае одностороннего отказа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от исполнения Договора, Договор считается расторгнутым по истечении 14 (четырнадцати) дней с момента получения Арендатором уведомления об одностороннем отказе от исполнения Договора. Уведомление направляется Арендодателем заказным письмом с уведомлением и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считается полученным в день его получения Арендатором либо в день извещения организацией почтовой связи об отсутствии Арендатора по всем адресам, указанным в Договоре. В этом случае заключение дополнительного соглашения о расторжении Договора не требуется.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Односторонний отказ от исполнения Договора возможен способом факсимильной связи, либо путем направления уведомления на электронную почту, если Арендатором в Договоре указаны соответствующие реквизиты.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6.4. Если иное не предусмотрено федеральным законодательством, досрочное расторжение Договора,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заключенного на срок более чем пять лет по требованию Арендодателя возможно только на основании решения суда в случаях, предусмотренных пунктами 6.2.1 – 6.2.6 Договора. Условия об одностороннем отказе от исполнения Договора в данном случае не применяются.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6.5. Договор считается прекращенным по истечении срока, на который он заключен.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6.6. При прекращени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и Договора, Арендатор обязан вернуть Арендодателю Участок в надлежащем состоянии. В случае если Арендатор уклонился от возвращения Участка, Участок считается возвращенным Арендодателю со дня составления Арендодателем акта об одностороннем возврате Участка.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7. Рассмотрение и урегулирование споров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 в судах Костромской области по месту нахождения Арендодателя.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8. Особые условия договора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8.1. Насто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ящий Договор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9. Реквизиты Сторон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Арендодатель: Управление имущественных и земельных отношений Администрации города Костромы, 156005, город Кострома, площадь Конституции, дом 2, ИНН 4401006568, ОГРН: 1034408610411, КПП 440101001, номер телефона: +7 (4942) 42-68-41.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Арендатор:  ______________________________________________________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3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10. Подписи Сторон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tbl>
      <w:tblPr>
        <w:tblW w:w="982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327"/>
        <w:gridCol w:w="4500"/>
      </w:tblGrid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83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830"/>
              <w:ind w:firstLine="65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83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Управление имущественных и земельных отношений Администрации города Костромы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83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830"/>
              <w:ind w:firstLine="851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3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30"/>
              <w:ind w:firstLine="18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830"/>
              <w:ind w:firstLine="60"/>
              <w:jc w:val="center"/>
              <w:spacing w:before="0" w:beforeAutospacing="0" w:after="0" w:afterAutospacing="0" w:line="240" w:lineRule="auto"/>
              <w:widowControl w:val="off"/>
              <w:tabs>
                <w:tab w:val="clear" w:pos="708" w:leader="none"/>
                <w:tab w:val="left" w:pos="1832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SokolovaMY</cp:lastModifiedBy>
  <cp:revision>4</cp:revision>
  <dcterms:modified xsi:type="dcterms:W3CDTF">2025-10-22T12:59:18Z</dcterms:modified>
</cp:coreProperties>
</file>