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E6" w:rsidRDefault="00F55DA3">
      <w:pPr>
        <w:pStyle w:val="ConsPlusNormal"/>
        <w:widowControl/>
        <w:ind w:left="5528" w:firstLine="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 w:rsidR="00A927E6" w:rsidRDefault="00A927E6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A927E6" w:rsidRDefault="00F55DA3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ЗАЯВКА НА УЧАСТИЕ В АУКЦИОНЕ</w:t>
      </w:r>
    </w:p>
    <w:p w:rsidR="00A927E6" w:rsidRDefault="00A927E6">
      <w:pPr>
        <w:pStyle w:val="ConsPlusNormal"/>
        <w:widowControl/>
        <w:ind w:firstLine="0"/>
        <w:jc w:val="center"/>
        <w:rPr>
          <w:rFonts w:ascii="Times New Roman" w:eastAsia="Times New Roman" w:hAnsi="Times New Roman"/>
          <w:sz w:val="24"/>
          <w:lang w:eastAsia="ar-SA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 w:rsidR="00A927E6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физическим лицом)</w:t>
            </w:r>
          </w:p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заявителя полностью:</w:t>
            </w:r>
          </w:p>
        </w:tc>
      </w:tr>
      <w:tr w:rsidR="00A927E6"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505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8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</w:tr>
      <w:tr w:rsidR="00A927E6">
        <w:tc>
          <w:tcPr>
            <w:tcW w:w="1400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  <w:tc>
          <w:tcPr>
            <w:tcW w:w="8979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249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88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30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ОГРНИП (при наличии)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</w:t>
            </w:r>
          </w:p>
        </w:tc>
      </w:tr>
      <w:tr w:rsidR="00A927E6">
        <w:tc>
          <w:tcPr>
            <w:tcW w:w="3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A927E6" w:rsidRDefault="00A927E6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 w:rsidR="00A927E6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заявителя:</w:t>
            </w:r>
          </w:p>
        </w:tc>
      </w:tr>
      <w:tr w:rsidR="00A927E6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927E6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0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10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A927E6"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2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A927E6" w:rsidRDefault="00A927E6">
      <w:pPr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 w:rsidR="00A927E6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38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847" w:type="dxa"/>
            <w:gridSpan w:val="12"/>
            <w:tcBorders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5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1037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60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10379" w:type="dxa"/>
            <w:gridSpan w:val="1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A927E6">
        <w:tc>
          <w:tcPr>
            <w:tcW w:w="2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926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5868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62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464" w:type="dxa"/>
            <w:gridSpan w:val="10"/>
            <w:tcBorders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91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3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A927E6" w:rsidRDefault="00A927E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 w:rsidR="00A927E6">
        <w:trPr>
          <w:trHeight w:val="138"/>
        </w:trPr>
        <w:tc>
          <w:tcPr>
            <w:tcW w:w="103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 w:rsidP="00D73A81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 </w:t>
            </w:r>
            <w:r w:rsidR="00D73A81">
              <w:rPr>
                <w:rFonts w:ascii="Times New Roman" w:hAnsi="Times New Roman"/>
                <w:sz w:val="24"/>
              </w:rPr>
              <w:t xml:space="preserve">27 июня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2025 года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сооружения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Кустово, сооружение 26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 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земельн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ым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участк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ом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</w:t>
            </w:r>
            <w:r w:rsidR="00D73A8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Кустово, земельный участок 26</w:t>
            </w:r>
          </w:p>
        </w:tc>
      </w:tr>
      <w:tr w:rsidR="00A927E6">
        <w:tc>
          <w:tcPr>
            <w:tcW w:w="103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(описание и местоположение муниципального имущества)</w:t>
            </w:r>
          </w:p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  <w:p w:rsidR="00A927E6" w:rsidRDefault="00F55DA3">
            <w:pPr>
              <w:pStyle w:val="ConsPlusNormal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обязуюсь:</w:t>
            </w:r>
          </w:p>
          <w:p w:rsidR="00A927E6" w:rsidRDefault="00F55DA3"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Костромы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tps://grad.kostroma.gov.ru,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27E6" w:rsidRDefault="00F55DA3"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признания победителем аукциона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</w:p>
          <w:p w:rsidR="00A927E6" w:rsidRDefault="00F55DA3">
            <w:pPr>
              <w:ind w:firstLine="7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и проведения аукциона в </w:t>
            </w:r>
            <w:r>
              <w:rPr>
                <w:rFonts w:ascii="Times New Roman" w:hAnsi="Times New Roman" w:cs="Times New Roman"/>
                <w:bCs/>
                <w:sz w:val="24"/>
              </w:rPr>
              <w:t>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A927E6" w:rsidRDefault="00A92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 w:rsidR="00A927E6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7E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7E6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7E6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A927E6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</w:tcMar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27E6" w:rsidRDefault="00A927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7E6" w:rsidRDefault="00A927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A927E6">
      <w:pPr>
        <w:widowControl/>
        <w:rPr>
          <w:rFonts w:ascii="Times New Roman" w:eastAsia="Liberation Serif" w:hAnsi="Times New Roman" w:cs="Times New Roman"/>
          <w:color w:val="000000"/>
          <w:sz w:val="26"/>
          <w:szCs w:val="26"/>
          <w:lang w:eastAsia="hi-IN" w:bidi="hi-IN"/>
        </w:rPr>
      </w:pPr>
    </w:p>
    <w:p w:rsidR="00A927E6" w:rsidRDefault="00F55DA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Опись документов, прилагаемых к заявке на участие в аукционе</w:t>
      </w:r>
    </w:p>
    <w:p w:rsidR="00A927E6" w:rsidRDefault="00A92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 w:rsidR="00A927E6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A927E6" w:rsidRDefault="00F55DA3"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Количество листов</w:t>
            </w: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927E6" w:rsidRDefault="00F55DA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777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  <w:p w:rsidR="00A927E6" w:rsidRDefault="00A92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27E6" w:rsidRDefault="00A92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 w:rsidR="00A927E6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A927E6" w:rsidRDefault="00F55DA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1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bottom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7E6">
        <w:tc>
          <w:tcPr>
            <w:tcW w:w="414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152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1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7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A927E6">
        <w:tc>
          <w:tcPr>
            <w:tcW w:w="414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A927E6" w:rsidRDefault="00F55DA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7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A927E6" w:rsidRDefault="00A9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27E6" w:rsidRDefault="00A927E6">
      <w:pPr>
        <w:rPr>
          <w:rFonts w:ascii="Times New Roman" w:hAnsi="Times New Roman" w:cs="Times New Roman"/>
          <w:sz w:val="26"/>
          <w:szCs w:val="26"/>
        </w:rPr>
      </w:pPr>
    </w:p>
    <w:p w:rsidR="00A927E6" w:rsidRDefault="00A927E6">
      <w:pPr>
        <w:widowControl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A927E6">
      <w:pgSz w:w="11906" w:h="16838"/>
      <w:pgMar w:top="567" w:right="850" w:bottom="567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E6" w:rsidRDefault="00F55DA3">
      <w:r>
        <w:separator/>
      </w:r>
    </w:p>
  </w:endnote>
  <w:endnote w:type="continuationSeparator" w:id="0">
    <w:p w:rsidR="00A927E6" w:rsidRDefault="00F5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E6" w:rsidRDefault="00F55DA3">
      <w:pPr>
        <w:rPr>
          <w:sz w:val="12"/>
        </w:rPr>
      </w:pPr>
      <w:r>
        <w:separator/>
      </w:r>
    </w:p>
  </w:footnote>
  <w:footnote w:type="continuationSeparator" w:id="0">
    <w:p w:rsidR="00A927E6" w:rsidRDefault="00F55DA3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E6"/>
    <w:rsid w:val="00A927E6"/>
    <w:rsid w:val="00D73A81"/>
    <w:rsid w:val="00F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2558"/>
  <w15:docId w15:val="{5FFF82DF-6308-4E20-933B-BCBBE270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af1">
    <w:name w:val="Текст выноски Знак"/>
    <w:link w:val="af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af3">
    <w:name w:val="Strong"/>
    <w:uiPriority w:val="99"/>
    <w:qFormat/>
    <w:rPr>
      <w:b/>
      <w:bCs/>
    </w:rPr>
  </w:style>
  <w:style w:type="character" w:customStyle="1" w:styleId="af4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6">
    <w:name w:val="Заголовок Знак"/>
    <w:basedOn w:val="a0"/>
    <w:qFormat/>
    <w:rPr>
      <w:rFonts w:ascii="Times New Roman" w:eastAsia="Times New Roman" w:hAnsi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f7">
    <w:name w:val="Нижний колонтитул Знак"/>
    <w:basedOn w:val="a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Символ концевой сноски"/>
    <w:qFormat/>
    <w:rPr>
      <w:vertAlign w:val="superscript"/>
    </w:rPr>
  </w:style>
  <w:style w:type="character" w:styleId="afb">
    <w:name w:val="endnote reference"/>
    <w:rPr>
      <w:vertAlign w:val="superscript"/>
    </w:rPr>
  </w:style>
  <w:style w:type="paragraph" w:styleId="a3">
    <w:name w:val="Title"/>
    <w:basedOn w:val="a"/>
    <w:next w:val="afc"/>
    <w:link w:val="11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link w:val="af1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4">
    <w:name w:val="Subtitle"/>
    <w:basedOn w:val="a"/>
    <w:link w:val="12"/>
    <w:uiPriority w:val="99"/>
    <w:qFormat/>
    <w:pPr>
      <w:widowControl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pPr>
      <w:ind w:left="720"/>
    </w:pPr>
  </w:style>
  <w:style w:type="paragraph" w:styleId="32">
    <w:name w:val="toc 3"/>
    <w:basedOn w:val="a"/>
    <w:next w:val="a"/>
    <w:uiPriority w:val="39"/>
    <w:unhideWhenUsed/>
    <w:qFormat/>
    <w:pPr>
      <w:widowControl/>
      <w:ind w:left="482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aff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customStyle="1" w:styleId="17">
    <w:name w:val="Заголов1"/>
    <w:basedOn w:val="a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aff1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1"/>
    <w:qFormat/>
    <w:pPr>
      <w:widowControl/>
      <w:ind w:left="81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Liberation Serif" w:hAnsi="Arial" w:cs="Liberation Serif"/>
      <w:color w:val="000000"/>
      <w:sz w:val="18"/>
      <w:szCs w:val="24"/>
      <w:lang w:eastAsia="hi-IN" w:bidi="hi-IN"/>
    </w:rPr>
  </w:style>
  <w:style w:type="paragraph" w:customStyle="1" w:styleId="ConsNonformat">
    <w:name w:val="ConsNonformat"/>
    <w:qFormat/>
    <w:pPr>
      <w:widowControl w:val="0"/>
    </w:pPr>
    <w:rPr>
      <w:rFonts w:ascii="Courier New" w:eastAsia="Liberation Serif" w:hAnsi="Courier New" w:cs="Liberation Serif"/>
      <w:color w:val="000000"/>
      <w:sz w:val="18"/>
      <w:szCs w:val="24"/>
      <w:lang w:eastAsia="hi-IN" w:bidi="hi-IN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33">
    <w:name w:val="Заголов3"/>
    <w:basedOn w:val="a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25">
    <w:name w:val="Body Text Indent 2"/>
    <w:basedOn w:val="a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customStyle="1" w:styleId="-11">
    <w:name w:val="-Влево1"/>
    <w:basedOn w:val="a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ac">
    <w:name w:val="footnote text"/>
    <w:basedOn w:val="a"/>
    <w:link w:val="ab"/>
    <w:pPr>
      <w:suppressLineNumbers/>
      <w:ind w:left="340" w:hanging="340"/>
    </w:pPr>
    <w:rPr>
      <w:sz w:val="20"/>
      <w:szCs w:val="20"/>
    </w:rPr>
  </w:style>
  <w:style w:type="paragraph" w:customStyle="1" w:styleId="-21">
    <w:name w:val="-Влево2"/>
    <w:basedOn w:val="a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12">
    <w:name w:val="-Текст1"/>
    <w:basedOn w:val="a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2">
    <w:name w:val="-Текст2"/>
    <w:basedOn w:val="a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51">
    <w:name w:val="-Влево5"/>
    <w:basedOn w:val="a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61">
    <w:name w:val="-Влево6"/>
    <w:basedOn w:val="a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customStyle="1" w:styleId="-23">
    <w:name w:val="-Квадрат2"/>
    <w:basedOn w:val="a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3381</Characters>
  <Application>Microsoft Office Word</Application>
  <DocSecurity>0</DocSecurity>
  <Lines>28</Lines>
  <Paragraphs>7</Paragraphs>
  <ScaleCrop>false</ScaleCrop>
  <Company>ADM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Хирова Елена Сергеевна</cp:lastModifiedBy>
  <cp:revision>294</cp:revision>
  <dcterms:created xsi:type="dcterms:W3CDTF">2023-09-21T07:31:00Z</dcterms:created>
  <dcterms:modified xsi:type="dcterms:W3CDTF">2025-05-23T06:59:00Z</dcterms:modified>
  <dc:language>ru-RU</dc:language>
</cp:coreProperties>
</file>