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3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3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3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3"/>
        <w:ind w:left="5245" w:firstLine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от _________________ № _______</w:t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pStyle w:val="733"/>
        <w:ind w:left="5245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802"/>
        <w:numPr>
          <w:ilvl w:val="0"/>
          <w:numId w:val="0"/>
        </w:numPr>
        <w:rPr>
          <w:sz w:val="20"/>
          <w:szCs w:val="20"/>
        </w:rPr>
        <w:outlineLvl w:val="0"/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ИЗВЕЩЕНИЕ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02"/>
        <w:numPr>
          <w:ilvl w:val="0"/>
          <w:numId w:val="0"/>
        </w:numPr>
        <w:rPr>
          <w:sz w:val="20"/>
          <w:szCs w:val="20"/>
        </w:rPr>
        <w:outlineLvl w:val="0"/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О проведении аукциона по продаже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firstLine="709"/>
        <w:jc w:val="both"/>
        <w:rPr>
          <w:rFonts w:ascii="Liberation Serif" w:hAnsi="Liberation Serif"/>
          <w:b/>
          <w:i/>
          <w:sz w:val="20"/>
          <w:szCs w:val="20"/>
        </w:rPr>
      </w:pPr>
      <w:r>
        <w:rPr>
          <w:rFonts w:ascii="Liberation Serif" w:hAnsi="Liberation Serif"/>
          <w:b/>
          <w:i/>
          <w:sz w:val="20"/>
          <w:szCs w:val="20"/>
        </w:rPr>
      </w:r>
      <w:r>
        <w:rPr>
          <w:rFonts w:ascii="Liberation Serif" w:hAnsi="Liberation Serif"/>
          <w:b/>
          <w:i/>
          <w:sz w:val="20"/>
          <w:szCs w:val="20"/>
        </w:rPr>
      </w:r>
      <w:r>
        <w:rPr>
          <w:rFonts w:ascii="Liberation Serif" w:hAnsi="Liberation Serif"/>
          <w:b/>
          <w:i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Управление имущественных и земельных отношений Администрации города Костромы сообщает о проведении</w:t>
      </w:r>
      <w:r>
        <w:rPr>
          <w:rFonts w:ascii="Times New Roman" w:hAnsi="Times New Roman"/>
          <w:b/>
          <w:bCs/>
          <w:sz w:val="20"/>
          <w:szCs w:val="20"/>
        </w:rPr>
        <w:t xml:space="preserve"> 27 августа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202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5 года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аукциона по продаже земельного участка.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Форма торгов – электронный аукцион. 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  <w:t xml:space="preserve">Участниками аукциона являются граждане.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Основание проведения аукциона – </w:t>
      </w:r>
      <w:r>
        <w:rPr>
          <w:rFonts w:ascii="Times New Roman" w:hAnsi="Times New Roman"/>
          <w:sz w:val="20"/>
          <w:szCs w:val="20"/>
        </w:rPr>
        <w:t xml:space="preserve"> постановление Администрации города Костромы от 30</w:t>
      </w:r>
      <w:r>
        <w:rPr>
          <w:rFonts w:ascii="Times New Roman" w:hAnsi="Times New Roman"/>
          <w:sz w:val="20"/>
          <w:szCs w:val="20"/>
        </w:rPr>
        <w:t xml:space="preserve"> апреля 2025 </w:t>
      </w:r>
      <w:r>
        <w:rPr>
          <w:rFonts w:ascii="Times New Roman" w:hAnsi="Times New Roman"/>
          <w:sz w:val="20"/>
          <w:szCs w:val="20"/>
        </w:rPr>
        <w:t xml:space="preserve">года № 842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«Об отказе в предоставлении в собственность и о проведении аукциона по продаже земельного участка, расположенного по адресу: Российская Федерация, Костромская область, городской округ город Кострома, город Кострома, улица Парусная, земельный участок 10».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Сведения о предмете аукциона: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Лот № 1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адрес</w:t>
      </w:r>
      <w:r>
        <w:rPr>
          <w:rFonts w:ascii="Times New Roman" w:hAnsi="Times New Roman"/>
          <w:color w:val="000000"/>
          <w:sz w:val="20"/>
          <w:szCs w:val="20"/>
        </w:rPr>
        <w:t xml:space="preserve">: Российская Федерация, Костромская область, городской округ город Кострома, город Кострома, улица Парусная, земельный участок 10</w:t>
      </w:r>
      <w:r>
        <w:rPr>
          <w:rFonts w:ascii="Times New Roman" w:hAnsi="Times New Roman"/>
          <w:sz w:val="20"/>
          <w:szCs w:val="20"/>
        </w:rPr>
        <w:t xml:space="preserve">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площадь: 747</w:t>
      </w:r>
      <w:r>
        <w:rPr>
          <w:rFonts w:ascii="Times New Roman" w:hAnsi="Times New Roman"/>
          <w:sz w:val="20"/>
          <w:szCs w:val="20"/>
        </w:rPr>
        <w:t xml:space="preserve"> кв.м;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кадастровый номер: 44:27:090214</w:t>
      </w:r>
      <w:r>
        <w:rPr>
          <w:rFonts w:ascii="Times New Roman" w:hAnsi="Times New Roman"/>
          <w:sz w:val="20"/>
          <w:szCs w:val="20"/>
        </w:rPr>
        <w:t xml:space="preserve">:</w:t>
      </w:r>
      <w:r>
        <w:rPr>
          <w:rFonts w:ascii="Times New Roman" w:hAnsi="Times New Roman"/>
          <w:sz w:val="20"/>
          <w:szCs w:val="20"/>
        </w:rPr>
        <w:t xml:space="preserve">304;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категория земель: земли населенных пунктов;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- разрешенное использов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ан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е: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</w:p>
    <w:p>
      <w:pPr>
        <w:ind w:firstLine="709"/>
        <w:jc w:val="both"/>
      </w:pPr>
      <w:r>
        <w:rPr>
          <w:rFonts w:ascii="Times New Roman" w:hAnsi="Times New Roman"/>
          <w:sz w:val="20"/>
          <w:szCs w:val="20"/>
          <w:highlight w:val="white"/>
        </w:rPr>
        <w:t xml:space="preserve">-</w:t>
      </w:r>
      <w:r>
        <w:rPr>
          <w:rFonts w:ascii="Times New Roman" w:hAnsi="Times New Roman"/>
          <w:sz w:val="20"/>
          <w:szCs w:val="20"/>
          <w:highlight w:val="white"/>
        </w:rPr>
        <w:t xml:space="preserve"> обременения и ограничения: участок распо</w:t>
      </w:r>
      <w:r>
        <w:rPr>
          <w:rFonts w:ascii="Times New Roman" w:hAnsi="Times New Roman"/>
          <w:sz w:val="20"/>
          <w:szCs w:val="20"/>
          <w:highlight w:val="white"/>
        </w:rPr>
        <w:t xml:space="preserve">ложен  </w:t>
      </w:r>
      <w:r>
        <w:rPr>
          <w:rFonts w:ascii="Times New Roman" w:hAnsi="Times New Roman"/>
          <w:sz w:val="20"/>
          <w:szCs w:val="20"/>
          <w:highlight w:val="white"/>
        </w:rPr>
        <w:t xml:space="preserve">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территории, </w:t>
      </w:r>
      <w:r>
        <w:rPr>
          <w:rFonts w:ascii="Times New Roman" w:hAnsi="Times New Roman"/>
          <w:sz w:val="20"/>
          <w:szCs w:val="20"/>
          <w:highlight w:val="white"/>
        </w:rPr>
        <w:t xml:space="preserve">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приаэродромной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Сокеркино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подзонах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приаэродромной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Сокеркино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(зоны с особыми условиями использования территории с реестровыми номерами 44:00-6.583; 44:00-6.584; 44:00-6.5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85; 44:00-6.59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44:0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0-6.826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особые условия 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режим хозяйственной деятельности в охранных зонах инженерных коммуникаций;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/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- па</w:t>
      </w:r>
      <w:r>
        <w:rPr>
          <w:rFonts w:ascii="Times New Roman" w:hAnsi="Times New Roman"/>
          <w:sz w:val="20"/>
          <w:szCs w:val="20"/>
        </w:rPr>
        <w:t xml:space="preserve">раметры разрешенного строитель</w:t>
      </w:r>
      <w:r>
        <w:rPr>
          <w:rFonts w:ascii="Times New Roman" w:hAnsi="Times New Roman"/>
          <w:sz w:val="20"/>
          <w:szCs w:val="20"/>
        </w:rPr>
        <w:t xml:space="preserve">ства: </w:t>
      </w:r>
      <w:r>
        <w:rPr>
          <w:rFonts w:ascii="Times New Roman" w:hAnsi="Times New Roman"/>
          <w:sz w:val="20"/>
          <w:szCs w:val="20"/>
        </w:rPr>
        <w:t xml:space="preserve">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«Костромагорводоканал» от 26</w:t>
      </w:r>
      <w:r>
        <w:rPr>
          <w:rFonts w:ascii="Times New Roman" w:hAnsi="Times New Roman"/>
          <w:sz w:val="20"/>
          <w:szCs w:val="20"/>
          <w:highlight w:val="white"/>
        </w:rPr>
        <w:t xml:space="preserve">.06</w:t>
      </w:r>
      <w:r>
        <w:rPr>
          <w:rFonts w:ascii="Times New Roman" w:hAnsi="Times New Roman"/>
          <w:sz w:val="20"/>
          <w:szCs w:val="20"/>
          <w:highlight w:val="white"/>
        </w:rPr>
        <w:t xml:space="preserve">.2025</w:t>
        <w:br/>
        <w:t xml:space="preserve">№ исх.02.11/4449</w:t>
      </w:r>
      <w:r>
        <w:rPr>
          <w:rFonts w:ascii="Times New Roman" w:hAnsi="Times New Roman"/>
          <w:sz w:val="20"/>
          <w:szCs w:val="20"/>
          <w:highlight w:val="white"/>
        </w:rPr>
        <w:t xml:space="preserve">д, от 25</w:t>
      </w:r>
      <w:r>
        <w:rPr>
          <w:rFonts w:ascii="Times New Roman" w:hAnsi="Times New Roman"/>
          <w:sz w:val="20"/>
          <w:szCs w:val="20"/>
          <w:highlight w:val="white"/>
        </w:rPr>
        <w:t xml:space="preserve">.06</w:t>
      </w:r>
      <w:r>
        <w:rPr>
          <w:rFonts w:ascii="Times New Roman" w:hAnsi="Times New Roman"/>
          <w:sz w:val="20"/>
          <w:szCs w:val="20"/>
          <w:highlight w:val="white"/>
        </w:rPr>
        <w:t xml:space="preserve">.2025 № исх.02-11/4398</w:t>
      </w:r>
      <w:r>
        <w:rPr>
          <w:rFonts w:ascii="Times New Roman" w:hAnsi="Times New Roman"/>
          <w:sz w:val="20"/>
          <w:szCs w:val="20"/>
          <w:highlight w:val="white"/>
        </w:rPr>
        <w:t xml:space="preserve">; газоснабжение от ООО «Газпром газораспределение Кострома» от 26</w:t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white"/>
        </w:rPr>
        <w:t xml:space="preserve">06.2025 № ИС-15/3178</w:t>
      </w:r>
      <w:r>
        <w:rPr>
          <w:rFonts w:ascii="Times New Roman" w:hAnsi="Times New Roman"/>
          <w:sz w:val="20"/>
          <w:szCs w:val="20"/>
          <w:highlight w:val="white"/>
        </w:rPr>
        <w:t xml:space="preserve">, </w:t>
      </w:r>
      <w:r>
        <w:rPr>
          <w:rFonts w:ascii="Times New Roman" w:hAnsi="Times New Roman"/>
          <w:sz w:val="20"/>
          <w:szCs w:val="20"/>
          <w:highlight w:val="white"/>
        </w:rPr>
        <w:t xml:space="preserve">теплоснабжение от </w:t>
      </w:r>
      <w:r>
        <w:rPr>
          <w:rFonts w:ascii="Times New Roman" w:hAnsi="Times New Roman"/>
          <w:sz w:val="20"/>
          <w:szCs w:val="20"/>
          <w:highlight w:val="white"/>
        </w:rPr>
        <w:t xml:space="preserve">ПАО «ТГК-2»</w:t>
      </w:r>
      <w:r>
        <w:rPr>
          <w:rFonts w:ascii="Times New Roman" w:hAnsi="Times New Roman"/>
          <w:sz w:val="20"/>
          <w:szCs w:val="20"/>
          <w:highlight w:val="white"/>
        </w:rPr>
        <w:t xml:space="preserve"> от 24</w:t>
      </w:r>
      <w:r>
        <w:rPr>
          <w:rFonts w:ascii="Times New Roman" w:hAnsi="Times New Roman"/>
          <w:sz w:val="20"/>
          <w:szCs w:val="20"/>
          <w:highlight w:val="white"/>
        </w:rPr>
        <w:t xml:space="preserve">.06</w:t>
      </w:r>
      <w:r>
        <w:rPr>
          <w:rFonts w:ascii="Times New Roman" w:hAnsi="Times New Roman"/>
          <w:sz w:val="20"/>
          <w:szCs w:val="20"/>
          <w:highlight w:val="white"/>
        </w:rPr>
        <w:t xml:space="preserve">.2025 № Исх</w:t>
      </w:r>
      <w:r>
        <w:rPr>
          <w:rFonts w:ascii="Times New Roman" w:hAnsi="Times New Roman"/>
          <w:sz w:val="20"/>
          <w:szCs w:val="20"/>
          <w:highlight w:val="white"/>
        </w:rPr>
        <w:t xml:space="preserve">4201/765-2025</w:t>
      </w:r>
      <w:r>
        <w:rPr>
          <w:rFonts w:ascii="Times New Roman" w:hAnsi="Times New Roman"/>
          <w:sz w:val="20"/>
          <w:szCs w:val="20"/>
          <w:highlight w:val="white"/>
        </w:rPr>
        <w:t xml:space="preserve">, </w:t>
      </w:r>
      <w:r>
        <w:rPr>
          <w:rFonts w:ascii="Times New Roman" w:hAnsi="Times New Roman"/>
          <w:sz w:val="20"/>
          <w:szCs w:val="20"/>
          <w:highlight w:val="white"/>
        </w:rPr>
        <w:t xml:space="preserve">от МУП г.Костромы «Городские сети» от 26.06.2025 №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13-0</w:t>
      </w:r>
      <w:r>
        <w:rPr>
          <w:rFonts w:ascii="Times New Roman" w:hAnsi="Times New Roman"/>
          <w:sz w:val="20"/>
          <w:szCs w:val="20"/>
          <w:highlight w:val="white"/>
        </w:rPr>
        <w:t xml:space="preserve">1/02657; 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</w:t>
      </w:r>
      <w:r>
        <w:rPr>
          <w:rFonts w:ascii="Times New Roman" w:hAnsi="Times New Roman"/>
          <w:sz w:val="20"/>
          <w:szCs w:val="20"/>
          <w:highlight w:val="white"/>
        </w:rPr>
        <w:t xml:space="preserve">начальная цена земельного участка</w:t>
      </w:r>
      <w:r>
        <w:rPr>
          <w:rFonts w:ascii="Times New Roman" w:hAnsi="Times New Roman"/>
          <w:sz w:val="20"/>
          <w:szCs w:val="20"/>
          <w:highlight w:val="white"/>
        </w:rPr>
        <w:t xml:space="preserve">: 1 616 000</w:t>
      </w:r>
      <w:r>
        <w:rPr>
          <w:rFonts w:ascii="Times New Roman" w:hAnsi="Times New Roman"/>
          <w:sz w:val="20"/>
          <w:szCs w:val="20"/>
          <w:highlight w:val="white"/>
        </w:rPr>
        <w:t xml:space="preserve"> (Один миллион шестьсот шестнадцать </w:t>
      </w:r>
      <w:r>
        <w:rPr>
          <w:rFonts w:ascii="Times New Roman" w:hAnsi="Times New Roman"/>
          <w:sz w:val="20"/>
          <w:szCs w:val="20"/>
          <w:highlight w:val="white"/>
        </w:rPr>
        <w:t xml:space="preserve">тысяч</w:t>
      </w:r>
      <w:r>
        <w:rPr>
          <w:rFonts w:ascii="Times New Roman" w:hAnsi="Times New Roman"/>
          <w:sz w:val="20"/>
          <w:szCs w:val="20"/>
          <w:highlight w:val="white"/>
        </w:rPr>
        <w:t xml:space="preserve">) рублей;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шаг аукциона: 48 480</w:t>
      </w:r>
      <w:r>
        <w:rPr>
          <w:rFonts w:ascii="Times New Roman" w:hAnsi="Times New Roman"/>
          <w:sz w:val="20"/>
          <w:szCs w:val="20"/>
          <w:highlight w:val="white"/>
        </w:rPr>
        <w:t xml:space="preserve"> (Сорок восемь </w:t>
      </w:r>
      <w:r>
        <w:rPr>
          <w:rFonts w:ascii="Times New Roman" w:hAnsi="Times New Roman"/>
          <w:sz w:val="20"/>
          <w:szCs w:val="20"/>
          <w:highlight w:val="white"/>
        </w:rPr>
        <w:t xml:space="preserve">тысяч четыреста восемьдесят) рублей;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размер задатка: 404 000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(Четыреста четыре тысячи</w:t>
      </w:r>
      <w:r>
        <w:rPr>
          <w:rFonts w:ascii="Times New Roman" w:hAnsi="Times New Roman"/>
          <w:sz w:val="20"/>
          <w:szCs w:val="20"/>
          <w:highlight w:val="white"/>
        </w:rPr>
        <w:t xml:space="preserve">)</w:t>
      </w:r>
      <w:r>
        <w:rPr>
          <w:rFonts w:ascii="Times New Roman" w:hAnsi="Times New Roman"/>
          <w:sz w:val="20"/>
          <w:szCs w:val="20"/>
          <w:highlight w:val="white"/>
        </w:rPr>
        <w:t xml:space="preserve"> рубл</w:t>
      </w:r>
      <w:r>
        <w:rPr>
          <w:rFonts w:ascii="Times New Roman" w:hAnsi="Times New Roman"/>
          <w:sz w:val="20"/>
          <w:szCs w:val="20"/>
          <w:highlight w:val="white"/>
        </w:rPr>
        <w:t xml:space="preserve">ей</w:t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none"/>
        </w:rPr>
        <w:t xml:space="preserve">-д</w:t>
      </w:r>
      <w:r>
        <w:rPr>
          <w:rFonts w:ascii="Times New Roman" w:hAnsi="Times New Roman"/>
          <w:sz w:val="20"/>
          <w:szCs w:val="20"/>
          <w:highlight w:val="white"/>
        </w:rPr>
        <w:t xml:space="preserve">ата размещения извещения о предоставлении земельного участка для индивидуального жилищного строительства - 24.04.2025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4</w:t>
      </w:r>
      <w:r>
        <w:rPr>
          <w:rFonts w:ascii="Times New Roman" w:hAnsi="Times New Roman"/>
          <w:sz w:val="20"/>
          <w:szCs w:val="20"/>
          <w:highlight w:val="white"/>
        </w:rPr>
        <w:t xml:space="preserve">. Организатор аукцио</w:t>
      </w:r>
      <w:r>
        <w:rPr>
          <w:rFonts w:ascii="Times New Roman" w:hAnsi="Times New Roman"/>
          <w:sz w:val="20"/>
          <w:szCs w:val="20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</w:t>
      </w:r>
      <w:r>
        <w:rPr>
          <w:rFonts w:ascii="Times New Roman" w:hAnsi="Times New Roman"/>
          <w:sz w:val="20"/>
          <w:szCs w:val="20"/>
          <w:highlight w:val="white"/>
        </w:rPr>
        <w:t xml:space="preserve">е – организатор).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none"/>
        </w:rPr>
        <w:t xml:space="preserve">5</w:t>
      </w:r>
      <w:r>
        <w:rPr>
          <w:rFonts w:ascii="Times New Roman" w:hAnsi="Times New Roman"/>
          <w:sz w:val="20"/>
          <w:szCs w:val="20"/>
          <w:highlight w:val="white"/>
        </w:rPr>
        <w:t xml:space="preserve">. </w:t>
      </w:r>
      <w:r>
        <w:rPr>
          <w:rFonts w:ascii="Times New Roman" w:hAnsi="Times New Roman"/>
          <w:sz w:val="20"/>
          <w:szCs w:val="20"/>
          <w:highlight w:val="white"/>
        </w:rPr>
        <w:t xml:space="preserve">Для участия в аукционе заявители представляют в установленный в извещении о проведении аукциона срок следующие документы: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white"/>
        </w:rPr>
        <w:t xml:space="preserve">-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1);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копии документов, удостоверяющих личность заявителя (для граждан)</w:t>
      </w:r>
      <w:r>
        <w:rPr>
          <w:rFonts w:ascii="Times New Roman" w:hAnsi="Times New Roman"/>
          <w:sz w:val="20"/>
          <w:szCs w:val="20"/>
          <w:highlight w:val="white"/>
        </w:rPr>
        <w:t xml:space="preserve"> (копии всех страниц паспорта гражданина Российской Федерации</w:t>
      </w:r>
      <w:r>
        <w:rPr>
          <w:rFonts w:ascii="Times New Roman" w:hAnsi="Times New Roman"/>
          <w:sz w:val="20"/>
          <w:szCs w:val="20"/>
          <w:highlight w:val="white"/>
        </w:rPr>
        <w:t xml:space="preserve">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Заявка </w:t>
      </w:r>
      <w:r>
        <w:rPr>
          <w:rFonts w:ascii="Times New Roman" w:hAnsi="Times New Roman"/>
          <w:sz w:val="20"/>
          <w:szCs w:val="20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0"/>
          <w:szCs w:val="20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0"/>
          <w:szCs w:val="20"/>
        </w:rPr>
        <w:t xml:space="preserve">на сайте </w:t>
      </w:r>
      <w:hyperlink r:id="rId9" w:tooltip="https://www.rts-tender.ru/" w:history="1">
        <w:r>
          <w:rPr>
            <w:rStyle w:val="761"/>
            <w:rFonts w:ascii="Times New Roman" w:hAnsi="Times New Roman" w:eastAsia="Calibri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 w:eastAsia="Calibri"/>
          <w:sz w:val="20"/>
          <w:szCs w:val="20"/>
        </w:rPr>
        <w:t xml:space="preserve"> (ООО «РТС-тендер») </w:t>
      </w:r>
      <w:r>
        <w:rPr>
          <w:rFonts w:ascii="Times New Roman" w:hAnsi="Times New Roman"/>
          <w:sz w:val="20"/>
          <w:szCs w:val="20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0"/>
          <w:szCs w:val="20"/>
        </w:rPr>
        <w:t xml:space="preserve">ителя.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В случа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eastAsia="Calibri"/>
          <w:sz w:val="20"/>
          <w:szCs w:val="20"/>
          <w:highlight w:val="none"/>
        </w:rPr>
      </w:r>
      <w:r>
        <w:rPr>
          <w:rFonts w:ascii="Times New Roman" w:hAnsi="Times New Roman" w:eastAsia="Calibri"/>
          <w:sz w:val="20"/>
          <w:szCs w:val="20"/>
          <w:highlight w:val="none"/>
        </w:rPr>
      </w:r>
    </w:p>
    <w:p>
      <w:pPr>
        <w:pStyle w:val="80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0"/>
          <w:szCs w:val="20"/>
        </w:rPr>
        <w:t xml:space="preserve">на один ЛОТ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ок в течение трех рабочих дней со дня поступления уведомления об отзыве заявки. В случае отзыва заявки за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непоступление задатка на дату рассмотрения заявок на участие в аукционе;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реестре недобросовестных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ата и время начала подачи заявок: 30 июля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 2025 года с 10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800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Дата и время окончания подачи заявок: 22 августа 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202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33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6.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61"/>
            <w:rFonts w:ascii="Times New Roman" w:hAnsi="Times New Roman"/>
            <w:sz w:val="20"/>
            <w:szCs w:val="20"/>
            <w:lang w:val="en-US"/>
          </w:rPr>
          <w:t xml:space="preserve">www</w:t>
        </w:r>
        <w:r>
          <w:rPr>
            <w:rStyle w:val="761"/>
            <w:rFonts w:ascii="Times New Roman" w:hAnsi="Times New Roman"/>
            <w:sz w:val="20"/>
            <w:szCs w:val="20"/>
          </w:rPr>
          <w:t xml:space="preserve">. </w:t>
        </w:r>
        <w:r>
          <w:rPr>
            <w:rStyle w:val="761"/>
            <w:rFonts w:ascii="Times New Roman" w:hAnsi="Times New Roman"/>
            <w:sz w:val="20"/>
            <w:szCs w:val="20"/>
            <w:lang w:val="en-US"/>
          </w:rPr>
          <w:t xml:space="preserve">i</w:t>
        </w:r>
        <w:r>
          <w:rPr>
            <w:rStyle w:val="761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61"/>
            <w:rFonts w:ascii="Times New Roman" w:hAnsi="Times New Roman"/>
            <w:sz w:val="20"/>
            <w:szCs w:val="20"/>
            <w:lang w:val="en-US"/>
          </w:rPr>
          <w:t xml:space="preserve">rts</w:t>
        </w:r>
        <w:r>
          <w:rPr>
            <w:rStyle w:val="761"/>
            <w:rFonts w:ascii="Times New Roman" w:hAnsi="Times New Roman"/>
            <w:sz w:val="20"/>
            <w:szCs w:val="20"/>
          </w:rPr>
          <w:t xml:space="preserve">-</w:t>
        </w:r>
        <w:r>
          <w:rPr>
            <w:rStyle w:val="761"/>
            <w:rFonts w:ascii="Times New Roman" w:hAnsi="Times New Roman"/>
            <w:sz w:val="20"/>
            <w:szCs w:val="20"/>
            <w:lang w:val="en-US"/>
          </w:rPr>
          <w:t xml:space="preserve">tender</w:t>
        </w:r>
        <w:r>
          <w:rPr>
            <w:rStyle w:val="761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61"/>
            <w:rFonts w:ascii="Times New Roman" w:hAnsi="Times New Roman"/>
            <w:sz w:val="20"/>
            <w:szCs w:val="20"/>
            <w:lang w:val="en-US"/>
          </w:rPr>
          <w:t xml:space="preserve">ru</w:t>
        </w:r>
      </w:hyperlink>
      <w:r>
        <w:rPr>
          <w:rFonts w:ascii="Times New Roman" w:hAnsi="Times New Roman"/>
          <w:sz w:val="20"/>
          <w:szCs w:val="20"/>
        </w:rPr>
        <w:t xml:space="preserve">  (ООО «РТС-тендер»)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на официальном сайте Администрации города Костромы,  а также на электронной площадке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www.rts-tender.ru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до даты окончания приема заявок.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7.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</w:t>
      </w:r>
      <w:r>
        <w:rPr>
          <w:rFonts w:ascii="Times New Roman" w:hAnsi="Times New Roman"/>
          <w:sz w:val="20"/>
          <w:szCs w:val="20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0"/>
          <w:szCs w:val="20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За</w:t>
      </w:r>
      <w:r>
        <w:rPr>
          <w:rFonts w:ascii="Times New Roman" w:hAnsi="Times New Roman"/>
          <w:sz w:val="20"/>
          <w:szCs w:val="20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0"/>
          <w:szCs w:val="20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(не позднее: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 26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 августа</w:t>
      </w:r>
      <w:r>
        <w:rPr>
          <w:rFonts w:ascii="Times New Roman" w:hAnsi="Times New Roman"/>
          <w:b/>
          <w:bCs/>
          <w:sz w:val="20"/>
          <w:szCs w:val="20"/>
          <w:highlight w:val="white"/>
          <w:shd w:val="clear" w:color="auto" w:fill="ffffff"/>
        </w:rPr>
        <w:t xml:space="preserve"> 2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02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5 года 10 час. 00 мин</w:t>
      </w:r>
      <w:r>
        <w:rPr>
          <w:rFonts w:ascii="Times New Roman" w:hAnsi="Times New Roman"/>
          <w:sz w:val="20"/>
          <w:szCs w:val="20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0"/>
          <w:szCs w:val="20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Получатель платежа: ООО «РТС-тендер»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0"/>
          <w:szCs w:val="20"/>
          <w:lang w:eastAsia="en-US"/>
        </w:rPr>
        <w:t xml:space="preserve">Совкомбанк</w:t>
      </w:r>
      <w:r>
        <w:rPr>
          <w:rFonts w:ascii="Times New Roman" w:hAnsi="Times New Roman"/>
          <w:sz w:val="20"/>
          <w:szCs w:val="20"/>
          <w:lang w:eastAsia="en-US"/>
        </w:rPr>
        <w:t xml:space="preserve">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БИК 044525360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Расчётный счёт: 40702810512030016362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Корр. счёт 30101810445250000360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ИНН 7710357167 КПП 773001001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0"/>
          <w:szCs w:val="20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Заявителю необходимо обеспечить на своем аналитическом счете</w:t>
      </w:r>
      <w:r>
        <w:rPr>
          <w:sz w:val="20"/>
          <w:szCs w:val="20"/>
          <w:highlight w:val="none"/>
        </w:rPr>
        <w:t xml:space="preserve"> наличие денежных средств в размере: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задатка для участия в аукционе на дату рассмотрения заявок</w:t>
      </w:r>
      <w:r>
        <w:rPr>
          <w:sz w:val="20"/>
          <w:szCs w:val="20"/>
          <w:highlight w:val="none"/>
        </w:rPr>
        <w:t xml:space="preserve">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гарантийного обеспечения оплаты оказания услуг к моменту подачи заявки</w:t>
      </w:r>
      <w:r>
        <w:rPr>
          <w:sz w:val="20"/>
          <w:szCs w:val="20"/>
          <w:highlight w:val="none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не допущенного к участи</w:t>
      </w:r>
      <w:r>
        <w:rPr>
          <w:rFonts w:ascii="Times New Roman" w:hAnsi="Times New Roman"/>
          <w:sz w:val="20"/>
          <w:szCs w:val="20"/>
          <w:lang w:eastAsia="en-US"/>
        </w:rPr>
        <w:t xml:space="preserve">ю в аукционе в электронной форме, - в течение 3 (трех)</w:t>
      </w:r>
      <w:r>
        <w:rPr>
          <w:rFonts w:ascii="Times New Roman" w:hAnsi="Times New Roman"/>
          <w:sz w:val="20"/>
          <w:szCs w:val="20"/>
          <w:lang w:eastAsia="en-US"/>
        </w:rPr>
        <w:t xml:space="preserve"> рабочих дней со дня оформления Протокола рассмотрения заявок на участие в аукционе в электр</w:t>
      </w:r>
      <w:r>
        <w:rPr>
          <w:rFonts w:ascii="Times New Roman" w:hAnsi="Times New Roman"/>
          <w:sz w:val="20"/>
          <w:szCs w:val="20"/>
          <w:lang w:eastAsia="en-US"/>
        </w:rPr>
        <w:t xml:space="preserve">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Участников, участвовавших в а</w:t>
      </w:r>
      <w:r>
        <w:rPr>
          <w:rFonts w:ascii="Times New Roman" w:hAnsi="Times New Roman"/>
          <w:sz w:val="20"/>
          <w:szCs w:val="20"/>
          <w:lang w:eastAsia="en-US"/>
        </w:rPr>
        <w:t xml:space="preserve">укционе в электронной форме, но не победивших в нем, - в течение 3 (трех) рабочих дней со дня подпи</w:t>
      </w:r>
      <w:r>
        <w:rPr>
          <w:rFonts w:ascii="Times New Roman" w:hAnsi="Times New Roman"/>
          <w:sz w:val="20"/>
          <w:szCs w:val="20"/>
          <w:lang w:eastAsia="en-US"/>
        </w:rPr>
        <w:t xml:space="preserve">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площадке, за исключением участника аукциона, который сделал предпоследнее предложение о цене предмета аукцио</w:t>
      </w:r>
      <w:r>
        <w:rPr>
          <w:rFonts w:ascii="Times New Roman" w:hAnsi="Times New Roman"/>
          <w:sz w:val="20"/>
          <w:szCs w:val="20"/>
          <w:lang w:eastAsia="en-US"/>
        </w:rPr>
        <w:t xml:space="preserve">на. </w:t>
      </w: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таким участником, возвращается ему в течение трех дней со дня подписания договора купли-продажи земельного участка победителем аукциона.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Земельного кодекса Российской Федерации (далее – Кодекс)</w:t>
      </w:r>
      <w:r>
        <w:rPr>
          <w:rFonts w:ascii="Times New Roman" w:hAnsi="Times New Roman"/>
          <w:sz w:val="20"/>
          <w:szCs w:val="20"/>
          <w:lang w:eastAsia="en-US"/>
        </w:rPr>
        <w:t xml:space="preserve">, засчитываются в оплату приобретаемого земельного участка.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Задатки, внесенные этими лицами, не заключившими в установленном Кодексом порядке договора купли-продажи земельного </w:t>
      </w:r>
      <w:r>
        <w:rPr>
          <w:rFonts w:ascii="Times New Roman" w:hAnsi="Times New Roman"/>
          <w:sz w:val="20"/>
          <w:szCs w:val="20"/>
          <w:lang w:eastAsia="en-US"/>
        </w:rPr>
        <w:t xml:space="preserve">участка вследствие уклонения от заключения указанных договоров, не возвращаются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Вз</w:t>
      </w:r>
      <w:r>
        <w:rPr>
          <w:rFonts w:ascii="Times New Roman" w:hAnsi="Times New Roman"/>
          <w:sz w:val="20"/>
          <w:szCs w:val="20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Кодекса заключается договор купли-продажи земельного </w:t>
      </w:r>
      <w:r>
        <w:rPr>
          <w:rFonts w:ascii="Times New Roman" w:hAnsi="Times New Roman"/>
          <w:sz w:val="20"/>
          <w:szCs w:val="20"/>
        </w:rPr>
        <w:t xml:space="preserve">участка, находящегося в государственной или муниципальной собственности,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61"/>
            <w:rFonts w:ascii="Times New Roman" w:hAnsi="Times New Roman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во вкладке ТАРИФЫ/ИМУЩЕСТВЕННЫЕ ТОРГИ.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</w:t>
      </w:r>
      <w:r>
        <w:rPr>
          <w:rFonts w:ascii="Times New Roman" w:hAnsi="Times New Roman"/>
          <w:b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М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есто, дата, время и порядок определения участников аукциона: 26 августа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 202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5 года в 10 час. 00 мин</w:t>
      </w:r>
      <w:r>
        <w:rPr>
          <w:rFonts w:ascii="Times New Roman" w:hAnsi="Times New Roman"/>
          <w:sz w:val="20"/>
          <w:szCs w:val="20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61"/>
            <w:rFonts w:ascii="Times New Roman" w:hAnsi="Times New Roman"/>
            <w:sz w:val="20"/>
            <w:szCs w:val="20"/>
            <w:highlight w:val="white"/>
          </w:rPr>
          <w:t xml:space="preserve">www.rts-tend</w:t>
        </w:r>
        <w:r>
          <w:rPr>
            <w:rStyle w:val="761"/>
            <w:rFonts w:ascii="Times New Roman" w:hAnsi="Times New Roman"/>
            <w:sz w:val="20"/>
            <w:szCs w:val="20"/>
            <w:highlight w:val="white"/>
          </w:rPr>
          <w:t xml:space="preserve">er.ru</w:t>
        </w:r>
      </w:hyperlink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(ООО «РТС-тендер»).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11.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27 августа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202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5 года в 10 час. 00 мин. </w:t>
      </w:r>
      <w:r>
        <w:rPr>
          <w:rFonts w:ascii="Times New Roman" w:hAnsi="Times New Roman"/>
          <w:sz w:val="20"/>
          <w:szCs w:val="20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 соответствии с регламентом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13.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результатам проведения электронного аукциона договор купли - продажи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рованной электронной подписью сторон такого договора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Не допускается заключение договора ранее чем через 10 (десять) дней со дня размещения информации о результатах аукциона на официальном сайте, в том числе договоров, указанных в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пунктах 13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</w:rPr>
        <w:t xml:space="preserve">14</w:t>
      </w:r>
      <w:r>
        <w:rPr>
          <w:rFonts w:ascii="Times New Roman" w:hAnsi="Times New Roman"/>
          <w:sz w:val="20"/>
          <w:szCs w:val="20"/>
        </w:rPr>
        <w:t xml:space="preserve"> Кодекса.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не поступило ни одного 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редложения о цене предмета аукциона, которое предусматривало бы более высокую цену предмета аукциона, аукцион признается несосто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явшимся.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Если единственная заявка на участие в аукционе соответствует указанным в извещении о проведении аукциона условиям 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лицо, подавшее указанную заявку, соответствуют требованиям к участникам аукциона, указанным в извещении о проведении аукциона, Организатор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заключает с таким лицом договор купли – продажи земельного участка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начальной цене предмета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t xml:space="preserve">Организатор направляет победителю аукциона или единственному принявшему участие в аукционе его участнику  подписанный проекта договора купли - продажи земельного участка в пятидневный срок со дня истечения 10 (десяти) дней после</w:t>
      </w:r>
      <w:r>
        <w:rPr>
          <w:rFonts w:ascii="Times New Roman" w:hAnsi="Times New Roman"/>
          <w:sz w:val="20"/>
          <w:szCs w:val="20"/>
        </w:rPr>
        <w:t xml:space="preserve"> размещения информации о результатах аукциона на официальном сайте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При этом договор купли - 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:lang w:eastAsia="en-US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Победитель аукциона в электронной форме или иное лицо, с которым заключается договор купли – продажи </w:t>
      </w:r>
      <w:r>
        <w:rPr>
          <w:rFonts w:ascii="Times New Roman" w:hAnsi="Times New Roman"/>
          <w:sz w:val="20"/>
          <w:szCs w:val="20"/>
          <w:lang w:eastAsia="en-US"/>
        </w:rPr>
        <w:t xml:space="preserve">земельного участка в соответствии с К</w:t>
      </w:r>
      <w:r>
        <w:rPr>
          <w:rFonts w:ascii="Times New Roman" w:hAnsi="Times New Roman"/>
          <w:sz w:val="20"/>
          <w:szCs w:val="20"/>
          <w:lang w:eastAsia="en-US"/>
        </w:rPr>
        <w:t xml:space="preserve">одексом, обязаны подписать договор в течение 10 (десяти) рабочих дней со дня направления им такого договора.</w:t>
      </w:r>
      <w:r>
        <w:rPr>
          <w:rFonts w:ascii="Times New Roman" w:hAnsi="Times New Roman"/>
          <w:sz w:val="20"/>
          <w:szCs w:val="20"/>
          <w:highlight w:val="none"/>
          <w:lang w:eastAsia="en-US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Если договор купли - продажи земельного участка в течение 10 (десяти) рабочих дней со дня направления победителю аукциона проекта указанного договора не был им подписан и представлен Организатору, Организатор направляет у</w:t>
      </w:r>
      <w:r>
        <w:rPr>
          <w:rFonts w:ascii="Times New Roman" w:hAnsi="Times New Roman"/>
          <w:sz w:val="20"/>
          <w:szCs w:val="20"/>
          <w:lang w:eastAsia="en-US"/>
        </w:rPr>
        <w:t xml:space="preserve">казанный договор участнику</w:t>
      </w:r>
      <w:r>
        <w:rPr>
          <w:rFonts w:ascii="Times New Roman" w:hAnsi="Times New Roman"/>
          <w:sz w:val="20"/>
          <w:szCs w:val="20"/>
          <w:lang w:eastAsia="en-US"/>
        </w:rPr>
        <w:t xml:space="preserve">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Сведения о победителях аукциона, уклонившихся от заключения договора купли - продажи земельного участка, являющегося предметом аукциона, и об иных лицах, с которыми указанный договор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Кодекса и которые уклонились от их заключения, </w:t>
      </w:r>
      <w:r>
        <w:rPr>
          <w:rFonts w:ascii="Times New Roman" w:hAnsi="Times New Roman"/>
          <w:sz w:val="20"/>
          <w:szCs w:val="20"/>
          <w:lang w:eastAsia="en-US"/>
        </w:rPr>
        <w:t xml:space="preserve">Организатор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случае, если в течение 10 (десяти) рабочих дней со дня направления Участнику, который сделал предпоследнее предложение о цене Предмета аукциона, этот Участник не представил Организатору подписанный со своей стороны указанный договор</w:t>
      </w:r>
      <w:r>
        <w:rPr>
          <w:rFonts w:ascii="Times New Roman" w:hAnsi="Times New Roman"/>
          <w:sz w:val="20"/>
          <w:szCs w:val="20"/>
          <w:lang w:eastAsia="en-US"/>
        </w:rPr>
        <w:t xml:space="preserve">, Организатор</w:t>
      </w:r>
      <w:r>
        <w:rPr>
          <w:rFonts w:ascii="Times New Roman" w:hAnsi="Times New Roman"/>
          <w:sz w:val="20"/>
          <w:szCs w:val="20"/>
          <w:lang w:eastAsia="en-US"/>
        </w:rPr>
        <w:t xml:space="preserve"> вправе объявить о проведении повторного аукциона в электронной форме или распорядиться земельным участком иным образом в соответствии с Кодексом.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14. </w:t>
      </w:r>
      <w:r>
        <w:rPr>
          <w:rFonts w:ascii="Times New Roman" w:hAnsi="Times New Roman"/>
          <w:sz w:val="20"/>
          <w:szCs w:val="20"/>
        </w:rPr>
        <w:t xml:space="preserve">Организатор </w:t>
      </w:r>
      <w:r>
        <w:rPr>
          <w:rFonts w:ascii="Times New Roman" w:hAnsi="Times New Roman"/>
          <w:sz w:val="20"/>
          <w:szCs w:val="2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В течение 3 (трех)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0"/>
          <w:szCs w:val="20"/>
        </w:rPr>
        <w:t xml:space="preserve">нии </w:t>
      </w:r>
      <w:r>
        <w:rPr>
          <w:rFonts w:ascii="Times New Roman" w:hAnsi="Times New Roman"/>
          <w:sz w:val="20"/>
          <w:szCs w:val="20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br w:type="page" w:clear="all"/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733"/>
        <w:ind w:firstLine="70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firstLine="851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</w:pPr>
      <w:r>
        <w:rPr>
          <w:b/>
          <w:lang w:eastAsia="zh-CN"/>
        </w:rPr>
        <w:t xml:space="preserve">ЗАЯВКА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гражданина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410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№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выдан:_________________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КПП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ОГРН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b/>
                <w:sz w:val="18"/>
                <w:szCs w:val="18"/>
                <w:vertAlign w:val="superscript"/>
                <w:lang w:eastAsia="zh-CN"/>
              </w:rPr>
              <w:footnoteReference w:id="2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jc w:val="center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ind w:hanging="1"/>
        <w:jc w:val="both"/>
        <w:widowControl w:val="off"/>
      </w:pPr>
      <w:r>
        <w:rPr>
          <w:sz w:val="18"/>
          <w:szCs w:val="18"/>
          <w:lang w:eastAsia="zh-CN"/>
        </w:rPr>
        <w:tab/>
      </w:r>
      <w:r>
        <w:rPr>
          <w:b/>
          <w:sz w:val="18"/>
          <w:szCs w:val="18"/>
          <w:lang w:eastAsia="zh-CN"/>
        </w:rPr>
        <w:t xml:space="preserve">принял решение об участии в аукционе по продаже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Cs/>
          <w:lang w:eastAsia="zh-CN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numPr>
          <w:ilvl w:val="1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sz w:val="18"/>
          <w:szCs w:val="18"/>
          <w:vertAlign w:val="superscript"/>
          <w:lang w:eastAsia="zh-CN"/>
        </w:rPr>
        <w:footnoteReference w:id="3"/>
      </w:r>
      <w:r>
        <w:rPr>
          <w:sz w:val="18"/>
          <w:szCs w:val="18"/>
          <w:lang w:eastAsia="zh-CN"/>
        </w:rPr>
      </w:r>
      <w:r/>
    </w:p>
    <w:p>
      <w:pPr>
        <w:numPr>
          <w:ilvl w:val="1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Продавцом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sz w:val="17"/>
          <w:szCs w:val="17"/>
          <w:vertAlign w:val="superscript"/>
          <w:lang w:eastAsia="zh-CN"/>
        </w:rPr>
        <w:footnoteReference w:id="4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</w:t>
      </w:r>
      <w:r>
        <w:rPr>
          <w:sz w:val="18"/>
          <w:szCs w:val="18"/>
          <w:lang w:eastAsia="zh-CN"/>
        </w:rPr>
        <w:t xml:space="preserve">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</w:t>
      </w:r>
      <w:r>
        <w:rPr>
          <w:sz w:val="18"/>
          <w:szCs w:val="18"/>
          <w:lang w:eastAsia="zh-CN"/>
        </w:rPr>
        <w:t xml:space="preserve">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</w:t>
      </w:r>
      <w:r>
        <w:rPr>
          <w:sz w:val="18"/>
          <w:szCs w:val="18"/>
          <w:lang w:eastAsia="zh-CN"/>
        </w:rPr>
        <w:t xml:space="preserve"> </w:t>
      </w:r>
      <w:r>
        <w:rPr>
          <w:sz w:val="18"/>
          <w:szCs w:val="18"/>
          <w:lang w:eastAsia="zh-CN"/>
        </w:rPr>
        <w:t xml:space="preserve">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spacing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spacing w:after="160" w:line="259" w:lineRule="auto"/>
        <w:rPr>
          <w:b/>
          <w:sz w:val="18"/>
          <w:szCs w:val="18"/>
          <w:lang w:eastAsia="zh-CN"/>
        </w:rPr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</w:p>
    <w:tbl>
      <w:tblPr>
        <w:tblStyle w:val="933"/>
        <w:tblW w:w="5000" w:type="pct"/>
        <w:tblBorders>
          <w:insideH w:val="none" w:color="000000" w:sz="0" w:space="0"/>
          <w:insideV w:val="none" w:color="000000" w:sz="0" w:space="0"/>
        </w:tblBorders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345"/>
      </w:tblGrid>
      <w:tr>
        <w:tblPrEx/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spacing w:before="120"/>
              <w:rPr>
                <w:bCs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Организация: </w:t>
            </w:r>
            <w:r>
              <w:rPr>
                <w:sz w:val="16"/>
                <w:szCs w:val="16"/>
                <w:lang w:eastAsia="zh-CN"/>
              </w:rPr>
              <w:fldChar w:fldCharType="begin"/>
            </w:r>
            <w:r>
              <w:rPr>
                <w:sz w:val="16"/>
                <w:szCs w:val="16"/>
                <w:lang w:eastAsia="zh-CN"/>
              </w:rPr>
              <w:instrText xml:space="preserve"> Документ</w:instrText>
            </w:r>
            <w:r>
              <w:rPr>
                <w:sz w:val="16"/>
                <w:szCs w:val="16"/>
                <w:lang w:eastAsia="zh-CN"/>
              </w:rPr>
              <w:instrText xml:space="preserve">_</w:instrText>
            </w:r>
            <w:r>
              <w:rPr>
                <w:sz w:val="16"/>
                <w:szCs w:val="16"/>
                <w:lang w:eastAsia="zh-CN"/>
              </w:rPr>
              <w:instrText xml:space="preserve">ЭлПодпись_Организация_Участник </w:instrText>
            </w:r>
            <w:r>
              <w:rPr>
                <w:sz w:val="16"/>
                <w:szCs w:val="16"/>
                <w:lang w:eastAsia="zh-CN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eastAsia="zh-CN"/>
              </w:rPr>
              <w:t xml:space="preserve">.</w:t>
            </w:r>
            <w:r>
              <w:rPr>
                <w:sz w:val="16"/>
                <w:szCs w:val="16"/>
                <w:lang w:eastAsia="zh-CN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33"/>
        <w:ind w:left="7655" w:firstLine="0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rPr>
          <w:sz w:val="20"/>
          <w:szCs w:val="20"/>
        </w:rPr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left="7655" w:firstLine="0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ДОГОВОР № 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купли-продажи земельного участка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город Кострома                                                                               ______________ года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1. Предмет договора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адресу:_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Росреестра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» по Костромской области.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1.3. Земельный участок обременен _________________________________.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2. Цена договора и порядок оплаты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2.1. Цена продажи земельного участка составляет ______________________ рублей.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1006568, КПП 4401010001,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назначение платежа: за земельный участок по договору купли-продажи от ___________  № ____.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Перечисленный Продавцу задаток за участие в аукционе по продаже земельного участка в сумме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рублей зачисляется в счет платежа по настоящему договору за земельный участок.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2.4. Обяз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3. Права и обязанности сторон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3.2. Покупатель обязан: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4. Ответственность сторон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4.2. За нарушение срока перечисления денежных средств, указанных в пункте 2.2 настоящего договора,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и/или неполное их перечисление, Покупатель уплачивает Продавцу неустойку в виде пени за каждый день просрочки в размере 1/150 ставки рефинансирования Центрального Банка Российской Федерации, действующей на дату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выполнения денежного обязательства.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Пени начи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сляются со дня образования задолженности и перечисляются на следующие реквизиты: </w:t>
      </w:r>
      <w:r>
        <w:rPr>
          <w:rFonts w:ascii="Times New Roman" w:hAnsi="Times New Roman" w:cs="Times New Roman"/>
          <w:sz w:val="20"/>
          <w:szCs w:val="2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4401006568, КПП 440101001, единый казначейский счет 4</w:t>
      </w:r>
      <w:r>
        <w:rPr>
          <w:rFonts w:ascii="Times New Roman" w:hAnsi="Times New Roman" w:cs="Times New Roman"/>
          <w:sz w:val="20"/>
          <w:szCs w:val="20"/>
        </w:rPr>
        <w:t xml:space="preserve">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color w:val="000000"/>
          <w:sz w:val="20"/>
          <w:szCs w:val="20"/>
          <w:highlight w:val="yellow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yellow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4.3. Уплата неустойки не освобождает Покупателя 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5. Возникновение права собственности и действие договора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5.1. Настоящий договор признается заключенным с момента его подписания Сторонами.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5.3. Право собственности на земельный участок возникает у Покупателя с момента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6. Расторжение договора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7. Заключительные положения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540"/>
        <w:jc w:val="both"/>
        <w:spacing w:before="0" w:after="0" w:line="288" w:lineRule="atLeast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7.6. </w:t>
      </w:r>
      <w:r>
        <w:rPr>
          <w:rFonts w:ascii="Times New Roman" w:hAnsi="Times New Roman" w:cs="Times New Roman"/>
          <w:sz w:val="20"/>
          <w:szCs w:val="20"/>
        </w:rPr>
        <w:t xml:space="preserve">Насто</w:t>
      </w:r>
      <w:r>
        <w:rPr>
          <w:rFonts w:ascii="Times New Roman" w:hAnsi="Times New Roman" w:cs="Times New Roman"/>
          <w:sz w:val="20"/>
          <w:szCs w:val="20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8. Юридические адреса и реквизиты сторон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Покупатель: _______________________________________________________________________________ 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9. Подписи Сторон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76" w:lineRule="auto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spacing w:line="276" w:lineRule="auto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</w:tbl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7655" w:firstLine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3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>
        <w:numFmt w:val="decimal"/>
      </w:footnotePr>
      <w:endnotePr/>
      <w:type w:val="nextPage"/>
      <w:pgSz w:w="11906" w:h="16838" w:orient="portrait"/>
      <w:pgMar w:top="567" w:right="709" w:bottom="53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50102010706020507"/>
  </w:font>
  <w:font w:name="Verdana">
    <w:panose1 w:val="020B0604030504040204"/>
  </w:font>
  <w:font w:name="Calibri">
    <w:panose1 w:val="020F0502020204030204"/>
  </w:font>
  <w:font w:name="Courier New">
    <w:panose1 w:val="02070309020205020404"/>
  </w:font>
  <w:font w:name="Mangal">
    <w:panose1 w:val="02040503050203030202"/>
  </w:font>
  <w:font w:name="Wingdings">
    <w:panose1 w:val="05000000000000000000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jc w:val="both"/>
      </w:pPr>
      <w:r>
        <w:rPr>
          <w:rStyle w:val="770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3">
    <w:p>
      <w:pPr>
        <w:pStyle w:val="804"/>
        <w:contextualSpacing/>
        <w:jc w:val="both"/>
        <w:spacing w:line="216" w:lineRule="auto"/>
        <w:rPr>
          <w:lang w:val="ru-RU"/>
        </w:rPr>
      </w:pPr>
      <w:r>
        <w:rPr>
          <w:rStyle w:val="770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lang w:val="ru-RU"/>
        </w:rPr>
      </w:r>
      <w:r>
        <w:rPr>
          <w:lang w:val="ru-RU"/>
        </w:rPr>
      </w:r>
    </w:p>
  </w:footnote>
  <w:footnote w:id="4">
    <w:p>
      <w:pPr>
        <w:pStyle w:val="804"/>
        <w:contextualSpacing/>
        <w:jc w:val="both"/>
        <w:spacing w:line="216" w:lineRule="auto"/>
        <w:rPr>
          <w:lang w:val="ru-RU"/>
        </w:rPr>
      </w:pPr>
      <w:r>
        <w:rPr>
          <w:rStyle w:val="770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 xml:space="preserve"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  <w:lang w:val="ru-RU"/>
        </w:rPr>
        <w:t xml:space="preserve"> от 24.07.2007 № </w:t>
      </w:r>
      <w:r>
        <w:rPr>
          <w:sz w:val="18"/>
          <w:szCs w:val="18"/>
          <w:lang w:val="ru-RU"/>
        </w:rPr>
        <w:t xml:space="preserve">209-ФЗ «О развитии малого и среднего предпринимательства в Российской Федерации»</w:t>
      </w:r>
      <w:r>
        <w:rPr>
          <w:sz w:val="18"/>
          <w:szCs w:val="1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743"/>
    <w:link w:val="734"/>
    <w:uiPriority w:val="9"/>
    <w:rPr>
      <w:rFonts w:ascii="Arial" w:hAnsi="Arial" w:eastAsia="Arial" w:cs="Arial"/>
      <w:sz w:val="40"/>
      <w:szCs w:val="40"/>
    </w:rPr>
  </w:style>
  <w:style w:type="character" w:styleId="719">
    <w:name w:val="Heading 2 Char"/>
    <w:basedOn w:val="743"/>
    <w:link w:val="735"/>
    <w:uiPriority w:val="9"/>
    <w:rPr>
      <w:rFonts w:ascii="Arial" w:hAnsi="Arial" w:eastAsia="Arial" w:cs="Arial"/>
      <w:sz w:val="34"/>
    </w:rPr>
  </w:style>
  <w:style w:type="character" w:styleId="720">
    <w:name w:val="Heading 3 Char"/>
    <w:basedOn w:val="743"/>
    <w:link w:val="736"/>
    <w:uiPriority w:val="9"/>
    <w:rPr>
      <w:rFonts w:ascii="Arial" w:hAnsi="Arial" w:eastAsia="Arial" w:cs="Arial"/>
      <w:sz w:val="30"/>
      <w:szCs w:val="30"/>
    </w:rPr>
  </w:style>
  <w:style w:type="character" w:styleId="721">
    <w:name w:val="Heading 4 Char"/>
    <w:basedOn w:val="743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22">
    <w:name w:val="Heading 5 Char"/>
    <w:basedOn w:val="743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23">
    <w:name w:val="Heading 6 Char"/>
    <w:basedOn w:val="743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24">
    <w:name w:val="Heading 7 Char"/>
    <w:basedOn w:val="743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8 Char"/>
    <w:basedOn w:val="743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>
    <w:name w:val="Heading 9 Char"/>
    <w:basedOn w:val="743"/>
    <w:link w:val="742"/>
    <w:uiPriority w:val="9"/>
    <w:rPr>
      <w:rFonts w:ascii="Arial" w:hAnsi="Arial" w:eastAsia="Arial" w:cs="Arial"/>
      <w:i/>
      <w:iCs/>
      <w:sz w:val="21"/>
      <w:szCs w:val="21"/>
    </w:rPr>
  </w:style>
  <w:style w:type="character" w:styleId="727">
    <w:name w:val="Title Char"/>
    <w:basedOn w:val="743"/>
    <w:link w:val="778"/>
    <w:uiPriority w:val="10"/>
    <w:rPr>
      <w:sz w:val="48"/>
      <w:szCs w:val="48"/>
    </w:rPr>
  </w:style>
  <w:style w:type="character" w:styleId="728">
    <w:name w:val="Subtitle Char"/>
    <w:basedOn w:val="743"/>
    <w:link w:val="779"/>
    <w:uiPriority w:val="11"/>
    <w:rPr>
      <w:sz w:val="24"/>
      <w:szCs w:val="24"/>
    </w:rPr>
  </w:style>
  <w:style w:type="character" w:styleId="729">
    <w:name w:val="Quote Char"/>
    <w:link w:val="780"/>
    <w:uiPriority w:val="29"/>
    <w:rPr>
      <w:i/>
    </w:rPr>
  </w:style>
  <w:style w:type="character" w:styleId="730">
    <w:name w:val="Intense Quote Char"/>
    <w:link w:val="781"/>
    <w:uiPriority w:val="30"/>
    <w:rPr>
      <w:i/>
    </w:rPr>
  </w:style>
  <w:style w:type="character" w:styleId="731">
    <w:name w:val="Endnote Text Char"/>
    <w:link w:val="783"/>
    <w:uiPriority w:val="99"/>
    <w:rPr>
      <w:sz w:val="20"/>
    </w:rPr>
  </w:style>
  <w:style w:type="paragraph" w:styleId="732">
    <w:name w:val="toc 2"/>
    <w:basedOn w:val="733"/>
    <w:next w:val="733"/>
    <w:uiPriority w:val="39"/>
    <w:unhideWhenUsed/>
    <w:pPr>
      <w:ind w:left="283" w:right="0" w:firstLine="0"/>
      <w:spacing w:after="57"/>
    </w:pPr>
  </w:style>
  <w:style w:type="paragraph" w:styleId="733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34">
    <w:name w:val="Heading 1"/>
    <w:basedOn w:val="733"/>
    <w:next w:val="733"/>
    <w:link w:val="8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5">
    <w:name w:val="Heading 2"/>
    <w:basedOn w:val="733"/>
    <w:next w:val="733"/>
    <w:link w:val="7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6">
    <w:name w:val="Heading 3"/>
    <w:basedOn w:val="733"/>
    <w:next w:val="733"/>
    <w:link w:val="8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7">
    <w:name w:val="Heading 4"/>
    <w:basedOn w:val="733"/>
    <w:next w:val="733"/>
    <w:link w:val="8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733"/>
    <w:next w:val="733"/>
    <w:link w:val="8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39">
    <w:name w:val="Heading 6"/>
    <w:basedOn w:val="733"/>
    <w:next w:val="733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733"/>
    <w:next w:val="733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733"/>
    <w:next w:val="733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733"/>
    <w:next w:val="733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 w:default="1">
    <w:name w:val="Default Paragraph Font"/>
    <w:uiPriority w:val="1"/>
    <w:semiHidden/>
    <w:unhideWhenUsed/>
    <w:qFormat/>
  </w:style>
  <w:style w:type="character" w:styleId="744" w:customStyle="1">
    <w:name w:val="Заголовок 2 Знак"/>
    <w:basedOn w:val="743"/>
    <w:uiPriority w:val="9"/>
    <w:qFormat/>
    <w:rPr>
      <w:rFonts w:ascii="Arial" w:hAnsi="Arial" w:eastAsia="Arial" w:cs="Arial"/>
      <w:sz w:val="34"/>
    </w:rPr>
  </w:style>
  <w:style w:type="character" w:styleId="745" w:customStyle="1">
    <w:name w:val="Заголовок 6 Знак"/>
    <w:basedOn w:val="74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basedOn w:val="74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basedOn w:val="74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basedOn w:val="74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49" w:customStyle="1">
    <w:name w:val="Заголовок Знак"/>
    <w:basedOn w:val="743"/>
    <w:uiPriority w:val="10"/>
    <w:qFormat/>
    <w:rPr>
      <w:sz w:val="48"/>
      <w:szCs w:val="48"/>
    </w:rPr>
  </w:style>
  <w:style w:type="character" w:styleId="750" w:customStyle="1">
    <w:name w:val="Подзаголовок Знак"/>
    <w:basedOn w:val="743"/>
    <w:uiPriority w:val="11"/>
    <w:qFormat/>
    <w:rPr>
      <w:sz w:val="24"/>
      <w:szCs w:val="24"/>
    </w:rPr>
  </w:style>
  <w:style w:type="character" w:styleId="751" w:customStyle="1">
    <w:name w:val="Цитата 2 Знак"/>
    <w:link w:val="780"/>
    <w:uiPriority w:val="29"/>
    <w:qFormat/>
    <w:rPr>
      <w:i/>
    </w:rPr>
  </w:style>
  <w:style w:type="character" w:styleId="752" w:customStyle="1">
    <w:name w:val="Выделенная цитата Знак"/>
    <w:link w:val="781"/>
    <w:uiPriority w:val="30"/>
    <w:qFormat/>
    <w:rPr>
      <w:i/>
    </w:rPr>
  </w:style>
  <w:style w:type="character" w:styleId="753" w:customStyle="1">
    <w:name w:val="Header Char"/>
    <w:basedOn w:val="743"/>
    <w:uiPriority w:val="99"/>
    <w:qFormat/>
  </w:style>
  <w:style w:type="character" w:styleId="754" w:customStyle="1">
    <w:name w:val="Footer Char"/>
    <w:basedOn w:val="743"/>
    <w:uiPriority w:val="99"/>
    <w:qFormat/>
  </w:style>
  <w:style w:type="character" w:styleId="755" w:customStyle="1">
    <w:name w:val="Caption Char"/>
    <w:uiPriority w:val="99"/>
    <w:qFormat/>
  </w:style>
  <w:style w:type="character" w:styleId="756" w:customStyle="1">
    <w:name w:val="Footnote Text Char"/>
    <w:uiPriority w:val="99"/>
    <w:qFormat/>
    <w:rPr>
      <w:sz w:val="18"/>
    </w:rPr>
  </w:style>
  <w:style w:type="character" w:styleId="757" w:customStyle="1">
    <w:name w:val="Текст концевой сноски Знак"/>
    <w:uiPriority w:val="99"/>
    <w:qFormat/>
    <w:rPr>
      <w:sz w:val="20"/>
    </w:rPr>
  </w:style>
  <w:style w:type="character" w:styleId="758">
    <w:name w:val="Символ концевой сноски"/>
    <w:basedOn w:val="743"/>
    <w:uiPriority w:val="99"/>
    <w:semiHidden/>
    <w:unhideWhenUsed/>
    <w:qFormat/>
    <w:rPr>
      <w:vertAlign w:val="superscript"/>
    </w:rPr>
  </w:style>
  <w:style w:type="character" w:styleId="759">
    <w:name w:val="endnote reference"/>
    <w:rPr>
      <w:vertAlign w:val="superscript"/>
    </w:rPr>
  </w:style>
  <w:style w:type="character" w:styleId="760">
    <w:name w:val="FollowedHyperlink"/>
    <w:basedOn w:val="743"/>
    <w:uiPriority w:val="99"/>
    <w:unhideWhenUsed/>
    <w:qFormat/>
    <w:rPr>
      <w:color w:val="800080"/>
      <w:u w:val="single"/>
    </w:rPr>
  </w:style>
  <w:style w:type="character" w:styleId="761">
    <w:name w:val="Hyperlink"/>
    <w:basedOn w:val="743"/>
    <w:uiPriority w:val="99"/>
    <w:unhideWhenUsed/>
    <w:qFormat/>
    <w:rPr>
      <w:color w:val="0000ff"/>
      <w:u w:val="single"/>
    </w:rPr>
  </w:style>
  <w:style w:type="character" w:styleId="762">
    <w:name w:val="Strong"/>
    <w:basedOn w:val="743"/>
    <w:qFormat/>
    <w:rPr>
      <w:rFonts w:cs="Times New Roman"/>
      <w:b/>
      <w:bCs/>
    </w:rPr>
  </w:style>
  <w:style w:type="character" w:styleId="763" w:customStyle="1">
    <w:name w:val="Верхний колонтитул Знак"/>
    <w:basedOn w:val="74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4" w:customStyle="1">
    <w:name w:val="Нижний колонтитул Знак"/>
    <w:basedOn w:val="74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5" w:customStyle="1">
    <w:name w:val="10"/>
    <w:basedOn w:val="743"/>
    <w:qFormat/>
    <w:rPr>
      <w:rFonts w:ascii="Times New Roman" w:hAnsi="Times New Roman" w:cs="Times New Roman"/>
    </w:rPr>
  </w:style>
  <w:style w:type="character" w:styleId="766" w:customStyle="1">
    <w:name w:val="15"/>
    <w:basedOn w:val="743"/>
    <w:qFormat/>
    <w:rPr>
      <w:rFonts w:ascii="Times New Roman" w:hAnsi="Times New Roman" w:cs="Times New Roman"/>
      <w:color w:val="0000ff"/>
      <w:u w:val="single"/>
    </w:rPr>
  </w:style>
  <w:style w:type="character" w:styleId="767" w:customStyle="1">
    <w:name w:val="16"/>
    <w:basedOn w:val="743"/>
    <w:qFormat/>
    <w:rPr>
      <w:rFonts w:ascii="Times New Roman" w:hAnsi="Times New Roman" w:cs="Times New Roman"/>
    </w:rPr>
  </w:style>
  <w:style w:type="character" w:styleId="768" w:customStyle="1">
    <w:name w:val="rts-text"/>
    <w:basedOn w:val="743"/>
    <w:qFormat/>
  </w:style>
  <w:style w:type="character" w:styleId="769">
    <w:name w:val="Символ сноски"/>
    <w:qFormat/>
    <w:rPr>
      <w:vertAlign w:val="superscript"/>
    </w:rPr>
  </w:style>
  <w:style w:type="character" w:styleId="770">
    <w:name w:val="footnote reference"/>
    <w:rPr>
      <w:vertAlign w:val="superscript"/>
    </w:rPr>
  </w:style>
  <w:style w:type="character" w:styleId="771" w:customStyle="1">
    <w:name w:val="Текст сноски Знак"/>
    <w:basedOn w:val="743"/>
    <w:qFormat/>
    <w:rPr>
      <w:rFonts w:ascii="Times New Roman" w:hAnsi="Times New Roman" w:eastAsia="Times New Roman" w:cs="Times New Roman"/>
      <w:lang w:eastAsia="zh-CN"/>
    </w:rPr>
  </w:style>
  <w:style w:type="character" w:styleId="772" w:customStyle="1">
    <w:name w:val="Текст выноски Знак"/>
    <w:basedOn w:val="743"/>
    <w:link w:val="805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73">
    <w:name w:val="Заголовок"/>
    <w:basedOn w:val="733"/>
    <w:next w:val="77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74">
    <w:name w:val="Body Text"/>
    <w:basedOn w:val="733"/>
    <w:pPr>
      <w:spacing w:before="0" w:after="140" w:line="276" w:lineRule="auto"/>
    </w:pPr>
  </w:style>
  <w:style w:type="paragraph" w:styleId="775">
    <w:name w:val="List"/>
    <w:basedOn w:val="774"/>
    <w:rPr>
      <w:rFonts w:cs="Mangal"/>
    </w:rPr>
  </w:style>
  <w:style w:type="paragraph" w:styleId="776">
    <w:name w:val="Caption"/>
    <w:basedOn w:val="733"/>
    <w:link w:val="755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77">
    <w:name w:val="Указатель"/>
    <w:basedOn w:val="733"/>
    <w:qFormat/>
    <w:pPr>
      <w:suppressLineNumbers/>
    </w:pPr>
    <w:rPr>
      <w:rFonts w:cs="Mangal"/>
    </w:rPr>
  </w:style>
  <w:style w:type="paragraph" w:styleId="778">
    <w:name w:val="Title"/>
    <w:basedOn w:val="733"/>
    <w:next w:val="733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9">
    <w:name w:val="Subtitle"/>
    <w:basedOn w:val="733"/>
    <w:next w:val="733"/>
    <w:link w:val="750"/>
    <w:uiPriority w:val="11"/>
    <w:qFormat/>
    <w:pPr>
      <w:spacing w:before="200" w:after="200"/>
    </w:pPr>
  </w:style>
  <w:style w:type="paragraph" w:styleId="780">
    <w:name w:val="Quote"/>
    <w:basedOn w:val="733"/>
    <w:next w:val="733"/>
    <w:link w:val="751"/>
    <w:uiPriority w:val="29"/>
    <w:qFormat/>
    <w:pPr>
      <w:ind w:left="720" w:right="720" w:firstLine="0"/>
    </w:pPr>
    <w:rPr>
      <w:i/>
    </w:rPr>
  </w:style>
  <w:style w:type="paragraph" w:styleId="781">
    <w:name w:val="Intense Quote"/>
    <w:basedOn w:val="733"/>
    <w:next w:val="733"/>
    <w:link w:val="752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82">
    <w:name w:val="Caption"/>
    <w:basedOn w:val="733"/>
    <w:next w:val="733"/>
    <w:link w:val="7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83">
    <w:name w:val="endnote text"/>
    <w:basedOn w:val="733"/>
    <w:link w:val="757"/>
    <w:uiPriority w:val="99"/>
    <w:semiHidden/>
    <w:unhideWhenUsed/>
    <w:rPr>
      <w:sz w:val="20"/>
    </w:rPr>
  </w:style>
  <w:style w:type="paragraph" w:styleId="784">
    <w:name w:val="toc 1"/>
    <w:basedOn w:val="733"/>
    <w:next w:val="733"/>
    <w:uiPriority w:val="39"/>
    <w:unhideWhenUsed/>
    <w:pPr>
      <w:spacing w:before="0" w:after="57"/>
    </w:pPr>
  </w:style>
  <w:style w:type="paragraph" w:styleId="785">
    <w:name w:val="toc 3"/>
    <w:basedOn w:val="733"/>
    <w:next w:val="733"/>
    <w:uiPriority w:val="39"/>
    <w:unhideWhenUsed/>
    <w:pPr>
      <w:ind w:left="567" w:firstLine="0"/>
      <w:spacing w:before="0" w:after="57"/>
    </w:pPr>
  </w:style>
  <w:style w:type="paragraph" w:styleId="786">
    <w:name w:val="toc 4"/>
    <w:basedOn w:val="733"/>
    <w:next w:val="733"/>
    <w:uiPriority w:val="39"/>
    <w:unhideWhenUsed/>
    <w:pPr>
      <w:ind w:left="850" w:firstLine="0"/>
      <w:spacing w:before="0" w:after="57"/>
    </w:pPr>
  </w:style>
  <w:style w:type="paragraph" w:styleId="787">
    <w:name w:val="toc 5"/>
    <w:basedOn w:val="733"/>
    <w:next w:val="733"/>
    <w:uiPriority w:val="39"/>
    <w:unhideWhenUsed/>
    <w:pPr>
      <w:ind w:left="1134" w:firstLine="0"/>
      <w:spacing w:before="0" w:after="57"/>
    </w:pPr>
  </w:style>
  <w:style w:type="paragraph" w:styleId="788">
    <w:name w:val="toc 6"/>
    <w:basedOn w:val="733"/>
    <w:next w:val="733"/>
    <w:uiPriority w:val="39"/>
    <w:unhideWhenUsed/>
    <w:pPr>
      <w:ind w:left="1417" w:firstLine="0"/>
      <w:spacing w:before="0" w:after="57"/>
    </w:pPr>
  </w:style>
  <w:style w:type="paragraph" w:styleId="789">
    <w:name w:val="toc 7"/>
    <w:basedOn w:val="733"/>
    <w:next w:val="733"/>
    <w:uiPriority w:val="39"/>
    <w:unhideWhenUsed/>
    <w:pPr>
      <w:ind w:left="1701" w:firstLine="0"/>
      <w:spacing w:before="0" w:after="57"/>
    </w:pPr>
  </w:style>
  <w:style w:type="paragraph" w:styleId="790">
    <w:name w:val="toc 8"/>
    <w:basedOn w:val="733"/>
    <w:next w:val="733"/>
    <w:uiPriority w:val="39"/>
    <w:unhideWhenUsed/>
    <w:pPr>
      <w:ind w:left="1984" w:firstLine="0"/>
      <w:spacing w:before="0" w:after="57"/>
    </w:pPr>
  </w:style>
  <w:style w:type="paragraph" w:styleId="791">
    <w:name w:val="toc 9"/>
    <w:basedOn w:val="733"/>
    <w:next w:val="733"/>
    <w:uiPriority w:val="39"/>
    <w:unhideWhenUsed/>
    <w:pPr>
      <w:ind w:left="2268" w:firstLine="0"/>
      <w:spacing w:before="0" w:after="57"/>
    </w:pPr>
  </w:style>
  <w:style w:type="paragraph" w:styleId="792">
    <w:name w:val="Index Heading"/>
    <w:basedOn w:val="773"/>
  </w:style>
  <w:style w:type="paragraph" w:styleId="793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794">
    <w:name w:val="table of figures"/>
    <w:basedOn w:val="733"/>
    <w:next w:val="733"/>
    <w:uiPriority w:val="99"/>
    <w:unhideWhenUsed/>
    <w:qFormat/>
  </w:style>
  <w:style w:type="paragraph" w:styleId="795">
    <w:name w:val="Body Text Indent 3"/>
    <w:basedOn w:val="733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796">
    <w:name w:val="Колонтитул"/>
    <w:basedOn w:val="733"/>
    <w:qFormat/>
  </w:style>
  <w:style w:type="paragraph" w:styleId="797">
    <w:name w:val="Header"/>
    <w:basedOn w:val="733"/>
    <w:link w:val="763"/>
    <w:uiPriority w:val="99"/>
    <w:unhideWhenUsed/>
    <w:qFormat/>
  </w:style>
  <w:style w:type="paragraph" w:styleId="798">
    <w:name w:val="Footer"/>
    <w:basedOn w:val="733"/>
    <w:link w:val="764"/>
    <w:uiPriority w:val="99"/>
    <w:unhideWhenUsed/>
    <w:qFormat/>
  </w:style>
  <w:style w:type="paragraph" w:styleId="799">
    <w:name w:val="Normal (Web)"/>
    <w:basedOn w:val="733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00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01" w:customStyle="1">
    <w:name w:val="rezul"/>
    <w:basedOn w:val="733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02" w:customStyle="1">
    <w:name w:val="Заголов1"/>
    <w:basedOn w:val="733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03">
    <w:name w:val="List Paragraph"/>
    <w:basedOn w:val="733"/>
    <w:uiPriority w:val="99"/>
    <w:qFormat/>
    <w:pPr>
      <w:contextualSpacing/>
      <w:ind w:left="720" w:firstLine="0"/>
      <w:spacing w:before="0" w:after="0"/>
    </w:pPr>
  </w:style>
  <w:style w:type="paragraph" w:styleId="804">
    <w:name w:val="footnote text"/>
    <w:basedOn w:val="733"/>
    <w:link w:val="771"/>
    <w:rPr>
      <w:sz w:val="20"/>
      <w:szCs w:val="20"/>
      <w:lang w:eastAsia="zh-CN"/>
    </w:rPr>
  </w:style>
  <w:style w:type="paragraph" w:styleId="805">
    <w:name w:val="Balloon Text"/>
    <w:basedOn w:val="733"/>
    <w:link w:val="772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06" w:default="1">
    <w:name w:val="No List"/>
    <w:uiPriority w:val="99"/>
    <w:semiHidden/>
    <w:unhideWhenUsed/>
    <w:qFormat/>
  </w:style>
  <w:style w:type="table" w:styleId="80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Table Grid Light"/>
    <w:basedOn w:val="80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9">
    <w:name w:val="Plain Table 1"/>
    <w:basedOn w:val="80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10">
    <w:name w:val="Plain Table 2"/>
    <w:basedOn w:val="80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11">
    <w:name w:val="Plain Table 3"/>
    <w:basedOn w:val="80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>
    <w:name w:val="Plain Table 4"/>
    <w:basedOn w:val="80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Plain Table 5"/>
    <w:basedOn w:val="80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4">
    <w:name w:val="Grid Table 1 Light"/>
    <w:basedOn w:val="80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1"/>
    <w:basedOn w:val="80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2"/>
    <w:basedOn w:val="80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3"/>
    <w:basedOn w:val="80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4"/>
    <w:basedOn w:val="80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5"/>
    <w:basedOn w:val="80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6"/>
    <w:basedOn w:val="80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2"/>
    <w:basedOn w:val="80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1"/>
    <w:basedOn w:val="80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2"/>
    <w:basedOn w:val="80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3"/>
    <w:basedOn w:val="80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4"/>
    <w:basedOn w:val="80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5"/>
    <w:basedOn w:val="80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6"/>
    <w:basedOn w:val="80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"/>
    <w:basedOn w:val="80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1"/>
    <w:basedOn w:val="80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2"/>
    <w:basedOn w:val="80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3"/>
    <w:basedOn w:val="80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4"/>
    <w:basedOn w:val="80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5"/>
    <w:basedOn w:val="80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6"/>
    <w:basedOn w:val="80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4"/>
    <w:basedOn w:val="80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6" w:customStyle="1">
    <w:name w:val="Grid Table 4 - Accent 1"/>
    <w:basedOn w:val="80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37" w:customStyle="1">
    <w:name w:val="Grid Table 4 - Accent 2"/>
    <w:basedOn w:val="80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38" w:customStyle="1">
    <w:name w:val="Grid Table 4 - Accent 3"/>
    <w:basedOn w:val="80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39" w:customStyle="1">
    <w:name w:val="Grid Table 4 - Accent 4"/>
    <w:basedOn w:val="80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40" w:customStyle="1">
    <w:name w:val="Grid Table 4 - Accent 5"/>
    <w:basedOn w:val="80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1" w:customStyle="1">
    <w:name w:val="Grid Table 4 - Accent 6"/>
    <w:basedOn w:val="80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2">
    <w:name w:val="Grid Table 5 Dark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1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2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3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4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5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6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49">
    <w:name w:val="Grid Table 6 Colorful"/>
    <w:basedOn w:val="80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0" w:customStyle="1">
    <w:name w:val="Grid Table 6 Colorful - Accent 1"/>
    <w:basedOn w:val="80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1" w:customStyle="1">
    <w:name w:val="Grid Table 6 Colorful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2" w:customStyle="1">
    <w:name w:val="Grid Table 6 Colorful - Accent 3"/>
    <w:basedOn w:val="80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3" w:customStyle="1">
    <w:name w:val="Grid Table 6 Colorful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4" w:customStyle="1">
    <w:name w:val="Grid Table 6 Colorful - Accent 5"/>
    <w:basedOn w:val="80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5" w:customStyle="1">
    <w:name w:val="Grid Table 6 Colorful - Accent 6"/>
    <w:basedOn w:val="80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6">
    <w:name w:val="Grid Table 7 Colorful"/>
    <w:basedOn w:val="80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Grid Table 7 Colorful - Accent 1"/>
    <w:basedOn w:val="80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Grid Table 7 Colorful - Accent 2"/>
    <w:basedOn w:val="80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Grid Table 7 Colorful - Accent 3"/>
    <w:basedOn w:val="80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Grid Table 7 Colorful - Accent 4"/>
    <w:basedOn w:val="80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Grid Table 7 Colorful - Accent 5"/>
    <w:basedOn w:val="80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Grid Table 7 Colorful - Accent 6"/>
    <w:basedOn w:val="80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>
    <w:name w:val="List Table 1 Light"/>
    <w:basedOn w:val="807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1"/>
    <w:basedOn w:val="807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2"/>
    <w:basedOn w:val="807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3"/>
    <w:basedOn w:val="807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4"/>
    <w:basedOn w:val="807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5"/>
    <w:basedOn w:val="807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6"/>
    <w:basedOn w:val="807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2"/>
    <w:basedOn w:val="80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71" w:customStyle="1">
    <w:name w:val="List Table 2 - Accent 1"/>
    <w:basedOn w:val="80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72" w:customStyle="1">
    <w:name w:val="List Table 2 - Accent 2"/>
    <w:basedOn w:val="80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73" w:customStyle="1">
    <w:name w:val="List Table 2 - Accent 3"/>
    <w:basedOn w:val="80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74" w:customStyle="1">
    <w:name w:val="List Table 2 - Accent 4"/>
    <w:basedOn w:val="80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75" w:customStyle="1">
    <w:name w:val="List Table 2 - Accent 5"/>
    <w:basedOn w:val="80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76" w:customStyle="1">
    <w:name w:val="List Table 2 - Accent 6"/>
    <w:basedOn w:val="80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77">
    <w:name w:val="List Table 3"/>
    <w:basedOn w:val="80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1"/>
    <w:basedOn w:val="80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3"/>
    <w:basedOn w:val="80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5"/>
    <w:basedOn w:val="80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6"/>
    <w:basedOn w:val="80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"/>
    <w:basedOn w:val="80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1"/>
    <w:basedOn w:val="80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2"/>
    <w:basedOn w:val="80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3"/>
    <w:basedOn w:val="80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4"/>
    <w:basedOn w:val="80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5"/>
    <w:basedOn w:val="80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6"/>
    <w:basedOn w:val="80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5 Dark"/>
    <w:basedOn w:val="80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2" w:customStyle="1">
    <w:name w:val="List Table 5 Dark - Accent 1"/>
    <w:basedOn w:val="80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3" w:customStyle="1">
    <w:name w:val="List Table 5 Dark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4" w:customStyle="1">
    <w:name w:val="List Table 5 Dark - Accent 3"/>
    <w:basedOn w:val="80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5" w:customStyle="1">
    <w:name w:val="List Table 5 Dark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6" w:customStyle="1">
    <w:name w:val="List Table 5 Dark - Accent 5"/>
    <w:basedOn w:val="80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7" w:customStyle="1">
    <w:name w:val="List Table 5 Dark - Accent 6"/>
    <w:basedOn w:val="80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8">
    <w:name w:val="List Table 6 Colorful"/>
    <w:basedOn w:val="80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99" w:customStyle="1">
    <w:name w:val="List Table 6 Colorful - Accent 1"/>
    <w:basedOn w:val="80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0" w:customStyle="1">
    <w:name w:val="List Table 6 Colorful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01" w:customStyle="1">
    <w:name w:val="List Table 6 Colorful - Accent 3"/>
    <w:basedOn w:val="80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02" w:customStyle="1">
    <w:name w:val="List Table 6 Colorful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03" w:customStyle="1">
    <w:name w:val="List Table 6 Colorful - Accent 5"/>
    <w:basedOn w:val="80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04" w:customStyle="1">
    <w:name w:val="List Table 6 Colorful - Accent 6"/>
    <w:basedOn w:val="80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05">
    <w:name w:val="List Table 7 Colorful"/>
    <w:basedOn w:val="80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6" w:customStyle="1">
    <w:name w:val="List Table 7 Colorful - Accent 1"/>
    <w:basedOn w:val="80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7" w:customStyle="1">
    <w:name w:val="List Table 7 Colorful - Accent 2"/>
    <w:basedOn w:val="80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8" w:customStyle="1">
    <w:name w:val="List Table 7 Colorful - Accent 3"/>
    <w:basedOn w:val="80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9" w:customStyle="1">
    <w:name w:val="List Table 7 Colorful - Accent 4"/>
    <w:basedOn w:val="80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0" w:customStyle="1">
    <w:name w:val="List Table 7 Colorful - Accent 5"/>
    <w:basedOn w:val="80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1" w:customStyle="1">
    <w:name w:val="List Table 7 Colorful - Accent 6"/>
    <w:basedOn w:val="80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2" w:customStyle="1">
    <w:name w:val="Lined - Accent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13" w:customStyle="1">
    <w:name w:val="Lined - Accent 1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14" w:customStyle="1">
    <w:name w:val="Lined - Accent 2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15" w:customStyle="1">
    <w:name w:val="Lined - Accent 3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16" w:customStyle="1">
    <w:name w:val="Lined - Accent 4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17" w:customStyle="1">
    <w:name w:val="Lined - Accent 5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18" w:customStyle="1">
    <w:name w:val="Lined - Accent 6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19" w:customStyle="1">
    <w:name w:val="Bordered &amp; Lined - Accent"/>
    <w:basedOn w:val="80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20" w:customStyle="1">
    <w:name w:val="Bordered &amp; Lined - Accent 1"/>
    <w:basedOn w:val="80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21" w:customStyle="1">
    <w:name w:val="Bordered &amp; Lined - Accent 2"/>
    <w:basedOn w:val="80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22" w:customStyle="1">
    <w:name w:val="Bordered &amp; Lined - Accent 3"/>
    <w:basedOn w:val="80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23" w:customStyle="1">
    <w:name w:val="Bordered &amp; Lined - Accent 4"/>
    <w:basedOn w:val="80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24" w:customStyle="1">
    <w:name w:val="Bordered &amp; Lined - Accent 5"/>
    <w:basedOn w:val="80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25" w:customStyle="1">
    <w:name w:val="Bordered &amp; Lined - Accent 6"/>
    <w:basedOn w:val="80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26" w:customStyle="1">
    <w:name w:val="Bordered"/>
    <w:basedOn w:val="80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27" w:customStyle="1">
    <w:name w:val="Bordered - Accent 1"/>
    <w:basedOn w:val="80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8" w:customStyle="1">
    <w:name w:val="Bordered - Accent 2"/>
    <w:basedOn w:val="80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29" w:customStyle="1">
    <w:name w:val="Bordered - Accent 3"/>
    <w:basedOn w:val="80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30" w:customStyle="1">
    <w:name w:val="Bordered - Accent 4"/>
    <w:basedOn w:val="80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31" w:customStyle="1">
    <w:name w:val="Bordered - Accent 5"/>
    <w:basedOn w:val="80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32" w:customStyle="1">
    <w:name w:val="Bordered - Accent 6"/>
    <w:basedOn w:val="80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33">
    <w:name w:val="Table Grid"/>
    <w:basedOn w:val="807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lastModifiedBy>SokolovaMY</cp:lastModifiedBy>
  <cp:revision>56</cp:revision>
  <dcterms:created xsi:type="dcterms:W3CDTF">2023-10-31T06:24:00Z</dcterms:created>
  <dcterms:modified xsi:type="dcterms:W3CDTF">2025-07-23T12:41:57Z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