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 _________________ № _______</w:t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746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ind w:firstLine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24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сентября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16 февраля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260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</w:t>
      </w:r>
      <w:r>
        <w:rPr>
          <w:rFonts w:ascii="Times New Roman" w:hAnsi="Times New Roman"/>
          <w:color w:val="000000"/>
          <w:sz w:val="22"/>
          <w:szCs w:val="22"/>
        </w:rPr>
        <w:t xml:space="preserve">3в».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3в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2354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44:27:061202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694;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общественное управление, деловое управление, банковская и страховая деятельность, обеспечение внутреннего правопорядка, гостиничное обслуживание, магазины, бытовое обслуживание, спорт, культурное развитие, развлечения, социальное обслуживание, коммунальное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обслуживание, автомобильный транспорт, служебные гаражи, выставочно-ярмарочная деятельность, объекты дорожного сервиса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охранная зона объекта "КЛ-0,4кВ от ТП-798 ООО Лагуна,ул.Лок.2В (КЛ 0,4 кВ ТП 798 - ул.Локомативная, д.2 в)", расположенного по адресу: Россия, Костромска</w:t>
      </w:r>
      <w:r>
        <w:rPr>
          <w:rFonts w:ascii="Times New Roman" w:hAnsi="Times New Roman"/>
          <w:sz w:val="22"/>
          <w:szCs w:val="22"/>
          <w:highlight w:val="white"/>
        </w:rPr>
        <w:t xml:space="preserve">я область, г. Кострома (</w:t>
      </w:r>
      <w:r>
        <w:rPr>
          <w:rFonts w:ascii="Times New Roman" w:hAnsi="Times New Roman"/>
          <w:sz w:val="22"/>
          <w:szCs w:val="22"/>
          <w:highlight w:val="white"/>
        </w:rPr>
        <w:t xml:space="preserve">зона с особыми условиями использов</w:t>
      </w:r>
      <w:r>
        <w:rPr>
          <w:rFonts w:ascii="Times New Roman" w:hAnsi="Times New Roman"/>
          <w:sz w:val="22"/>
          <w:szCs w:val="22"/>
          <w:highlight w:val="white"/>
        </w:rPr>
        <w:t xml:space="preserve">ания территории с реестровым номером </w:t>
      </w:r>
      <w:r>
        <w:rPr>
          <w:rFonts w:ascii="Times New Roman" w:hAnsi="Times New Roman"/>
          <w:sz w:val="22"/>
          <w:szCs w:val="22"/>
          <w:highlight w:val="white"/>
        </w:rPr>
        <w:t xml:space="preserve">44:27-6.7141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строительства: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общественное управление</w:t>
      </w:r>
      <w:r>
        <w:rPr>
          <w:rFonts w:ascii="Times New Roman" w:hAnsi="Times New Roman"/>
          <w:sz w:val="22"/>
          <w:szCs w:val="22"/>
        </w:rPr>
        <w:t xml:space="preserve">: максимальный процент застройки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</w:t>
      </w:r>
      <w:r>
        <w:rPr>
          <w:rFonts w:ascii="Times New Roman" w:hAnsi="Times New Roman"/>
          <w:sz w:val="22"/>
          <w:szCs w:val="22"/>
          <w:highlight w:val="white"/>
        </w:rPr>
        <w:t xml:space="preserve">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8;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деловое управление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банковская и страховая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обеспечение внутреннего правопорядка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гостиничное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8;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магазины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3;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бытовое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5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спорт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культурное развитие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развлечения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</w:t>
      </w:r>
      <w:r>
        <w:rPr>
          <w:rFonts w:ascii="Times New Roman" w:hAnsi="Times New Roman"/>
          <w:sz w:val="22"/>
          <w:szCs w:val="22"/>
          <w:highlight w:val="white"/>
        </w:rPr>
        <w:t xml:space="preserve">ки земельного участка – 5</w:t>
      </w:r>
      <w:r>
        <w:rPr>
          <w:rFonts w:ascii="Times New Roman" w:hAnsi="Times New Roman"/>
          <w:sz w:val="22"/>
          <w:szCs w:val="22"/>
          <w:highlight w:val="white"/>
        </w:rPr>
        <w:t xml:space="preserve">0;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4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социальное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коммунальное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автомобильный транспорт -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  <w:t xml:space="preserve">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4;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служебные гаражи</w:t>
      </w:r>
      <w:r>
        <w:rPr>
          <w:rFonts w:ascii="Times New Roman" w:hAnsi="Times New Roman"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</w:t>
      </w:r>
      <w:r>
        <w:rPr>
          <w:rFonts w:ascii="Times New Roman" w:hAnsi="Times New Roman"/>
          <w:sz w:val="22"/>
          <w:szCs w:val="22"/>
          <w:highlight w:val="white"/>
        </w:rPr>
        <w:t xml:space="preserve">ройки земельного участка – 50</w:t>
      </w:r>
      <w:r>
        <w:rPr>
          <w:rFonts w:ascii="Times New Roman" w:hAnsi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выставочно – ярмарочная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5;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объекты дорожного сервиса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50;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pStyle w:val="746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5320д,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5286д; газоснабжение от АО «Газпром газораспределение Кострома» от </w:t>
      </w:r>
      <w:r>
        <w:rPr>
          <w:rFonts w:ascii="Times New Roman" w:hAnsi="Times New Roman"/>
          <w:sz w:val="22"/>
          <w:szCs w:val="22"/>
        </w:rPr>
        <w:t xml:space="preserve">25.</w:t>
      </w:r>
      <w:r>
        <w:rPr>
          <w:rFonts w:ascii="Times New Roman" w:hAnsi="Times New Roman"/>
          <w:sz w:val="22"/>
          <w:szCs w:val="22"/>
        </w:rPr>
        <w:t xml:space="preserve">07.2023 № 15/</w:t>
      </w:r>
      <w:r>
        <w:rPr>
          <w:rFonts w:ascii="Times New Roman" w:hAnsi="Times New Roman"/>
          <w:sz w:val="22"/>
          <w:szCs w:val="22"/>
        </w:rPr>
        <w:t xml:space="preserve">383, теплоснабжение от </w:t>
      </w:r>
      <w:r>
        <w:rPr>
          <w:rFonts w:ascii="Times New Roman" w:hAnsi="Times New Roman"/>
          <w:sz w:val="22"/>
          <w:szCs w:val="22"/>
        </w:rPr>
        <w:t xml:space="preserve">ПАО «ТГК-2»</w:t>
      </w:r>
      <w:r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 xml:space="preserve">07.</w:t>
      </w:r>
      <w:r>
        <w:rPr>
          <w:rFonts w:ascii="Times New Roman" w:hAnsi="Times New Roman"/>
          <w:sz w:val="22"/>
          <w:szCs w:val="22"/>
        </w:rPr>
        <w:t xml:space="preserve">12.2023 № </w:t>
      </w:r>
      <w:r>
        <w:rPr>
          <w:rFonts w:ascii="Times New Roman" w:hAnsi="Times New Roman"/>
          <w:sz w:val="22"/>
          <w:szCs w:val="22"/>
        </w:rPr>
        <w:t xml:space="preserve">4201/2095-2023, от МУП г.Костромы «Городские сети» от 01.02.2024 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13-01/00339;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начальный размер ежегодной арендной платы: 1 431</w:t>
      </w:r>
      <w:r>
        <w:rPr>
          <w:rFonts w:ascii="Times New Roman" w:hAnsi="Times New Roman"/>
          <w:sz w:val="22"/>
          <w:szCs w:val="22"/>
          <w:highlight w:val="white"/>
        </w:rPr>
        <w:t xml:space="preserve"> 700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четыреста тридцать одна тысяча 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42 950</w:t>
      </w:r>
      <w:r>
        <w:rPr>
          <w:rFonts w:ascii="Times New Roman" w:hAnsi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/>
          <w:sz w:val="22"/>
          <w:szCs w:val="22"/>
          <w:highlight w:val="white"/>
        </w:rPr>
        <w:t xml:space="preserve">Сорок две тысячи девятьсот пятьдесят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</w:t>
      </w:r>
      <w:r>
        <w:rPr>
          <w:rFonts w:ascii="Times New Roman" w:hAnsi="Times New Roman"/>
          <w:sz w:val="22"/>
          <w:szCs w:val="22"/>
          <w:highlight w:val="white"/>
        </w:rPr>
        <w:t xml:space="preserve">1 431</w:t>
      </w:r>
      <w:r>
        <w:rPr>
          <w:rFonts w:ascii="Times New Roman" w:hAnsi="Times New Roman"/>
          <w:sz w:val="22"/>
          <w:szCs w:val="22"/>
          <w:highlight w:val="white"/>
        </w:rPr>
        <w:t xml:space="preserve"> 700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четыреста тридцать одна тысяча 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4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13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19 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августа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21 сентября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23</w:t>
      </w:r>
      <w:r>
        <w:rPr>
          <w:rFonts w:ascii="Times New Roman" w:hAnsi="Times New Roman"/>
          <w:b/>
          <w:bCs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сентября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4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23 сентября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24 сентября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undefined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многофункциональной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общественно – деловой зоне Д-1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beforeAutospacing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«2.1. Градостроительный регламент многофункциональной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общественно-деловой зоны Д-1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2.1.1. Многофункциональная общественно-деловая зона Д-1, включая подзоны Д-1.1, Д-1.2, Д-1.3, Д-1.4, Д-1.5, Д-1.6, Д-1.7, Д-1.8 (далее - зона Д-1), выделяется в целях установления правового режима использования и строительства (реконструкции) объектов капи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тального строительства с широким спектром административных, деловых, общественных, культурных, обслуживающих и коммерческих видов использования. Разрешается размещение административных объектов федерального, регионального и местного значения.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Д-1 допускается размещать объекты бытового обслуживания населения, не имеющие санитарно-защитной зоны, преимущественно встроенные и (или) встроенно-пристроенные. Также допускается размещать объекты производственной деятельности V класса опа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сности.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2.1.3.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основные виды разрешенного использования и соответствующие каж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Среднее и высшее профессиональное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- 1,2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Д-1 - 32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- 1,5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 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Культурное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кодами 4.5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4.8.2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по Классификатору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Развлечения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2.1.4.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условно разрешенные виды использования и соответствующие каждо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Пищевая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Среднеэтажная жилая застройка,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 исключением Д-1.1, Д-1-2, Д-1.3, Д-1.7, Д-1.8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многоквартирные дома этажностью не выше восьми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- 0,004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2.1.5. Для земельных участков и объектов капитального строительства, расположенных в пределах зоны Д-1 (подзон Д-1.1, Д-1.2, Д-1.3, Д-1.4, Д-1.5, Д-1.6, Д-1.7, Д-1.8)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0"/>
        <w:gridCol w:w="7815"/>
        <w:gridCol w:w="7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среднеэтажной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и озеленение;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подземных гаражей и наземных автостоянок;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20 процентов от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торговых центров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2.1.6. Иные параметры, применяемые к объектам и территориям, расположенным в подзонах зоны Д-1: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(коммунальные объекты) - 10 процентов от общей площади территории подзон зоны Д-1.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Д-1.1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left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br w:type="page" w:clear="all"/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ФОРМА</w:t>
      </w:r>
      <w:r>
        <w:rPr>
          <w:b/>
          <w:sz w:val="22"/>
          <w:szCs w:val="22"/>
          <w:lang w:eastAsia="zh-CN"/>
        </w:rPr>
        <w:t xml:space="preserve"> </w:t>
      </w:r>
      <w:r>
        <w:rPr>
          <w:b/>
          <w:sz w:val="22"/>
          <w:szCs w:val="22"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Заявитель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  <w:pBdr>
          <w:bottom w:val="single" w:color="000000" w:sz="4" w:space="1"/>
        </w:pBd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           </w:t>
      </w: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2"/>
          <w:szCs w:val="22"/>
          <w:lang w:eastAsia="zh-CN"/>
        </w:rPr>
        <w:br w:type="textWrapping" w:clear="all"/>
      </w:r>
      <w:r>
        <w:rPr>
          <w:bCs/>
          <w:sz w:val="22"/>
          <w:szCs w:val="22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sz w:val="22"/>
          <w:szCs w:val="22"/>
        </w:rPr>
        <w:pBdr>
          <w:bottom w:val="single" w:color="000000" w:sz="4" w:space="1"/>
        </w:pBdr>
      </w:pPr>
      <w:r>
        <w:rPr>
          <w:b/>
          <w:sz w:val="22"/>
          <w:szCs w:val="22"/>
          <w:lang w:eastAsia="zh-CN"/>
        </w:rPr>
        <w:t xml:space="preserve">в лице</w:t>
      </w:r>
      <w:r>
        <w:rPr>
          <w:sz w:val="22"/>
          <w:szCs w:val="22"/>
          <w:lang w:eastAsia="zh-CN"/>
        </w:rPr>
        <w:t xml:space="preserve"> </w:t>
        <w:tab/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b/>
          <w:bCs/>
          <w:sz w:val="22"/>
          <w:szCs w:val="22"/>
        </w:rPr>
        <w:pBdr>
          <w:bottom w:val="single" w:color="000000" w:sz="4" w:space="1"/>
        </w:pBdr>
      </w:pPr>
      <w:r>
        <w:rPr>
          <w:b/>
          <w:bCs/>
          <w:sz w:val="22"/>
          <w:szCs w:val="22"/>
          <w:lang w:eastAsia="zh-CN"/>
        </w:rPr>
        <w:t xml:space="preserve">действующего на основании</w:t>
      </w:r>
      <w:r>
        <w:rPr>
          <w:rStyle w:val="783"/>
          <w:b/>
          <w:bCs/>
          <w:sz w:val="22"/>
          <w:szCs w:val="22"/>
          <w:vertAlign w:val="superscript"/>
          <w:lang w:eastAsia="zh-CN"/>
        </w:rPr>
        <w:footnoteReference w:id="2"/>
      </w:r>
      <w:r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sz w:val="22"/>
          <w:szCs w:val="22"/>
          <w:lang w:eastAsia="zh-CN"/>
        </w:rPr>
        <w:t xml:space="preserve">Устав, Положение, Соглашение, Доверенности и т.д</w:t>
      </w:r>
      <w:r>
        <w:rPr>
          <w:sz w:val="22"/>
          <w:szCs w:val="22"/>
          <w:lang w:eastAsia="zh-CN"/>
        </w:rPr>
        <w:t xml:space="preserve">.)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</w:t>
            </w:r>
            <w:r>
              <w:rPr>
                <w:sz w:val="22"/>
                <w:szCs w:val="22"/>
                <w:lang w:eastAsia="zh-CN"/>
              </w:rPr>
              <w:t xml:space="preserve">_______________</w:t>
            </w:r>
            <w:r>
              <w:rPr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1179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6"/>
              <w:widowControl w:val="off"/>
              <w:rPr>
                <w:rFonts w:eastAsia="Calibri"/>
                <w:sz w:val="22"/>
                <w:szCs w:val="22"/>
              </w:rPr>
              <w:pBdr>
                <w:bottom w:val="single" w:color="000000" w:sz="4" w:space="1"/>
              </w:pBdr>
            </w:pPr>
            <w:r>
              <w:rPr>
                <w:b/>
                <w:sz w:val="22"/>
                <w:szCs w:val="22"/>
                <w:lang w:eastAsia="zh-CN"/>
              </w:rPr>
              <w:t xml:space="preserve">Представитель Заявителя</w:t>
            </w:r>
            <w:r>
              <w:rPr>
                <w:rStyle w:val="783"/>
                <w:b/>
                <w:sz w:val="22"/>
                <w:szCs w:val="22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746"/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(Ф.И.О,)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</w:tbl>
    <w:p>
      <w:pPr>
        <w:pStyle w:val="746"/>
        <w:ind w:hanging="1"/>
        <w:jc w:val="both"/>
        <w:widowControl w:val="off"/>
        <w:rPr>
          <w:b/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b/>
          <w:sz w:val="22"/>
          <w:szCs w:val="22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2"/>
          <w:szCs w:val="22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2"/>
          <w:szCs w:val="22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2"/>
          <w:szCs w:val="22"/>
          <w:lang w:eastAsia="zh-CN"/>
        </w:rPr>
        <w:t xml:space="preserve">руб.</w:t>
      </w:r>
      <w:r>
        <w:rPr>
          <w:sz w:val="22"/>
          <w:szCs w:val="22"/>
          <w:u w:val="single"/>
          <w:lang w:eastAsia="zh-CN"/>
        </w:rPr>
        <w:t xml:space="preserve">            (сумма прописью)</w:t>
      </w:r>
      <w:r>
        <w:rPr>
          <w:sz w:val="22"/>
          <w:szCs w:val="22"/>
          <w:lang w:eastAsia="zh-CN"/>
        </w:rPr>
        <w:t xml:space="preserve">, </w:t>
      </w:r>
      <w:r>
        <w:rPr>
          <w:b/>
          <w:sz w:val="22"/>
          <w:szCs w:val="22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Банковские реквизиты для возврата задатка: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Банк ______________________________________________________________________________________________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Расчётный счёт _______________________________ Корреспондентский счёт 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БИК_________________________________________ Лицевой счёт 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Ф. И. О. (наименование) получателя 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обязуется: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3"/>
          <w:sz w:val="22"/>
          <w:szCs w:val="22"/>
          <w:vertAlign w:val="superscript"/>
          <w:lang w:eastAsia="zh-CN"/>
        </w:rPr>
        <w:footnoteReference w:id="4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2"/>
          <w:szCs w:val="22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2"/>
          <w:szCs w:val="22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2"/>
          <w:szCs w:val="22"/>
          <w:lang w:eastAsia="zh-CN"/>
        </w:rPr>
        <w:t xml:space="preserve">и не имеет претензий к ним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2"/>
          <w:szCs w:val="22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3"/>
          <w:sz w:val="22"/>
          <w:szCs w:val="22"/>
          <w:vertAlign w:val="superscript"/>
          <w:lang w:eastAsia="zh-CN"/>
        </w:rPr>
        <w:footnoteReference w:id="5"/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осведомлен и согласен с тем, что Арендодатель (Прод</w:t>
      </w:r>
      <w:r>
        <w:rPr>
          <w:sz w:val="22"/>
          <w:szCs w:val="22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2"/>
          <w:szCs w:val="22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2"/>
          <w:szCs w:val="22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2"/>
          <w:szCs w:val="22"/>
          <w:lang w:eastAsia="zh-CN"/>
        </w:rPr>
        <w:t xml:space="preserve">ruи сайте Оператора электронной площадки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8.В соответствии с Ф</w:t>
      </w:r>
      <w:r>
        <w:rPr>
          <w:sz w:val="22"/>
          <w:szCs w:val="22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2"/>
          <w:szCs w:val="22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2"/>
          <w:szCs w:val="22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2"/>
          <w:szCs w:val="22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bCs/>
          <w:sz w:val="22"/>
          <w:szCs w:val="22"/>
        </w:rPr>
      </w:pPr>
      <w:r>
        <w:rPr>
          <w:sz w:val="22"/>
          <w:szCs w:val="22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Style w:val="946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12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электронной подписи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Владелец: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Организация: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2"/>
                <w:szCs w:val="22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ru-RU" w:eastAsia="zh-CN" w:bidi="ar-SA"/>
              </w:rPr>
              <w:t xml:space="preserve">.</w:t>
            </w:r>
            <w:r>
              <w:rPr>
                <w:sz w:val="22"/>
                <w:szCs w:val="22"/>
                <w:lang w:val="ru-RU" w:eastAsia="zh-CN" w:bidi="ar-SA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Подписано: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сертификата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Серийный номер: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Срок действия: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46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Расходы по государственной регистрации Договора несет Арендатор.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46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6"/>
        <w:jc w:val="both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7"/>
        <w:contextualSpacing/>
        <w:jc w:val="both"/>
        <w:spacing w:before="0" w:after="0" w:line="216" w:lineRule="auto"/>
        <w:rPr>
          <w:sz w:val="18"/>
          <w:szCs w:val="18"/>
        </w:rPr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5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756"/>
    <w:link w:val="748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6"/>
    <w:link w:val="791"/>
    <w:uiPriority w:val="10"/>
    <w:rPr>
      <w:sz w:val="48"/>
      <w:szCs w:val="48"/>
    </w:rPr>
  </w:style>
  <w:style w:type="character" w:styleId="741">
    <w:name w:val="Subtitle Char"/>
    <w:basedOn w:val="756"/>
    <w:link w:val="792"/>
    <w:uiPriority w:val="11"/>
    <w:rPr>
      <w:sz w:val="24"/>
      <w:szCs w:val="24"/>
    </w:rPr>
  </w:style>
  <w:style w:type="character" w:styleId="742">
    <w:name w:val="Quote Char"/>
    <w:link w:val="793"/>
    <w:uiPriority w:val="29"/>
    <w:rPr>
      <w:i/>
    </w:rPr>
  </w:style>
  <w:style w:type="character" w:styleId="743">
    <w:name w:val="Intense Quote Char"/>
    <w:link w:val="794"/>
    <w:uiPriority w:val="30"/>
    <w:rPr>
      <w:i/>
    </w:rPr>
  </w:style>
  <w:style w:type="character" w:styleId="744">
    <w:name w:val="Endnote Text Char"/>
    <w:link w:val="796"/>
    <w:uiPriority w:val="99"/>
    <w:rPr>
      <w:sz w:val="20"/>
    </w:rPr>
  </w:style>
  <w:style w:type="paragraph" w:styleId="745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74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7">
    <w:name w:val="Heading 1"/>
    <w:basedOn w:val="746"/>
    <w:next w:val="746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  <w:qFormat/>
  </w:style>
  <w:style w:type="character" w:styleId="757" w:customStyle="1">
    <w:name w:val="Заголовок 2 Знак"/>
    <w:basedOn w:val="756"/>
    <w:uiPriority w:val="9"/>
    <w:qFormat/>
    <w:rPr>
      <w:rFonts w:ascii="Arial" w:hAnsi="Arial" w:eastAsia="Arial" w:cs="Arial"/>
      <w:sz w:val="34"/>
    </w:rPr>
  </w:style>
  <w:style w:type="character" w:styleId="758" w:customStyle="1">
    <w:name w:val="Заголовок 6 Знак"/>
    <w:basedOn w:val="7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Заголовок Знак"/>
    <w:basedOn w:val="756"/>
    <w:uiPriority w:val="10"/>
    <w:qFormat/>
    <w:rPr>
      <w:sz w:val="48"/>
      <w:szCs w:val="48"/>
    </w:rPr>
  </w:style>
  <w:style w:type="character" w:styleId="763" w:customStyle="1">
    <w:name w:val="Подзаголовок Знак"/>
    <w:basedOn w:val="756"/>
    <w:uiPriority w:val="11"/>
    <w:qFormat/>
    <w:rPr>
      <w:sz w:val="24"/>
      <w:szCs w:val="24"/>
    </w:rPr>
  </w:style>
  <w:style w:type="character" w:styleId="764" w:customStyle="1">
    <w:name w:val="Цитата 2 Знак"/>
    <w:link w:val="793"/>
    <w:uiPriority w:val="29"/>
    <w:qFormat/>
    <w:rPr>
      <w:i/>
    </w:rPr>
  </w:style>
  <w:style w:type="character" w:styleId="765" w:customStyle="1">
    <w:name w:val="Выделенная цитата Знак"/>
    <w:link w:val="794"/>
    <w:uiPriority w:val="30"/>
    <w:qFormat/>
    <w:rPr>
      <w:i/>
    </w:rPr>
  </w:style>
  <w:style w:type="character" w:styleId="766" w:customStyle="1">
    <w:name w:val="Header Char"/>
    <w:basedOn w:val="756"/>
    <w:uiPriority w:val="99"/>
    <w:qFormat/>
  </w:style>
  <w:style w:type="character" w:styleId="767" w:customStyle="1">
    <w:name w:val="Footer Char"/>
    <w:basedOn w:val="756"/>
    <w:uiPriority w:val="99"/>
    <w:qFormat/>
  </w:style>
  <w:style w:type="character" w:styleId="768" w:customStyle="1">
    <w:name w:val="Caption Char"/>
    <w:uiPriority w:val="99"/>
    <w:qFormat/>
  </w:style>
  <w:style w:type="character" w:styleId="769" w:customStyle="1">
    <w:name w:val="Footnote Text Char"/>
    <w:uiPriority w:val="99"/>
    <w:qFormat/>
    <w:rPr>
      <w:sz w:val="18"/>
    </w:rPr>
  </w:style>
  <w:style w:type="character" w:styleId="770" w:customStyle="1">
    <w:name w:val="Текст концевой сноски Знак"/>
    <w:uiPriority w:val="99"/>
    <w:qFormat/>
    <w:rPr>
      <w:sz w:val="20"/>
    </w:rPr>
  </w:style>
  <w:style w:type="character" w:styleId="771">
    <w:name w:val="Символ концевой сноски"/>
    <w:basedOn w:val="756"/>
    <w:uiPriority w:val="99"/>
    <w:semiHidden/>
    <w:unhideWhenUsed/>
    <w:qFormat/>
    <w:rPr>
      <w:vertAlign w:val="superscript"/>
    </w:rPr>
  </w:style>
  <w:style w:type="character" w:styleId="772">
    <w:name w:val="endnote reference"/>
    <w:rPr>
      <w:vertAlign w:val="superscript"/>
    </w:rPr>
  </w:style>
  <w:style w:type="character" w:styleId="773">
    <w:name w:val="FollowedHyperlink"/>
    <w:basedOn w:val="756"/>
    <w:uiPriority w:val="99"/>
    <w:unhideWhenUsed/>
    <w:qFormat/>
    <w:rPr>
      <w:color w:val="800080"/>
      <w:u w:val="single"/>
    </w:rPr>
  </w:style>
  <w:style w:type="character" w:styleId="774">
    <w:name w:val="Hyperlink"/>
    <w:basedOn w:val="756"/>
    <w:uiPriority w:val="99"/>
    <w:unhideWhenUsed/>
    <w:qFormat/>
    <w:rPr>
      <w:color w:val="0000ff"/>
      <w:u w:val="single"/>
    </w:rPr>
  </w:style>
  <w:style w:type="character" w:styleId="775">
    <w:name w:val="Strong"/>
    <w:basedOn w:val="756"/>
    <w:qFormat/>
    <w:rPr>
      <w:rFonts w:cs="Times New Roman"/>
      <w:b/>
      <w:bCs/>
    </w:rPr>
  </w:style>
  <w:style w:type="character" w:styleId="776" w:customStyle="1">
    <w:name w:val="Верх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Ниж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8" w:customStyle="1">
    <w:name w:val="10"/>
    <w:basedOn w:val="756"/>
    <w:qFormat/>
    <w:rPr>
      <w:rFonts w:ascii="Times New Roman" w:hAnsi="Times New Roman" w:cs="Times New Roman"/>
    </w:rPr>
  </w:style>
  <w:style w:type="character" w:styleId="779" w:customStyle="1">
    <w:name w:val="15"/>
    <w:basedOn w:val="756"/>
    <w:qFormat/>
    <w:rPr>
      <w:rFonts w:ascii="Times New Roman" w:hAnsi="Times New Roman" w:cs="Times New Roman"/>
      <w:color w:val="0000ff"/>
      <w:u w:val="single"/>
    </w:rPr>
  </w:style>
  <w:style w:type="character" w:styleId="780" w:customStyle="1">
    <w:name w:val="16"/>
    <w:basedOn w:val="756"/>
    <w:qFormat/>
    <w:rPr>
      <w:rFonts w:ascii="Times New Roman" w:hAnsi="Times New Roman" w:cs="Times New Roman"/>
    </w:rPr>
  </w:style>
  <w:style w:type="character" w:styleId="781" w:customStyle="1">
    <w:name w:val="rts-text"/>
    <w:basedOn w:val="756"/>
    <w:qFormat/>
  </w:style>
  <w:style w:type="character" w:styleId="782">
    <w:name w:val="Символ сноски"/>
    <w:qFormat/>
    <w:rPr>
      <w:vertAlign w:val="superscript"/>
    </w:rPr>
  </w:style>
  <w:style w:type="character" w:styleId="783">
    <w:name w:val="footnote reference"/>
    <w:rPr>
      <w:vertAlign w:val="superscript"/>
    </w:rPr>
  </w:style>
  <w:style w:type="character" w:styleId="784" w:customStyle="1">
    <w:name w:val="Текст сноски Знак"/>
    <w:basedOn w:val="756"/>
    <w:qFormat/>
    <w:rPr>
      <w:rFonts w:ascii="Times New Roman" w:hAnsi="Times New Roman" w:eastAsia="Times New Roman" w:cs="Times New Roman"/>
      <w:lang w:eastAsia="zh-CN"/>
    </w:rPr>
  </w:style>
  <w:style w:type="character" w:styleId="785" w:customStyle="1">
    <w:name w:val="Текст выноски Знак"/>
    <w:basedOn w:val="756"/>
    <w:link w:val="818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6">
    <w:name w:val="Заголовок"/>
    <w:basedOn w:val="746"/>
    <w:next w:val="78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7">
    <w:name w:val="Body Text"/>
    <w:basedOn w:val="746"/>
    <w:pPr>
      <w:spacing w:before="0" w:after="140" w:line="276" w:lineRule="auto"/>
    </w:pPr>
  </w:style>
  <w:style w:type="paragraph" w:styleId="788">
    <w:name w:val="List"/>
    <w:basedOn w:val="787"/>
    <w:rPr>
      <w:rFonts w:cs="Mangal"/>
    </w:rPr>
  </w:style>
  <w:style w:type="paragraph" w:styleId="789">
    <w:name w:val="Caption"/>
    <w:basedOn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0">
    <w:name w:val="Указатель"/>
    <w:basedOn w:val="746"/>
    <w:qFormat/>
    <w:pPr>
      <w:suppressLineNumbers/>
    </w:pPr>
    <w:rPr>
      <w:rFonts w:cs="Mangal"/>
    </w:rPr>
  </w:style>
  <w:style w:type="paragraph" w:styleId="791">
    <w:name w:val="Title"/>
    <w:basedOn w:val="746"/>
    <w:next w:val="74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2">
    <w:name w:val="Subtitle"/>
    <w:basedOn w:val="746"/>
    <w:next w:val="746"/>
    <w:link w:val="763"/>
    <w:uiPriority w:val="11"/>
    <w:qFormat/>
    <w:pPr>
      <w:spacing w:before="200" w:after="200"/>
    </w:pPr>
  </w:style>
  <w:style w:type="paragraph" w:styleId="793">
    <w:name w:val="Quote"/>
    <w:basedOn w:val="746"/>
    <w:next w:val="746"/>
    <w:link w:val="764"/>
    <w:uiPriority w:val="29"/>
    <w:qFormat/>
    <w:pPr>
      <w:ind w:left="720" w:right="720" w:firstLine="0"/>
    </w:pPr>
    <w:rPr>
      <w:i/>
    </w:rPr>
  </w:style>
  <w:style w:type="paragraph" w:styleId="794">
    <w:name w:val="Intense Quote"/>
    <w:basedOn w:val="746"/>
    <w:next w:val="746"/>
    <w:link w:val="76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6">
    <w:name w:val="endnote text"/>
    <w:basedOn w:val="746"/>
    <w:link w:val="770"/>
    <w:uiPriority w:val="99"/>
    <w:semiHidden/>
    <w:unhideWhenUsed/>
    <w:rPr>
      <w:sz w:val="20"/>
    </w:rPr>
  </w:style>
  <w:style w:type="paragraph" w:styleId="797">
    <w:name w:val="toc 1"/>
    <w:basedOn w:val="746"/>
    <w:next w:val="746"/>
    <w:uiPriority w:val="39"/>
    <w:unhideWhenUsed/>
    <w:pPr>
      <w:spacing w:before="0" w:after="57"/>
    </w:pPr>
  </w:style>
  <w:style w:type="paragraph" w:styleId="798">
    <w:name w:val="toc 3"/>
    <w:basedOn w:val="746"/>
    <w:next w:val="746"/>
    <w:uiPriority w:val="39"/>
    <w:unhideWhenUsed/>
    <w:pPr>
      <w:ind w:left="567" w:firstLine="0"/>
      <w:spacing w:before="0" w:after="57"/>
    </w:pPr>
  </w:style>
  <w:style w:type="paragraph" w:styleId="799">
    <w:name w:val="toc 4"/>
    <w:basedOn w:val="746"/>
    <w:next w:val="746"/>
    <w:uiPriority w:val="39"/>
    <w:unhideWhenUsed/>
    <w:pPr>
      <w:ind w:left="850" w:firstLine="0"/>
      <w:spacing w:before="0" w:after="57"/>
    </w:pPr>
  </w:style>
  <w:style w:type="paragraph" w:styleId="800">
    <w:name w:val="toc 5"/>
    <w:basedOn w:val="746"/>
    <w:next w:val="746"/>
    <w:uiPriority w:val="39"/>
    <w:unhideWhenUsed/>
    <w:pPr>
      <w:ind w:left="1134" w:firstLine="0"/>
      <w:spacing w:before="0" w:after="57"/>
    </w:pPr>
  </w:style>
  <w:style w:type="paragraph" w:styleId="801">
    <w:name w:val="toc 6"/>
    <w:basedOn w:val="746"/>
    <w:next w:val="746"/>
    <w:uiPriority w:val="39"/>
    <w:unhideWhenUsed/>
    <w:pPr>
      <w:ind w:left="1417" w:firstLine="0"/>
      <w:spacing w:before="0" w:after="57"/>
    </w:pPr>
  </w:style>
  <w:style w:type="paragraph" w:styleId="802">
    <w:name w:val="toc 7"/>
    <w:basedOn w:val="746"/>
    <w:next w:val="746"/>
    <w:uiPriority w:val="39"/>
    <w:unhideWhenUsed/>
    <w:pPr>
      <w:ind w:left="1701" w:firstLine="0"/>
      <w:spacing w:before="0" w:after="57"/>
    </w:pPr>
  </w:style>
  <w:style w:type="paragraph" w:styleId="803">
    <w:name w:val="toc 8"/>
    <w:basedOn w:val="746"/>
    <w:next w:val="746"/>
    <w:uiPriority w:val="39"/>
    <w:unhideWhenUsed/>
    <w:pPr>
      <w:ind w:left="1984" w:firstLine="0"/>
      <w:spacing w:before="0" w:after="57"/>
    </w:pPr>
  </w:style>
  <w:style w:type="paragraph" w:styleId="804">
    <w:name w:val="toc 9"/>
    <w:basedOn w:val="746"/>
    <w:next w:val="746"/>
    <w:uiPriority w:val="39"/>
    <w:unhideWhenUsed/>
    <w:pPr>
      <w:ind w:left="2268" w:firstLine="0"/>
      <w:spacing w:before="0" w:after="57"/>
    </w:pPr>
  </w:style>
  <w:style w:type="paragraph" w:styleId="805">
    <w:name w:val="Index Heading"/>
    <w:basedOn w:val="786"/>
  </w:style>
  <w:style w:type="paragraph" w:styleId="80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7">
    <w:name w:val="table of figures"/>
    <w:basedOn w:val="746"/>
    <w:next w:val="746"/>
    <w:uiPriority w:val="99"/>
    <w:unhideWhenUsed/>
    <w:qFormat/>
  </w:style>
  <w:style w:type="paragraph" w:styleId="808">
    <w:name w:val="Body Text Indent 3"/>
    <w:basedOn w:val="746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9">
    <w:name w:val="Колонтитул"/>
    <w:basedOn w:val="746"/>
    <w:qFormat/>
  </w:style>
  <w:style w:type="paragraph" w:styleId="810">
    <w:name w:val="Header"/>
    <w:basedOn w:val="746"/>
    <w:link w:val="776"/>
    <w:uiPriority w:val="99"/>
    <w:unhideWhenUsed/>
    <w:qFormat/>
  </w:style>
  <w:style w:type="paragraph" w:styleId="811">
    <w:name w:val="Footer"/>
    <w:basedOn w:val="746"/>
    <w:link w:val="777"/>
    <w:uiPriority w:val="99"/>
    <w:unhideWhenUsed/>
    <w:qFormat/>
  </w:style>
  <w:style w:type="paragraph" w:styleId="812">
    <w:name w:val="Normal (Web)"/>
    <w:basedOn w:val="746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4" w:customStyle="1">
    <w:name w:val="rezul"/>
    <w:basedOn w:val="746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5" w:customStyle="1">
    <w:name w:val="Заголов1"/>
    <w:basedOn w:val="746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6">
    <w:name w:val="List Paragraph"/>
    <w:basedOn w:val="746"/>
    <w:uiPriority w:val="99"/>
    <w:qFormat/>
    <w:pPr>
      <w:contextualSpacing/>
      <w:ind w:left="720" w:firstLine="0"/>
      <w:spacing w:before="0" w:after="0"/>
    </w:pPr>
  </w:style>
  <w:style w:type="paragraph" w:styleId="817">
    <w:name w:val="footnote text"/>
    <w:basedOn w:val="746"/>
    <w:link w:val="784"/>
    <w:rPr>
      <w:sz w:val="20"/>
      <w:szCs w:val="20"/>
      <w:lang w:eastAsia="zh-CN"/>
    </w:rPr>
  </w:style>
  <w:style w:type="paragraph" w:styleId="818">
    <w:name w:val="Balloon Text"/>
    <w:basedOn w:val="746"/>
    <w:link w:val="785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9" w:default="1">
    <w:name w:val="No List"/>
    <w:uiPriority w:val="99"/>
    <w:semiHidden/>
    <w:unhideWhenUsed/>
    <w:qFormat/>
  </w:style>
  <w:style w:type="table" w:styleId="82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Table Grid Light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2"/>
    <w:basedOn w:val="8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4">
    <w:name w:val="Plain Table 3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82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0" w:customStyle="1">
    <w:name w:val="Grid Table 4 - Accent 2"/>
    <w:basedOn w:val="82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1" w:customStyle="1">
    <w:name w:val="Grid Table 4 - Accent 3"/>
    <w:basedOn w:val="82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2" w:customStyle="1">
    <w:name w:val="Grid Table 4 - Accent 4"/>
    <w:basedOn w:val="82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3" w:customStyle="1">
    <w:name w:val="Grid Table 4 - Accent 5"/>
    <w:basedOn w:val="82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4" w:customStyle="1">
    <w:name w:val="Grid Table 4 - Accent 6"/>
    <w:basedOn w:val="82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5">
    <w:name w:val="Grid Table 5 Dark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82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4" w:customStyle="1">
    <w:name w:val="Grid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5" w:customStyle="1">
    <w:name w:val="Grid Table 6 Colorful - Accent 3"/>
    <w:basedOn w:val="82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6" w:customStyle="1">
    <w:name w:val="Grid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7" w:customStyle="1">
    <w:name w:val="Grid Table 6 Colorful - Accent 5"/>
    <w:basedOn w:val="82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6 Colorful - Accent 6"/>
    <w:basedOn w:val="82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>
    <w:name w:val="Grid Table 7 Colorful"/>
    <w:basedOn w:val="8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82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82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82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82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820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820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820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820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820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820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0">
    <w:name w:val="List Table 3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82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>
    <w:name w:val="List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2" w:customStyle="1">
    <w:name w:val="List Table 6 Colorful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3" w:customStyle="1">
    <w:name w:val="List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4" w:customStyle="1">
    <w:name w:val="List Table 6 Colorful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5" w:customStyle="1">
    <w:name w:val="List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6" w:customStyle="1">
    <w:name w:val="List Table 6 Colorful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7" w:customStyle="1">
    <w:name w:val="List Table 6 Colorful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8">
    <w:name w:val="List Table 7 Colorful"/>
    <w:basedOn w:val="8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82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82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82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82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82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82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6" w:customStyle="1">
    <w:name w:val="Lined - Accent 1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7" w:customStyle="1">
    <w:name w:val="Lined - Accent 2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8" w:customStyle="1">
    <w:name w:val="Lined - Accent 3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9" w:customStyle="1">
    <w:name w:val="Lined - Accent 4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0" w:customStyle="1">
    <w:name w:val="Lined - Accent 5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1" w:customStyle="1">
    <w:name w:val="Lined - Accent 6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2" w:customStyle="1">
    <w:name w:val="Bordered &amp; Lined - Accent"/>
    <w:basedOn w:val="82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Bordered &amp; Lined - Accent 1"/>
    <w:basedOn w:val="82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Bordered &amp; Lined - Accent 2"/>
    <w:basedOn w:val="82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Bordered &amp; Lined - Accent 3"/>
    <w:basedOn w:val="82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Bordered &amp; Lined - Accent 4"/>
    <w:basedOn w:val="82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Bordered &amp; Lined - Accent 5"/>
    <w:basedOn w:val="82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Bordered &amp; Lined - Accent 6"/>
    <w:basedOn w:val="82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"/>
    <w:basedOn w:val="82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0" w:customStyle="1">
    <w:name w:val="Bordered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1" w:customStyle="1">
    <w:name w:val="Bordered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2" w:customStyle="1">
    <w:name w:val="Bordered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3" w:customStyle="1">
    <w:name w:val="Bordered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4" w:customStyle="1">
    <w:name w:val="Bordered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5" w:customStyle="1">
    <w:name w:val="Bordered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6">
    <w:name w:val="Table Grid"/>
    <w:basedOn w:val="82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28</cp:revision>
  <dcterms:created xsi:type="dcterms:W3CDTF">2023-10-31T06:24:00Z</dcterms:created>
  <dcterms:modified xsi:type="dcterms:W3CDTF">2024-08-15T07:20:50Z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