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ascii="Times New Roman" w:hAnsi="Times New Roman"/>
          <w:sz w:val="26"/>
          <w:szCs w:val="26"/>
        </w:rPr>
        <w:t xml:space="preserve">изменений в </w:t>
      </w:r>
      <w:r>
        <w:rPr>
          <w:rFonts w:ascii="Times New Roman" w:hAnsi="Times New Roman"/>
          <w:sz w:val="26"/>
          <w:szCs w:val="26"/>
        </w:rPr>
        <w:t>документаци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>ограниченной у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Шагова, Смоленской, Свердлова, Долматова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2</Pages>
  <Words>352</Words>
  <Characters>4006</Characters>
  <CharactersWithSpaces>4491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2025-10-21T15:38:40Z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