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092" w:hanging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ОПОВЕЩЕНИЕ О НАЧАЛЕ ПУБЛИЧНЫХ СЛУШАНИЙ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57" w:before="0" w:after="0"/>
        <w:ind w:left="0" w:right="0" w:firstLine="709"/>
        <w:jc w:val="both"/>
        <w:rPr>
          <w:sz w:val="26"/>
          <w:szCs w:val="26"/>
        </w:rPr>
      </w:pPr>
      <w:r>
        <w:rPr>
          <w:b w:val="false"/>
          <w:bCs w:val="false"/>
          <w:iCs/>
          <w:color w:val="000000"/>
          <w:sz w:val="26"/>
          <w:szCs w:val="26"/>
        </w:rPr>
        <w:tab/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по схемам расположения земельных участков на кадастровом плане территории, расположенных в городе Костроме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по адресам: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проезд Сосновый 3-й, 7, проезд Сосновый 3-й, 9, проезд Сосновый 3-й, 11, улица Катушечная, 82, улица Катушечная, 84, поселок Волжский, квартал 4, 2.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Схемы расположения земельных участков на кадастровом плане территории являются приложениями к постановлению Главы города Костромы от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20</w:t>
      </w:r>
      <w:r>
        <w:rPr>
          <w:rFonts w:cs="Times New Roman" w:ascii="Times New Roman" w:hAnsi="Times New Roman"/>
          <w:sz w:val="26"/>
          <w:szCs w:val="26"/>
        </w:rPr>
        <w:t xml:space="preserve"> августа 2025</w:t>
      </w:r>
      <w:r>
        <w:rPr>
          <w:rFonts w:cs="Times New Roman" w:ascii="Times New Roman" w:hAnsi="Times New Roman"/>
          <w:sz w:val="26"/>
          <w:szCs w:val="26"/>
          <w:highlight w:val="white"/>
        </w:rPr>
        <w:t xml:space="preserve"> года № 70.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10 сентября 2025 года с </w:t>
      </w:r>
      <w:r>
        <w:rPr>
          <w:rFonts w:ascii="Times New Roman" w:hAnsi="Times New Roman"/>
          <w:sz w:val="26"/>
          <w:szCs w:val="26"/>
          <w:highlight w:val="white"/>
        </w:rPr>
        <w:t>10.00 до 11.00 часов в здании по адресу: Костромская область, город Кострома, площадь Конституции, дом 2, 3 этаж, кабинет 306.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Организатор публичных слушаний - Комиссия по рассмотрению документации по планировке территории города Костромы (адрес: Костромская область, город Кострома, площадь Конституции, дом 2, телефон (4942) 42 70 72),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электронный адрес: </w:t>
      </w:r>
      <w:hyperlink r:id="rId2" w:tgtFrame="mailto:NoskovaVA@gradkostroma.ru">
        <w:r>
          <w:rPr>
            <w:rFonts w:cs="Times New Roman" w:ascii="Times New Roman" w:hAnsi="Times New Roman"/>
            <w:sz w:val="26"/>
            <w:szCs w:val="26"/>
            <w:lang w:val="en-US" w:eastAsia="ru-RU"/>
          </w:rPr>
          <w:t>MukhinaKE</w:t>
        </w:r>
        <w:r>
          <w:rPr>
            <w:rFonts w:cs="Times New Roman" w:ascii="Times New Roman" w:hAnsi="Times New Roman"/>
            <w:sz w:val="26"/>
            <w:szCs w:val="26"/>
            <w:lang w:eastAsia="ru-RU"/>
          </w:rPr>
          <w:t>@</w:t>
        </w:r>
        <w:r>
          <w:rPr>
            <w:rFonts w:cs="Times New Roman" w:ascii="Times New Roman" w:hAnsi="Times New Roman"/>
            <w:sz w:val="26"/>
            <w:szCs w:val="26"/>
            <w:lang w:val="en-US" w:eastAsia="ru-RU"/>
          </w:rPr>
          <w:t>gradkostroma</w:t>
        </w:r>
        <w:r>
          <w:rPr>
            <w:rFonts w:cs="Times New Roman" w:ascii="Times New Roman" w:hAnsi="Times New Roman"/>
            <w:sz w:val="26"/>
            <w:szCs w:val="26"/>
            <w:lang w:eastAsia="ru-RU"/>
          </w:rPr>
          <w:t>.</w:t>
        </w:r>
        <w:r>
          <w:rPr>
            <w:rFonts w:cs="Times New Roman" w:ascii="Times New Roman" w:hAnsi="Times New Roman"/>
            <w:sz w:val="26"/>
            <w:szCs w:val="26"/>
            <w:lang w:val="en-US" w:eastAsia="ru-RU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widowControl/>
        <w:ind w:firstLine="72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Схемы расположения земельных участков на кадастровом плане территории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, подлежащие рассмотрению на публичных слушаниях, и информационные материалы к ним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3" w:tgtFrame="https://grad.kostroma.gov.ru/"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https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://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grad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kostroma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gov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 xml:space="preserve"> (раздел «Хозяйственная деятельность»/ Градостроительство/ публичные слушания) с 1 сентября 2025 года. 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Экспозиция проекта проводится на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официальном сайте Администрации города Костромы в информационно-телекоммуникационной сети "Интернет" по адресу: </w:t>
      </w:r>
      <w:hyperlink r:id="rId4" w:tgtFrame="https://grad.kostroma.gov.ru/"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https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://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grad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kostroma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gov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eastAsia="ru-RU"/>
        </w:rPr>
        <w:t>(раздел «Хозяйственная деятельность»/ Градостроительство/ публичные слушания)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highlight w:val="white"/>
        </w:rPr>
        <w:t>с 1 по 10 сентября 2025 года</w:t>
      </w:r>
      <w:r>
        <w:rPr>
          <w:sz w:val="26"/>
          <w:szCs w:val="26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а также </w:t>
      </w:r>
      <w:r>
        <w:rPr>
          <w:rFonts w:cs="Times New Roman" w:ascii="Times New Roman" w:hAnsi="Times New Roman"/>
          <w:sz w:val="26"/>
          <w:szCs w:val="26"/>
        </w:rPr>
        <w:t>в здании по адресу: Российская Федерация, Костромская область, городской округ город Кострома, город Кострома, площадь Конституции, 2, 4 этаж, кабинет 406, с 1 по 10 сентября 2025 года</w:t>
      </w:r>
      <w:r>
        <w:rPr>
          <w:rFonts w:cs="Times New Roman" w:ascii="Times New Roman" w:hAnsi="Times New Roman"/>
          <w:sz w:val="26"/>
          <w:szCs w:val="26"/>
          <w:highlight w:val="white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с 9.00 до 13.00 и с 14.00 до 17.00,  ежедневно в будние дни.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ind w:left="0" w:right="1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</w:p>
    <w:p>
      <w:pPr>
        <w:pStyle w:val="Normal"/>
        <w:widowControl/>
        <w:spacing w:before="0" w:after="0"/>
        <w:ind w:left="0" w:right="0" w:firstLine="68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Участники публичных слушаний, представившие указанные сведения о себе, имеют право вносить предложения и замечания, касающиеся рассматриваемых схем:</w:t>
      </w:r>
    </w:p>
    <w:p>
      <w:pPr>
        <w:pStyle w:val="Normal"/>
        <w:widowControl/>
        <w:spacing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1 по 10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ru-RU" w:eastAsia="ru-RU" w:bidi="ar-SA"/>
        </w:rPr>
        <w:t xml:space="preserve"> сентября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2025 года;</w:t>
      </w:r>
    </w:p>
    <w:p>
      <w:pPr>
        <w:pStyle w:val="Normal"/>
        <w:widowControl/>
        <w:spacing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2) посредством записи в книге (журнале) учета посетителей экспозиции схем, подлежащих рассмотрению на публичных слушаниях, в будние дни с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1 по 10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ru-RU" w:eastAsia="ru-RU" w:bidi="ar-SA"/>
        </w:rPr>
        <w:t xml:space="preserve"> сентября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 2025 года с 9.00 до 13.00 и с 14.00 до 17.00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</w:p>
    <w:p>
      <w:pPr>
        <w:pStyle w:val="Normal"/>
        <w:widowControl/>
        <w:ind w:left="0" w:right="-22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3) в устной и письменной форме в ходе проведения собрания участников публичных слушаний.</w:t>
      </w:r>
    </w:p>
    <w:sectPr>
      <w:headerReference w:type="default" r:id="rId5"/>
      <w:type w:val="nextPage"/>
      <w:pgSz w:w="11906" w:h="16838"/>
      <w:pgMar w:left="720" w:right="720" w:header="720" w:top="777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5103" w:hanging="0"/>
      <w:jc w:val="center"/>
      <w:rPr>
        <w:rFonts w:ascii="Times New Roman" w:hAnsi="Times New Roman" w:cs="Times New Roman"/>
        <w:i/>
        <w:i/>
        <w:sz w:val="24"/>
        <w:szCs w:val="24"/>
      </w:rPr>
    </w:pPr>
    <w:r>
      <w:rPr>
        <w:rFonts w:cs="Times New Roman" w:ascii="Times New Roman" w:hAnsi="Times New Roman"/>
        <w:bCs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 w:cstheme="minorBidi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Arial" w:hAnsi="Arial" w:eastAsia="Times New Roman" w:cs="Arial" w:cstheme="minorBidi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Normal"/>
    <w:next w:val="Normal"/>
    <w:qFormat/>
    <w:pPr>
      <w:keepNext w:val="true"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qFormat/>
    <w:pPr>
      <w:keepNext w:val="true"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Normal"/>
    <w:next w:val="Normal"/>
    <w:qFormat/>
    <w:pPr>
      <w:keepNext w:val="true"/>
      <w:jc w:val="center"/>
      <w:outlineLvl w:val="5"/>
    </w:pPr>
    <w:rPr>
      <w:b/>
      <w:sz w:val="36"/>
      <w:lang w:val="en-US"/>
    </w:rPr>
  </w:style>
  <w:style w:type="paragraph" w:styleId="7">
    <w:name w:val="Heading 7"/>
    <w:basedOn w:val="Normal"/>
    <w:next w:val="Normal"/>
    <w:qFormat/>
    <w:pPr>
      <w:keepNext w:val="true"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qFormat/>
    <w:pPr>
      <w:keepNext w:val="true"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qFormat/>
    <w:pPr>
      <w:keepNext w:val="true"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Style5" w:customStyle="1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1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1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1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1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1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8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12" w:customStyle="1">
    <w:name w:val="Подзаголовок Знак1"/>
    <w:basedOn w:val="DefaultParagraphFont"/>
    <w:uiPriority w:val="11"/>
    <w:qFormat/>
    <w:rPr>
      <w:sz w:val="24"/>
      <w:szCs w:val="24"/>
    </w:rPr>
  </w:style>
  <w:style w:type="character" w:styleId="211" w:customStyle="1">
    <w:name w:val="Цитата 2 Знак1"/>
    <w:uiPriority w:val="29"/>
    <w:qFormat/>
    <w:rPr>
      <w:i/>
    </w:rPr>
  </w:style>
  <w:style w:type="character" w:styleId="13" w:customStyle="1">
    <w:name w:val="Выделенная цитата Знак1"/>
    <w:uiPriority w:val="30"/>
    <w:qFormat/>
    <w:rPr>
      <w:i/>
    </w:rPr>
  </w:style>
  <w:style w:type="character" w:styleId="14" w:customStyle="1">
    <w:name w:val="Нижний колонтитул Знак1"/>
    <w:uiPriority w:val="99"/>
    <w:qFormat/>
    <w:rPr/>
  </w:style>
  <w:style w:type="character" w:styleId="15" w:customStyle="1">
    <w:name w:val="Текст сноски Знак1"/>
    <w:uiPriority w:val="99"/>
    <w:qFormat/>
    <w:rPr>
      <w:sz w:val="18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1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2" w:customStyle="1">
    <w:name w:val="Символ нумерации"/>
    <w:qFormat/>
    <w:rPr/>
  </w:style>
  <w:style w:type="character" w:styleId="Style13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4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16" w:customStyle="1">
    <w:name w:val="Основной шрифт абзаца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22" w:customStyle="1">
    <w:name w:val="Основной шрифт абзаца2"/>
    <w:qFormat/>
    <w:rPr/>
  </w:style>
  <w:style w:type="character" w:styleId="32" w:customStyle="1">
    <w:name w:val="Основной шрифт абзаца3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42" w:customStyle="1">
    <w:name w:val="Основной шрифт абзаца4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52" w:customStyle="1">
    <w:name w:val="Основной шрифт абзаца5"/>
    <w:qFormat/>
    <w:rPr/>
  </w:style>
  <w:style w:type="character" w:styleId="62" w:customStyle="1">
    <w:name w:val="Основной шрифт абзаца6"/>
    <w:qFormat/>
    <w:rPr/>
  </w:style>
  <w:style w:type="character" w:styleId="72" w:customStyle="1">
    <w:name w:val="Основной шрифт абзаца7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" w:customStyle="1">
    <w:name w:val="WW-Absatz-Standardschriftart"/>
    <w:qFormat/>
    <w:rPr/>
  </w:style>
  <w:style w:type="character" w:styleId="AbsatzStandardschriftart" w:customStyle="1">
    <w:name w:val="Absatz-Standardschriftart"/>
    <w:qFormat/>
    <w:rPr/>
  </w:style>
  <w:style w:type="character" w:styleId="82" w:customStyle="1">
    <w:name w:val="Основной шрифт абзаца8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yle15" w:customStyle="1">
    <w:name w:val="Символ сноски"/>
    <w:qFormat/>
    <w:rPr>
      <w:vertAlign w:val="superscript"/>
    </w:rPr>
  </w:style>
  <w:style w:type="character" w:styleId="Style16" w:customStyle="1">
    <w:name w:val="Текст сноски Знак"/>
    <w:qFormat/>
    <w:rPr>
      <w:sz w:val="18"/>
    </w:rPr>
  </w:style>
  <w:style w:type="character" w:styleId="FooterChar" w:customStyle="1">
    <w:name w:val="Footer Char"/>
    <w:basedOn w:val="DefaultParagraphFont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Style17" w:customStyle="1">
    <w:name w:val="Выделенная цитата Знак"/>
    <w:qFormat/>
    <w:rPr>
      <w:i/>
    </w:rPr>
  </w:style>
  <w:style w:type="character" w:styleId="23" w:customStyle="1">
    <w:name w:val="Цитата 2 Знак"/>
    <w:qFormat/>
    <w:rPr>
      <w:i/>
    </w:rPr>
  </w:style>
  <w:style w:type="character" w:styleId="Style18" w:customStyle="1">
    <w:name w:val="Подзаголовок Знак"/>
    <w:basedOn w:val="DefaultParagraphFont"/>
    <w:qFormat/>
    <w:rPr>
      <w:sz w:val="24"/>
      <w:szCs w:val="24"/>
    </w:rPr>
  </w:style>
  <w:style w:type="character" w:styleId="Style19" w:customStyle="1">
    <w:name w:val="Заголовок Знак"/>
    <w:basedOn w:val="DefaultParagraphFont"/>
    <w:qFormat/>
    <w:rPr>
      <w:sz w:val="48"/>
      <w:szCs w:val="48"/>
    </w:rPr>
  </w:style>
  <w:style w:type="character" w:styleId="92" w:customStyle="1">
    <w:name w:val="Заголовок 9 Знак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83" w:customStyle="1">
    <w:name w:val="Заголовок 8 Знак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73" w:customStyle="1">
    <w:name w:val="Заголовок 7 Знак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" w:customStyle="1">
    <w:name w:val="Заголовок 6 Знак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53" w:customStyle="1">
    <w:name w:val="Заголовок 5 Знак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43" w:customStyle="1">
    <w:name w:val="Заголовок 4 Знак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33" w:customStyle="1">
    <w:name w:val="Заголовок 3 Знак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24" w:customStyle="1">
    <w:name w:val="Заголовок 2 Знак"/>
    <w:basedOn w:val="DefaultParagraphFont"/>
    <w:qFormat/>
    <w:rPr>
      <w:rFonts w:ascii="Arial" w:hAnsi="Arial" w:eastAsia="Arial" w:cs="Arial"/>
      <w:sz w:val="34"/>
    </w:rPr>
  </w:style>
  <w:style w:type="character" w:styleId="17" w:customStyle="1">
    <w:name w:val="Заголовок 1 Знак"/>
    <w:basedOn w:val="DefaultParagraphFont"/>
    <w:qFormat/>
    <w:rPr>
      <w:rFonts w:ascii="Arial" w:hAnsi="Arial" w:eastAsia="Arial" w:cs="Arial"/>
      <w:sz w:val="40"/>
      <w:szCs w:val="40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Endnote Text"/>
    <w:basedOn w:val="Normal"/>
    <w:uiPriority w:val="99"/>
    <w:semiHidden/>
    <w:unhideWhenUsed/>
    <w:pPr/>
    <w:rPr>
      <w:sz w:val="20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6">
    <w:name w:val="Title"/>
    <w:basedOn w:val="Normal"/>
    <w:next w:val="Style21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8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Style27" w:customStyle="1">
    <w:name w:val="Решение"/>
    <w:basedOn w:val="Style33"/>
    <w:qFormat/>
    <w:pPr>
      <w:ind w:firstLine="709"/>
    </w:pPr>
    <w:rPr>
      <w:szCs w:val="26"/>
    </w:rPr>
  </w:style>
  <w:style w:type="paragraph" w:styleId="Style28" w:customStyle="1">
    <w:name w:val="Невид"/>
    <w:basedOn w:val="Normal"/>
    <w:qFormat/>
    <w:pPr>
      <w:widowControl/>
      <w:tabs>
        <w:tab w:val="clear" w:pos="720"/>
        <w:tab w:val="left" w:pos="7371" w:leader="none"/>
      </w:tabs>
      <w:jc w:val="both"/>
    </w:pPr>
    <w:rPr>
      <w:rFonts w:ascii="Times New Roman" w:hAnsi="Times New Roman" w:cs="Times New Roman"/>
      <w:color w:val="FFFFFF"/>
      <w:sz w:val="26"/>
      <w:szCs w:val="26"/>
    </w:rPr>
  </w:style>
  <w:style w:type="paragraph" w:styleId="Style29" w:customStyle="1">
    <w:name w:val="Подпись_гл"/>
    <w:basedOn w:val="Normal"/>
    <w:next w:val="Normal"/>
    <w:qFormat/>
    <w:pPr>
      <w:widowControl/>
      <w:tabs>
        <w:tab w:val="clear" w:pos="720"/>
        <w:tab w:val="left" w:pos="7371" w:leader="none"/>
      </w:tabs>
      <w:spacing w:before="920" w:after="0"/>
      <w:jc w:val="both"/>
    </w:pPr>
    <w:rPr>
      <w:rFonts w:ascii="Times New Roman" w:hAnsi="Times New Roman" w:cs="Times New Roman"/>
      <w:sz w:val="26"/>
      <w:szCs w:val="24"/>
    </w:rPr>
  </w:style>
  <w:style w:type="paragraph" w:styleId="Style30" w:customStyle="1">
    <w:name w:val="Стопслово"/>
    <w:basedOn w:val="Normal"/>
    <w:qFormat/>
    <w:pPr>
      <w:widowControl/>
      <w:spacing w:before="240" w:after="240"/>
      <w:ind w:firstLine="709"/>
    </w:pPr>
    <w:rPr>
      <w:rFonts w:ascii="Times New Roman" w:hAnsi="Times New Roman" w:cs="Times New Roman"/>
      <w:spacing w:val="60"/>
      <w:sz w:val="26"/>
      <w:szCs w:val="26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31" w:customStyle="1">
    <w:name w:val="Содержимое врезки"/>
    <w:basedOn w:val="Style21"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b/>
      <w:bCs/>
      <w:color w:val="auto"/>
      <w:kern w:val="0"/>
      <w:sz w:val="22"/>
      <w:szCs w:val="22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cstheme="minorBidi"/>
      <w:color w:val="auto"/>
      <w:kern w:val="0"/>
      <w:sz w:val="24"/>
      <w:szCs w:val="20"/>
      <w:lang w:val="ru-RU" w:eastAsia="zh-CN" w:bidi="ar-SA"/>
    </w:rPr>
  </w:style>
  <w:style w:type="paragraph" w:styleId="Style32" w:customStyle="1">
    <w:name w:val="Заголовок постановления"/>
    <w:basedOn w:val="Normal"/>
    <w:next w:val="Style33"/>
    <w:qFormat/>
    <w:pPr>
      <w:widowControl/>
      <w:spacing w:before="0" w:after="360"/>
      <w:ind w:right="4820" w:hanging="0"/>
      <w:jc w:val="both"/>
    </w:pPr>
    <w:rPr>
      <w:rFonts w:ascii="Times New Roman" w:hAnsi="Times New Roman" w:cs="Times New Roman"/>
      <w:sz w:val="26"/>
      <w:szCs w:val="26"/>
    </w:rPr>
  </w:style>
  <w:style w:type="paragraph" w:styleId="Style33" w:customStyle="1">
    <w:name w:val="Стандартный"/>
    <w:basedOn w:val="Normal"/>
    <w:qFormat/>
    <w:pPr>
      <w:widowControl/>
      <w:ind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Style34" w:customStyle="1">
    <w:name w:val="Содержимое таблицы"/>
    <w:basedOn w:val="Normal"/>
    <w:qFormat/>
    <w:pPr>
      <w:suppressLineNumbers/>
    </w:pPr>
    <w:rPr/>
  </w:style>
  <w:style w:type="paragraph" w:styleId="Style35" w:customStyle="1">
    <w:name w:val="Заголовок таблицы"/>
    <w:basedOn w:val="Style34"/>
    <w:qFormat/>
    <w:pPr>
      <w:jc w:val="center"/>
    </w:pPr>
    <w:rPr>
      <w:b/>
      <w:bCs/>
    </w:rPr>
  </w:style>
  <w:style w:type="paragraph" w:styleId="Style36" w:customStyle="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7">
    <w:name w:val="Footer"/>
    <w:basedOn w:val="Normal"/>
    <w:pPr/>
    <w:rPr/>
  </w:style>
  <w:style w:type="paragraph" w:styleId="Style38">
    <w:name w:val="Header"/>
    <w:basedOn w:val="Normal"/>
    <w:pPr/>
    <w:rPr/>
  </w:style>
  <w:style w:type="paragraph" w:styleId="19" w:customStyle="1">
    <w:name w:val="Указатель1"/>
    <w:basedOn w:val="Normal"/>
    <w:qFormat/>
    <w:pPr>
      <w:suppressLineNumbers/>
    </w:pPr>
    <w:rPr>
      <w:rFonts w:cs="Tahoma"/>
    </w:rPr>
  </w:style>
  <w:style w:type="paragraph" w:styleId="110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25" w:customStyle="1">
    <w:name w:val="Указатель2"/>
    <w:basedOn w:val="Normal"/>
    <w:qFormat/>
    <w:pPr>
      <w:suppressLineNumbers/>
    </w:pPr>
    <w:rPr>
      <w:rFonts w:cs="Tahoma"/>
    </w:rPr>
  </w:style>
  <w:style w:type="paragraph" w:styleId="26" w:customStyle="1">
    <w:name w:val="Название2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34" w:customStyle="1">
    <w:name w:val="Указатель3"/>
    <w:basedOn w:val="Normal"/>
    <w:qFormat/>
    <w:pPr>
      <w:suppressLineNumbers/>
    </w:pPr>
    <w:rPr>
      <w:rFonts w:cs="Tahoma"/>
    </w:rPr>
  </w:style>
  <w:style w:type="paragraph" w:styleId="35" w:customStyle="1">
    <w:name w:val="Название3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44" w:customStyle="1">
    <w:name w:val="Указатель4"/>
    <w:basedOn w:val="Normal"/>
    <w:qFormat/>
    <w:pPr>
      <w:suppressLineNumbers/>
    </w:pPr>
    <w:rPr>
      <w:rFonts w:cs="Tahoma"/>
    </w:rPr>
  </w:style>
  <w:style w:type="paragraph" w:styleId="45" w:customStyle="1">
    <w:name w:val="Название4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54" w:customStyle="1">
    <w:name w:val="Указатель5"/>
    <w:basedOn w:val="Normal"/>
    <w:qFormat/>
    <w:pPr>
      <w:suppressLineNumbers/>
    </w:pPr>
    <w:rPr>
      <w:rFonts w:cs="Tahoma"/>
    </w:rPr>
  </w:style>
  <w:style w:type="paragraph" w:styleId="55" w:customStyle="1">
    <w:name w:val="Название5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64" w:customStyle="1">
    <w:name w:val="Указатель6"/>
    <w:basedOn w:val="Normal"/>
    <w:qFormat/>
    <w:pPr>
      <w:suppressLineNumbers/>
    </w:pPr>
    <w:rPr>
      <w:rFonts w:cs="Tahoma"/>
    </w:rPr>
  </w:style>
  <w:style w:type="paragraph" w:styleId="65" w:customStyle="1">
    <w:name w:val="Название6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74" w:customStyle="1">
    <w:name w:val="Указатель7"/>
    <w:basedOn w:val="Normal"/>
    <w:qFormat/>
    <w:pPr>
      <w:suppressLineNumbers/>
    </w:pPr>
    <w:rPr>
      <w:rFonts w:cs="Tahoma"/>
    </w:rPr>
  </w:style>
  <w:style w:type="paragraph" w:styleId="75" w:customStyle="1">
    <w:name w:val="Название7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84" w:customStyle="1">
    <w:name w:val="Указатель8"/>
    <w:basedOn w:val="Normal"/>
    <w:qFormat/>
    <w:pPr>
      <w:suppressLineNumbers/>
    </w:pPr>
    <w:rPr>
      <w:rFonts w:cs="Arial"/>
    </w:rPr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paragraph" w:styleId="93">
    <w:name w:val="TOC 9"/>
    <w:basedOn w:val="Normal"/>
    <w:next w:val="Normal"/>
    <w:pPr>
      <w:spacing w:before="0" w:after="57"/>
      <w:ind w:left="2268" w:hanging="0"/>
    </w:pPr>
    <w:rPr/>
  </w:style>
  <w:style w:type="paragraph" w:styleId="85">
    <w:name w:val="TOC 8"/>
    <w:basedOn w:val="Normal"/>
    <w:next w:val="Normal"/>
    <w:pPr>
      <w:spacing w:before="0" w:after="57"/>
      <w:ind w:left="1984" w:hanging="0"/>
    </w:pPr>
    <w:rPr/>
  </w:style>
  <w:style w:type="paragraph" w:styleId="76">
    <w:name w:val="TOC 7"/>
    <w:basedOn w:val="Normal"/>
    <w:next w:val="Normal"/>
    <w:pPr>
      <w:spacing w:before="0" w:after="57"/>
      <w:ind w:left="1701" w:hanging="0"/>
    </w:pPr>
    <w:rPr/>
  </w:style>
  <w:style w:type="paragraph" w:styleId="66">
    <w:name w:val="TOC 6"/>
    <w:basedOn w:val="Normal"/>
    <w:next w:val="Normal"/>
    <w:pPr>
      <w:spacing w:before="0" w:after="57"/>
      <w:ind w:left="1417" w:hanging="0"/>
    </w:pPr>
    <w:rPr/>
  </w:style>
  <w:style w:type="paragraph" w:styleId="56">
    <w:name w:val="TOC 5"/>
    <w:basedOn w:val="Normal"/>
    <w:next w:val="Normal"/>
    <w:pPr>
      <w:spacing w:before="0" w:after="57"/>
      <w:ind w:left="1134" w:hanging="0"/>
    </w:pPr>
    <w:rPr/>
  </w:style>
  <w:style w:type="paragraph" w:styleId="46">
    <w:name w:val="TOC 4"/>
    <w:basedOn w:val="Normal"/>
    <w:next w:val="Normal"/>
    <w:pPr>
      <w:spacing w:before="0" w:after="57"/>
      <w:ind w:left="850" w:hanging="0"/>
    </w:pPr>
    <w:rPr/>
  </w:style>
  <w:style w:type="paragraph" w:styleId="36">
    <w:name w:val="TOC 3"/>
    <w:basedOn w:val="Normal"/>
    <w:next w:val="Normal"/>
    <w:pPr>
      <w:spacing w:before="0" w:after="57"/>
      <w:ind w:left="567" w:hanging="0"/>
    </w:pPr>
    <w:rPr/>
  </w:style>
  <w:style w:type="paragraph" w:styleId="27">
    <w:name w:val="TOC 2"/>
    <w:basedOn w:val="Normal"/>
    <w:next w:val="Normal"/>
    <w:pPr>
      <w:spacing w:before="0" w:after="57"/>
      <w:ind w:left="283" w:hanging="0"/>
    </w:pPr>
    <w:rPr/>
  </w:style>
  <w:style w:type="paragraph" w:styleId="111">
    <w:name w:val="TOC 1"/>
    <w:basedOn w:val="Normal"/>
    <w:next w:val="Normal"/>
    <w:pPr>
      <w:spacing w:before="0" w:after="57"/>
    </w:pPr>
    <w:rPr/>
  </w:style>
  <w:style w:type="paragraph" w:styleId="Style39">
    <w:name w:val="Footnote Text"/>
    <w:basedOn w:val="Normal"/>
    <w:pPr>
      <w:spacing w:before="0" w:after="40"/>
    </w:pPr>
    <w:rPr/>
  </w:style>
  <w:style w:type="paragraph" w:styleId="IntenseQuote">
    <w:name w:val="Intense Quote"/>
    <w:basedOn w:val="Normal"/>
    <w:next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Quote">
    <w:name w:val="Quote"/>
    <w:basedOn w:val="Normal"/>
    <w:next w:val="Normal"/>
    <w:qFormat/>
    <w:pPr>
      <w:ind w:left="720" w:right="720" w:hanging="0"/>
    </w:pPr>
    <w:rPr>
      <w:i/>
    </w:rPr>
  </w:style>
  <w:style w:type="paragraph" w:styleId="Style40">
    <w:name w:val="Subtitle"/>
    <w:basedOn w:val="Normal"/>
    <w:next w:val="Normal"/>
    <w:qFormat/>
    <w:pPr>
      <w:spacing w:before="200" w:after="200"/>
    </w:pPr>
    <w:rPr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84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Table Grid"/>
    <w:basedOn w:val="84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42">
    <w:name w:val="Table Grid Light"/>
    <w:basedOn w:val="8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3">
    <w:name w:val="Plain Table 1"/>
    <w:basedOn w:val="8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844">
    <w:name w:val="Plain Table 2"/>
    <w:basedOn w:val="84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845">
    <w:name w:val="Plain Table 3"/>
    <w:basedOn w:val="8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846">
    <w:name w:val="Plain Table 4"/>
    <w:basedOn w:val="8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47">
    <w:name w:val="Plain Table 5"/>
    <w:basedOn w:val="8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8">
    <w:name w:val="Grid Table 1 Light"/>
    <w:basedOn w:val="84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9">
    <w:name w:val="Grid Table 1 Light - Accent 1"/>
    <w:basedOn w:val="8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0">
    <w:name w:val="Grid Table 1 Light - Accent 2"/>
    <w:basedOn w:val="8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1">
    <w:name w:val="Grid Table 1 Light - Accent 3"/>
    <w:basedOn w:val="8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2">
    <w:name w:val="Grid Table 1 Light - Accent 4"/>
    <w:basedOn w:val="8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3">
    <w:name w:val="Grid Table 1 Light - Accent 5"/>
    <w:basedOn w:val="8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4">
    <w:name w:val="Grid Table 1 Light - Accent 6"/>
    <w:basedOn w:val="8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5">
    <w:name w:val="Grid Table 2"/>
    <w:basedOn w:val="8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6">
    <w:name w:val="Grid Table 2 - Accent 1"/>
    <w:basedOn w:val="8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7">
    <w:name w:val="Grid Table 2 - Accent 2"/>
    <w:basedOn w:val="8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8">
    <w:name w:val="Grid Table 2 - Accent 3"/>
    <w:basedOn w:val="8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9">
    <w:name w:val="Grid Table 2 - Accent 4"/>
    <w:basedOn w:val="8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0">
    <w:name w:val="Grid Table 2 - Accent 5"/>
    <w:basedOn w:val="8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1">
    <w:name w:val="Grid Table 2 - Accent 6"/>
    <w:basedOn w:val="8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2">
    <w:name w:val="Grid Table 3"/>
    <w:basedOn w:val="8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3">
    <w:name w:val="Grid Table 3 - Accent 1"/>
    <w:basedOn w:val="8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4">
    <w:name w:val="Grid Table 3 - Accent 2"/>
    <w:basedOn w:val="8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5">
    <w:name w:val="Grid Table 3 - Accent 3"/>
    <w:basedOn w:val="8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6">
    <w:name w:val="Grid Table 3 - Accent 4"/>
    <w:basedOn w:val="8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7">
    <w:name w:val="Grid Table 3 - Accent 5"/>
    <w:basedOn w:val="8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8">
    <w:name w:val="Grid Table 3 - Accent 6"/>
    <w:basedOn w:val="8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9">
    <w:name w:val="Grid Table 4"/>
    <w:basedOn w:val="84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870">
    <w:name w:val="Grid Table 4 - Accent 1"/>
    <w:basedOn w:val="84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871">
    <w:name w:val="Grid Table 4 - Accent 2"/>
    <w:basedOn w:val="84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72">
    <w:name w:val="Grid Table 4 - Accent 3"/>
    <w:basedOn w:val="84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873">
    <w:name w:val="Grid Table 4 - Accent 4"/>
    <w:basedOn w:val="84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74">
    <w:name w:val="Grid Table 4 - Accent 5"/>
    <w:basedOn w:val="84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875">
    <w:name w:val="Grid Table 4 - Accent 6"/>
    <w:basedOn w:val="84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</w:style>
  <w:style w:type="table" w:styleId="876">
    <w:name w:val="Grid Table 5 Dark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877">
    <w:name w:val="Grid Table 5 Dark- Accent 1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878">
    <w:name w:val="Grid Table 5 Dark - Accent 2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879">
    <w:name w:val="Grid Table 5 Dark - Accent 3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880">
    <w:name w:val="Grid Table 5 Dark- Accent 4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881">
    <w:name w:val="Grid Table 5 Dark - Accent 5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882">
    <w:name w:val="Grid Table 5 Dark - Accent 6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883">
    <w:name w:val="Grid Table 6 Colorful"/>
    <w:basedOn w:val="84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884">
    <w:name w:val="Grid Table 6 Colorful - Accent 1"/>
    <w:basedOn w:val="84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  <w:tblPr/>
    </w:tblStylePr>
    <w:tblStylePr w:type="lastRow">
      <w:rPr>
        <w:b/>
        <w:color w:val="ACCCEA" w:themeColor="accent1" w:themeTint="80" w:themeShade="95"/>
      </w:rPr>
      <w:tblPr/>
    </w:tblStylePr>
  </w:style>
  <w:style w:type="table" w:customStyle="1" w:styleId="885">
    <w:name w:val="Grid Table 6 Colorful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</w:tblStylePr>
  </w:style>
  <w:style w:type="table" w:customStyle="1" w:styleId="886">
    <w:name w:val="Grid Table 6 Colorful - Accent 3"/>
    <w:basedOn w:val="84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  <w:tblPr/>
    </w:tblStylePr>
    <w:tblStylePr w:type="lastRow">
      <w:rPr>
        <w:b/>
        <w:color w:val="A5A5A5" w:themeColor="accent3" w:themeTint="fe" w:themeShade="95"/>
      </w:rPr>
      <w:tblPr/>
    </w:tblStylePr>
  </w:style>
  <w:style w:type="table" w:customStyle="1" w:styleId="887">
    <w:name w:val="Grid Table 6 Colorful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</w:tblStylePr>
  </w:style>
  <w:style w:type="table" w:customStyle="1" w:styleId="888">
    <w:name w:val="Grid Table 6 Colorful - Accent 5"/>
    <w:basedOn w:val="84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customStyle="1" w:styleId="889">
    <w:name w:val="Grid Table 6 Colorful - Accent 6"/>
    <w:basedOn w:val="84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styleId="890">
    <w:name w:val="Grid Table 7 Colorful"/>
    <w:basedOn w:val="84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1">
    <w:name w:val="Grid Table 7 Colorful - Accent 1"/>
    <w:basedOn w:val="84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2">
    <w:name w:val="Grid Table 7 Colorful - Accent 2"/>
    <w:basedOn w:val="84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3">
    <w:name w:val="Grid Table 7 Colorful - Accent 3"/>
    <w:basedOn w:val="84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4">
    <w:name w:val="Grid Table 7 Colorful - Accent 4"/>
    <w:basedOn w:val="84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5">
    <w:name w:val="Grid Table 7 Colorful - Accent 5"/>
    <w:basedOn w:val="84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6">
    <w:name w:val="Grid Table 7 Colorful - Accent 6"/>
    <w:basedOn w:val="84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97">
    <w:name w:val="List Table 1 Light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98">
    <w:name w:val="List Table 1 Light - Accent 1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99">
    <w:name w:val="List Table 1 Light - Accent 2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0">
    <w:name w:val="List Table 1 Light - Accent 3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1">
    <w:name w:val="List Table 1 Light - Accent 4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2">
    <w:name w:val="List Table 1 Light - Accent 5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3">
    <w:name w:val="List Table 1 Light - Accent 6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2"/>
    <w:basedOn w:val="84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905">
    <w:name w:val="List Table 2 - Accent 1"/>
    <w:basedOn w:val="84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906">
    <w:name w:val="List Table 2 - Accent 2"/>
    <w:basedOn w:val="84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907">
    <w:name w:val="List Table 2 - Accent 3"/>
    <w:basedOn w:val="84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908">
    <w:name w:val="List Table 2 - Accent 4"/>
    <w:basedOn w:val="84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909">
    <w:name w:val="List Table 2 - Accent 5"/>
    <w:basedOn w:val="84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910">
    <w:name w:val="List Table 2 - Accent 6"/>
    <w:basedOn w:val="84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911">
    <w:name w:val="List Table 3"/>
    <w:basedOn w:val="8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2">
    <w:name w:val="List Table 3 - Accent 1"/>
    <w:basedOn w:val="84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3">
    <w:name w:val="List Table 3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4">
    <w:name w:val="List Table 3 - Accent 3"/>
    <w:basedOn w:val="84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5">
    <w:name w:val="List Table 3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6">
    <w:name w:val="List Table 3 - Accent 5"/>
    <w:basedOn w:val="84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7">
    <w:name w:val="List Table 3 - Accent 6"/>
    <w:basedOn w:val="84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918">
    <w:name w:val="List Table 4"/>
    <w:basedOn w:val="8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9">
    <w:name w:val="List Table 4 - Accent 1"/>
    <w:basedOn w:val="84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0">
    <w:name w:val="List Table 4 - Accent 2"/>
    <w:basedOn w:val="84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1">
    <w:name w:val="List Table 4 - Accent 3"/>
    <w:basedOn w:val="84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2">
    <w:name w:val="List Table 4 - Accent 4"/>
    <w:basedOn w:val="84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3">
    <w:name w:val="List Table 4 - Accent 5"/>
    <w:basedOn w:val="84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4">
    <w:name w:val="List Table 4 - Accent 6"/>
    <w:basedOn w:val="84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925">
    <w:name w:val="List Table 5 Dark"/>
    <w:basedOn w:val="84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6">
    <w:name w:val="List Table 5 Dark - Accent 1"/>
    <w:basedOn w:val="84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7">
    <w:name w:val="List Table 5 Dark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8">
    <w:name w:val="List Table 5 Dark - Accent 3"/>
    <w:basedOn w:val="84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9">
    <w:name w:val="List Table 5 Dark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30">
    <w:name w:val="List Table 5 Dark - Accent 5"/>
    <w:basedOn w:val="84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31">
    <w:name w:val="List Table 5 Dark - Accent 6"/>
    <w:basedOn w:val="84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styleId="932">
    <w:name w:val="List Table 6 Colorful"/>
    <w:basedOn w:val="84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933">
    <w:name w:val="List Table 6 Colorful - Accent 1"/>
    <w:basedOn w:val="84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rPr>
        <w:b/>
        <w:color w:val="245A8D" w:themeColor="accent1" w:themeShade="95"/>
      </w:rPr>
      <w:tblPr/>
    </w:tblStyle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tblPr/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934">
    <w:name w:val="List Table 6 Colorful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935">
    <w:name w:val="List Table 6 Colorful - Accent 3"/>
    <w:basedOn w:val="84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rPr>
        <w:b/>
        <w:color w:val="C9C9C9" w:themeColor="accent3" w:themeTint="98" w:themeShade="95"/>
      </w:rPr>
      <w:tblPr/>
    </w:tblStyle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  <w:tblPr/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936">
    <w:name w:val="List Table 6 Colorful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937">
    <w:name w:val="List Table 6 Colorful - Accent 5"/>
    <w:basedOn w:val="84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rPr>
        <w:b/>
        <w:color w:val="8DA9DB" w:themeColor="accent5" w:themeTint="9a" w:themeShade="95"/>
      </w:rPr>
      <w:tblPr/>
    </w:tblStyle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  <w:tblPr/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938">
    <w:name w:val="List Table 6 Colorful - Accent 6"/>
    <w:basedOn w:val="84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rPr>
        <w:b/>
        <w:color w:val="A9D08E" w:themeColor="accent6" w:themeTint="98" w:themeShade="95"/>
      </w:rPr>
      <w:tblPr/>
    </w:tblStyle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  <w:tblPr/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939">
    <w:name w:val="List Table 7 Colorful"/>
    <w:basedOn w:val="84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0">
    <w:name w:val="List Table 7 Colorful - Accent 1"/>
    <w:basedOn w:val="84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1">
    <w:name w:val="List Table 7 Colorful - Accent 2"/>
    <w:basedOn w:val="84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2">
    <w:name w:val="List Table 7 Colorful - Accent 3"/>
    <w:basedOn w:val="84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3">
    <w:name w:val="List Table 7 Colorful - Accent 4"/>
    <w:basedOn w:val="84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4">
    <w:name w:val="List Table 7 Colorful - Accent 5"/>
    <w:basedOn w:val="84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5">
    <w:name w:val="List Table 7 Colorful - Accent 6"/>
    <w:basedOn w:val="84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6">
    <w:name w:val="Lined - Accent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47">
    <w:name w:val="Lined - Accent 1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948">
    <w:name w:val="Lined - Accent 2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949">
    <w:name w:val="Lined - Accent 3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950">
    <w:name w:val="Lined - Accent 4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951">
    <w:name w:val="Lined - Accent 5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952">
    <w:name w:val="Lined - Accent 6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953">
    <w:name w:val="Bordered &amp; Lined - Accent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54">
    <w:name w:val="Bordered &amp; Lined - Accent 1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955">
    <w:name w:val="Bordered &amp; Lined - Accent 2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956">
    <w:name w:val="Bordered &amp; Lined - Accent 3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957">
    <w:name w:val="Bordered &amp; Lined - Accent 4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958">
    <w:name w:val="Bordered &amp; Lined - Accent 5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959">
    <w:name w:val="Bordered &amp; Lined - Accent 6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960">
    <w:name w:val="Bordered"/>
    <w:basedOn w:val="84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961">
    <w:name w:val="Bordered - Accent 1"/>
    <w:basedOn w:val="8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962">
    <w:name w:val="Bordered - Accent 2"/>
    <w:basedOn w:val="8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963">
    <w:name w:val="Bordered - Accent 3"/>
    <w:basedOn w:val="8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964">
    <w:name w:val="Bordered - Accent 4"/>
    <w:basedOn w:val="8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965">
    <w:name w:val="Bordered - Accent 5"/>
    <w:basedOn w:val="8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966">
    <w:name w:val="Bordered - Accent 6"/>
    <w:basedOn w:val="8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skovaVA@gradkostroma.ru" TargetMode="External"/><Relationship Id="rId3" Type="http://schemas.openxmlformats.org/officeDocument/2006/relationships/hyperlink" Target="https://grad.kostroma.gov.ru/" TargetMode="External"/><Relationship Id="rId4" Type="http://schemas.openxmlformats.org/officeDocument/2006/relationships/hyperlink" Target="https://grad.kostroma.gov.ru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LibreOffice/6.4.4.2$Windows_x86 LibreOffice_project/3d775be2011f3886db32dfd395a6a6d1ca2630ff</Application>
  <Pages>2</Pages>
  <Words>491</Words>
  <Characters>3389</Characters>
  <CharactersWithSpaces>3880</CharactersWithSpaces>
  <Paragraphs>14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2021-10-29T14:45:00Z</dcterms:created>
  <dc:creator>Миличенко Елена Николаевна</dc:creator>
  <dc:description/>
  <dc:language>ru-RU</dc:language>
  <cp:lastModifiedBy/>
  <cp:lastPrinted>2025-08-26T12:03:41Z</cp:lastPrinted>
  <dcterms:modified xsi:type="dcterms:W3CDTF">2025-08-26T12:03:59Z</dcterms:modified>
  <cp:revision>127</cp:revision>
  <dc:subject/>
  <dc:title>ДОКУМЕНТАЦИЯ ПО ПЛАНИРОВКЕ ТЕРРИТОРИИ, ОГРАНИЧЕННОЙ УЛИЦАМИ СУТЫРИНА, ИНДУСТРИАЛЬНОЙ, УЛИЦЕЙ МЕСТНОГО ЗНАЧЕНИЯ, ПРОЕЗДОМ ДАВЫДОВСКИМ 6-М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