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092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57" w:before="0" w:after="0"/>
        <w:ind w:left="0" w:right="0" w:firstLine="709"/>
        <w:jc w:val="both"/>
        <w:rPr>
          <w:sz w:val="26"/>
          <w:szCs w:val="26"/>
        </w:rPr>
      </w:pPr>
      <w:r>
        <w:rPr>
          <w:b w:val="false"/>
          <w:bCs w:val="false"/>
          <w:iCs/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b w:val="false"/>
          <w:bCs w:val="false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по адресам: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улица Комбинатовская, 3, улица Комбинатовская, 7, улица Комбинатовская, 9, улица Новосельская, 15, улица Коммунальная, 30, улица Коммунальная, 30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Схемы расположения земельных участков на кадастровом плане территории являются приложениями к постановлению Главы города Костромы от </w:t>
      </w:r>
      <w:r>
        <w:rPr>
          <w:rFonts w:cs="Times New Roman" w:ascii="Times New Roman" w:hAnsi="Times New Roman"/>
          <w:sz w:val="26"/>
          <w:szCs w:val="26"/>
        </w:rPr>
        <w:t>26</w:t>
      </w:r>
      <w:r>
        <w:rPr>
          <w:rFonts w:cs="Times New Roman" w:ascii="Times New Roman" w:hAnsi="Times New Roman"/>
          <w:sz w:val="26"/>
          <w:szCs w:val="26"/>
        </w:rPr>
        <w:t xml:space="preserve"> августа 2025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6"/>
          <w:highlight w:val="white"/>
        </w:rPr>
        <w:t>73</w:t>
      </w:r>
      <w:r>
        <w:rPr>
          <w:rFonts w:cs="Times New Roman" w:ascii="Times New Roman" w:hAnsi="Times New Roman"/>
          <w:sz w:val="26"/>
          <w:szCs w:val="26"/>
          <w:highlight w:val="white"/>
        </w:rPr>
        <w:t>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18 сентября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widowControl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Схемы расположения земельных участков на кадастровом плане территории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(раздел «Хозяйственная деятельность»/ Градостроительство/ публичные слушания) с 8 сентября 2025 года. 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на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4" w:tgtFrame="https://grad.kostroma.gov.ru/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eastAsia="ru-RU"/>
        </w:rPr>
        <w:t>(раздел «Хозяйственная деятельность»/ Градостроительство/ публичные слушания)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с 8 по 18 сентября 2025 года</w:t>
      </w:r>
      <w:r>
        <w:rPr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а также </w:t>
      </w:r>
      <w:r>
        <w:rPr>
          <w:rFonts w:cs="Times New Roman" w:ascii="Times New Roman" w:hAnsi="Times New Roman"/>
          <w:sz w:val="26"/>
          <w:szCs w:val="26"/>
        </w:rPr>
        <w:t>в здании по адресу: Российская Федерация, Костромская область, городской округ город Кострома, город Кострома, площадь Конституции, 2, 4 этаж, кабинет 406, с 8 по 18 сентября 2025 года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 9.00 до 13.00 и с 14.00 до 17.00,  ежедневно в будние дни.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left="0" w:right="1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spacing w:before="0" w:after="0"/>
        <w:ind w:left="0" w:right="0" w:firstLine="68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по 18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2025 года;</w:t>
      </w:r>
    </w:p>
    <w:p>
      <w:pPr>
        <w:pStyle w:val="Normal"/>
        <w:widowControl/>
        <w:spacing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схем, подлежащих рассмотрению на публичных слушаниях, в будние дни с 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по 18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ru-RU" w:eastAsia="ru-RU" w:bidi="ar-SA"/>
        </w:rPr>
        <w:t xml:space="preserve"> сентября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left="0" w:right="-22"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5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bCs/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Style5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8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uiPriority w:val="29"/>
    <w:qFormat/>
    <w:rPr>
      <w:i/>
    </w:rPr>
  </w:style>
  <w:style w:type="character" w:styleId="13" w:customStyle="1">
    <w:name w:val="Выделенная цитата Знак1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1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Символ нумерации"/>
    <w:qFormat/>
    <w:rPr/>
  </w:style>
  <w:style w:type="character" w:styleId="Style13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4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5" w:customStyle="1">
    <w:name w:val="Символ сноски"/>
    <w:qFormat/>
    <w:rPr>
      <w:vertAlign w:val="superscript"/>
    </w:rPr>
  </w:style>
  <w:style w:type="character" w:styleId="Style16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7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8" w:customStyle="1">
    <w:name w:val="Подзаголовок Знак"/>
    <w:basedOn w:val="DefaultParagraphFont"/>
    <w:qFormat/>
    <w:rPr>
      <w:sz w:val="24"/>
      <w:szCs w:val="24"/>
    </w:rPr>
  </w:style>
  <w:style w:type="character" w:styleId="Style19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Endnote Text"/>
    <w:basedOn w:val="Normal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6">
    <w:name w:val="Title"/>
    <w:basedOn w:val="Normal"/>
    <w:next w:val="Style21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7" w:customStyle="1">
    <w:name w:val="Решение"/>
    <w:basedOn w:val="Style33"/>
    <w:qFormat/>
    <w:pPr>
      <w:ind w:firstLine="709"/>
    </w:pPr>
    <w:rPr>
      <w:szCs w:val="26"/>
    </w:rPr>
  </w:style>
  <w:style w:type="paragraph" w:styleId="Style28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29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0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1" w:customStyle="1">
    <w:name w:val="Содержимое врезки"/>
    <w:basedOn w:val="Style2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2" w:customStyle="1">
    <w:name w:val="Заголовок постановления"/>
    <w:basedOn w:val="Normal"/>
    <w:next w:val="Style33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3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4" w:customStyle="1">
    <w:name w:val="Содержимое таблицы"/>
    <w:basedOn w:val="Normal"/>
    <w:qFormat/>
    <w:pPr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7">
    <w:name w:val="Footer"/>
    <w:basedOn w:val="Normal"/>
    <w:pPr/>
    <w:rPr/>
  </w:style>
  <w:style w:type="paragraph" w:styleId="Style38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39">
    <w:name w:val="Footnote Text"/>
    <w:basedOn w:val="Normal"/>
    <w:pPr>
      <w:spacing w:before="0" w:after="40"/>
    </w:pPr>
    <w:rPr/>
  </w:style>
  <w:style w:type="paragraph" w:styleId="IntenseQuote">
    <w:name w:val="Intense Quote"/>
    <w:basedOn w:val="Normal"/>
    <w:next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qFormat/>
    <w:pPr>
      <w:ind w:left="720" w:right="720" w:hanging="0"/>
    </w:pPr>
    <w:rPr>
      <w:i/>
    </w:rPr>
  </w:style>
  <w:style w:type="paragraph" w:styleId="Style40">
    <w:name w:val="Subtitle"/>
    <w:basedOn w:val="Normal"/>
    <w:next w:val="Normal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84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Table Grid"/>
    <w:basedOn w:val="8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42">
    <w:name w:val="Table Grid Light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4">
    <w:name w:val="Plain Table 2"/>
    <w:basedOn w:val="8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845">
    <w:name w:val="Plain Table 3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846">
    <w:name w:val="Plain Table 4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7">
    <w:name w:val="Plain Table 5"/>
    <w:basedOn w:val="84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>
    <w:name w:val="Grid Table 1 Light"/>
    <w:basedOn w:val="8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Grid Table 1 Light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Grid Table 1 Light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1">
    <w:name w:val="Grid Table 1 Light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2">
    <w:name w:val="Grid Table 1 Light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3">
    <w:name w:val="Grid Table 1 Light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4">
    <w:name w:val="Grid Table 1 Light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5">
    <w:name w:val="Grid Table 2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6">
    <w:name w:val="Grid Table 2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7">
    <w:name w:val="Grid Table 2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8">
    <w:name w:val="Grid Table 2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59">
    <w:name w:val="Grid Table 2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0">
    <w:name w:val="Grid Table 2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1">
    <w:name w:val="Grid Table 2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>
    <w:name w:val="Grid Table 3"/>
    <w:basedOn w:val="8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3">
    <w:name w:val="Grid Table 3 - Accent 1"/>
    <w:basedOn w:val="840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4">
    <w:name w:val="Grid Table 3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5">
    <w:name w:val="Grid Table 3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6">
    <w:name w:val="Grid Table 3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7">
    <w:name w:val="Grid Table 3 - Accent 5"/>
    <w:basedOn w:val="840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68">
    <w:name w:val="Grid Table 3 - Accent 6"/>
    <w:basedOn w:val="840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>
    <w:name w:val="Grid Table 4"/>
    <w:basedOn w:val="8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70">
    <w:name w:val="Grid Table 4 - Accent 1"/>
    <w:basedOn w:val="840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871">
    <w:name w:val="Grid Table 4 - Accent 2"/>
    <w:basedOn w:val="840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72">
    <w:name w:val="Grid Table 4 - Accent 3"/>
    <w:basedOn w:val="840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873">
    <w:name w:val="Grid Table 4 - Accent 4"/>
    <w:basedOn w:val="840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74">
    <w:name w:val="Grid Table 4 - Accent 5"/>
    <w:basedOn w:val="840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875">
    <w:name w:val="Grid Table 4 - Accent 6"/>
    <w:basedOn w:val="840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77">
    <w:name w:val="Grid Table 5 Dark- Accent 1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878">
    <w:name w:val="Grid Table 5 Dark - Accent 2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879">
    <w:name w:val="Grid Table 5 Dark - Accent 3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880">
    <w:name w:val="Grid Table 5 Dark- Accent 4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881">
    <w:name w:val="Grid Table 5 Dark - Accent 5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82">
    <w:name w:val="Grid Table 5 Dark - Accent 6"/>
    <w:basedOn w:val="8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3">
    <w:name w:val="Grid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84">
    <w:name w:val="Grid Table 6 Colorful - Accent 1"/>
    <w:basedOn w:val="840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85">
    <w:name w:val="Grid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86">
    <w:name w:val="Grid Table 6 Colorful - Accent 3"/>
    <w:basedOn w:val="840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87">
    <w:name w:val="Grid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88">
    <w:name w:val="Grid Table 6 Colorful - Accent 5"/>
    <w:basedOn w:val="840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89">
    <w:name w:val="Grid Table 6 Colorful - Accent 6"/>
    <w:basedOn w:val="840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90">
    <w:name w:val="Grid Table 7 Colorful"/>
    <w:basedOn w:val="8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1">
    <w:name w:val="Grid Table 7 Colorful - Accent 1"/>
    <w:basedOn w:val="840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2">
    <w:name w:val="Grid Table 7 Colorful - Accent 2"/>
    <w:basedOn w:val="840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3">
    <w:name w:val="Grid Table 7 Colorful - Accent 3"/>
    <w:basedOn w:val="840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Grid Table 7 Colorful - Accent 4"/>
    <w:basedOn w:val="840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Grid Table 7 Colorful - Accent 5"/>
    <w:basedOn w:val="840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Grid Table 7 Colorful - Accent 6"/>
    <w:basedOn w:val="840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7">
    <w:name w:val="List Table 1 Light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8">
    <w:name w:val="List Table 1 Light - Accent 1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99">
    <w:name w:val="List Table 1 Light - Accent 2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0">
    <w:name w:val="List Table 1 Light - Accent 3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1">
    <w:name w:val="List Table 1 Light - Accent 4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2">
    <w:name w:val="List Table 1 Light - Accent 5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903">
    <w:name w:val="List Table 1 Light - Accent 6"/>
    <w:basedOn w:val="840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905">
    <w:name w:val="List Table 2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906">
    <w:name w:val="List Table 2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907">
    <w:name w:val="List Table 2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908">
    <w:name w:val="List Table 2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909">
    <w:name w:val="List Table 2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910">
    <w:name w:val="List Table 2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1">
    <w:name w:val="List Table 3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2">
    <w:name w:val="List Table 3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3">
    <w:name w:val="List Table 3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4">
    <w:name w:val="List Table 3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5">
    <w:name w:val="List Table 3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6">
    <w:name w:val="List Table 3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7">
    <w:name w:val="List Table 3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18">
    <w:name w:val="List Table 4"/>
    <w:basedOn w:val="8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19">
    <w:name w:val="List Table 4 - Accent 1"/>
    <w:basedOn w:val="840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0">
    <w:name w:val="List Table 4 - Accent 2"/>
    <w:basedOn w:val="840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1">
    <w:name w:val="List Table 4 - Accent 3"/>
    <w:basedOn w:val="840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2">
    <w:name w:val="List Table 4 - Accent 4"/>
    <w:basedOn w:val="840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3">
    <w:name w:val="List Table 4 - Accent 5"/>
    <w:basedOn w:val="840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924">
    <w:name w:val="List Table 4 - Accent 6"/>
    <w:basedOn w:val="840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925">
    <w:name w:val="List Table 5 Dark"/>
    <w:basedOn w:val="8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6">
    <w:name w:val="List Table 5 Dark - Accent 1"/>
    <w:basedOn w:val="840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7">
    <w:name w:val="List Table 5 Dark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8">
    <w:name w:val="List Table 5 Dark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29">
    <w:name w:val="List Table 5 Dark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0">
    <w:name w:val="List Table 5 Dark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931">
    <w:name w:val="List Table 5 Dark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932">
    <w:name w:val="List Table 6 Colorful"/>
    <w:basedOn w:val="8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933">
    <w:name w:val="List Table 6 Colorful - Accent 1"/>
    <w:basedOn w:val="840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934">
    <w:name w:val="List Table 6 Colorful - Accent 2"/>
    <w:basedOn w:val="840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935">
    <w:name w:val="List Table 6 Colorful - Accent 3"/>
    <w:basedOn w:val="840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936">
    <w:name w:val="List Table 6 Colorful - Accent 4"/>
    <w:basedOn w:val="840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937">
    <w:name w:val="List Table 6 Colorful - Accent 5"/>
    <w:basedOn w:val="840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938">
    <w:name w:val="List Table 6 Colorful - Accent 6"/>
    <w:basedOn w:val="840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939">
    <w:name w:val="List Table 7 Colorful"/>
    <w:basedOn w:val="8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0">
    <w:name w:val="List Table 7 Colorful - Accent 1"/>
    <w:basedOn w:val="840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1">
    <w:name w:val="List Table 7 Colorful - Accent 2"/>
    <w:basedOn w:val="840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2">
    <w:name w:val="List Table 7 Colorful - Accent 3"/>
    <w:basedOn w:val="840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3">
    <w:name w:val="List Table 7 Colorful - Accent 4"/>
    <w:basedOn w:val="840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4">
    <w:name w:val="List Table 7 Colorful - Accent 5"/>
    <w:basedOn w:val="840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5">
    <w:name w:val="List Table 7 Colorful - Accent 6"/>
    <w:basedOn w:val="840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46">
    <w:name w:val="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47">
    <w:name w:val="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48">
    <w:name w:val="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49">
    <w:name w:val="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0">
    <w:name w:val="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1">
    <w:name w:val="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2">
    <w:name w:val="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53">
    <w:name w:val="Bordered &amp; Lined - Accent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54">
    <w:name w:val="Bordered &amp; Lined - Accent 1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955">
    <w:name w:val="Bordered &amp; Lined - Accent 2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956">
    <w:name w:val="Bordered &amp; Lined - Accent 3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957">
    <w:name w:val="Bordered &amp; Lined - Accent 4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958">
    <w:name w:val="Bordered &amp; Lined - Accent 5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959">
    <w:name w:val="Bordered &amp; Lined - Accent 6"/>
    <w:basedOn w:val="840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960">
    <w:name w:val="Bordered"/>
    <w:basedOn w:val="84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61">
    <w:name w:val="Bordered - Accent 1"/>
    <w:basedOn w:val="840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962">
    <w:name w:val="Bordered - Accent 2"/>
    <w:basedOn w:val="840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963">
    <w:name w:val="Bordered - Accent 3"/>
    <w:basedOn w:val="840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964">
    <w:name w:val="Bordered - Accent 4"/>
    <w:basedOn w:val="840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965">
    <w:name w:val="Bordered - Accent 5"/>
    <w:basedOn w:val="840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966">
    <w:name w:val="Bordered - Accent 6"/>
    <w:basedOn w:val="840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yperlink" Target="https://grad.kostroma.gov.ru/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 LibreOffice_project/3d775be2011f3886db32dfd395a6a6d1ca2630ff</Application>
  <Pages>2</Pages>
  <Words>486</Words>
  <Characters>3392</Characters>
  <CharactersWithSpaces>3879</CharactersWithSpaces>
  <Paragraphs>14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2025-09-03T09:28:16Z</cp:lastPrinted>
  <dcterms:modified xsi:type="dcterms:W3CDTF">2025-09-03T09:28:29Z</dcterms:modified>
  <cp:revision>129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