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35" w:firstLine="1985"/>
        <w:widowControl/>
        <w:rPr>
          <w:rFonts w:ascii="Times New Roman" w:hAnsi="Times New Roman" w:eastAsia="Lucida Sans Unicode" w:cs="Times New Roman"/>
          <w:bCs/>
          <w:i/>
          <w:sz w:val="26"/>
          <w:szCs w:val="26"/>
          <w:lang w:eastAsia="ru-RU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8</w:t>
      </w:r>
      <w:r>
        <w:rPr>
          <w:rFonts w:ascii="Times New Roman" w:hAnsi="Times New Roman" w:eastAsia="Lucida Sans Unicode" w:cs="Times New Roman"/>
          <w:bCs/>
          <w:i/>
          <w:sz w:val="26"/>
          <w:szCs w:val="26"/>
          <w:lang w:eastAsia="ru-RU"/>
        </w:rPr>
      </w:r>
      <w:r>
        <w:rPr>
          <w:rFonts w:ascii="Times New Roman" w:hAnsi="Times New Roman" w:eastAsia="Lucida Sans Unicode" w:cs="Times New Roman"/>
          <w:bCs/>
          <w:i/>
          <w:sz w:val="26"/>
          <w:szCs w:val="26"/>
          <w:lang w:eastAsia="ru-RU"/>
        </w:rPr>
      </w:r>
    </w:p>
    <w:p>
      <w:pPr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</w:t>
      </w:r>
      <w:r>
        <w:rPr>
          <w:rFonts w:ascii="Times New Roman" w:hAnsi="Times New Roman" w:cs="Times New Roman"/>
          <w:i/>
          <w:sz w:val="26"/>
          <w:szCs w:val="26"/>
        </w:rPr>
        <w:t xml:space="preserve">2</w:t>
      </w:r>
      <w:r>
        <w:rPr>
          <w:rFonts w:ascii="Times New Roman" w:hAnsi="Times New Roman" w:cs="Times New Roman"/>
          <w:i/>
          <w:sz w:val="26"/>
          <w:szCs w:val="26"/>
        </w:rPr>
        <w:t xml:space="preserve">» июня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42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Глава города Костромы инф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ормирует о назначении публичных слушаний по проектам постановлений Администрации города Костромы о предоставлении                  разрешения на отклонение от предельных параметров разрешенно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го строительства, реконструкции объектов капитального строительства на земельном участке                           с кадастровым номером 44:27:080416:9, расположенном по адресу: Российская             Федерация, Костромская область, городской округ город 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острома, город Кострома, улица Пантусовская, 77; предоставлении разрешений на условно разрешенный вид использования земельных участков или объектов капитального строительства:                  с кадастровым номером 44:27:050601:3252, имеющего местоположени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е: Костромская область, город Кострома, улица Костромская, 78, здание № 1; с кадастровым номером 44:27:050601:3253, имеющего местоположение: Костромская область,                              город Кострома, улица Костромская, 78, здание № 3; с кадастровым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номером 44:27:050601:2020, расположенного по адресу: Российская Федерация, Костромская область, городской округ город Кострома, город Кострома, улица Костромская, 78;                  с кадастровым номером 44:27:050601:257, расположенного по адресу: Россий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ская  Федерация, Костромская область, городской округ город Кострома, город Кострома, улица Костромская, 78б; с кадастровым номером 44:27:050601:2080, расположенного по адресу: Российская Федерация, Костромская область, городской округ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город Кострома, город Кострома, улица Костромская, 78б.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Проекты постановлений Администрации города Костромы являются                        приложениями </w:t>
      </w:r>
      <w:r>
        <w:rPr>
          <w:rFonts w:ascii="Times New Roman" w:hAnsi="Times New Roman" w:cs="Times New Roman"/>
          <w:sz w:val="26"/>
          <w:szCs w:val="24"/>
        </w:rPr>
        <w:t xml:space="preserve">к постановлению Главы города Костромы </w:t>
      </w:r>
      <w:r>
        <w:rPr>
          <w:rFonts w:ascii="Times New Roman" w:hAnsi="Times New Roman" w:cs="Times New Roman"/>
          <w:sz w:val="26"/>
          <w:szCs w:val="24"/>
        </w:rPr>
        <w:br/>
        <w:t xml:space="preserve">от </w:t>
      </w:r>
      <w:r>
        <w:rPr>
          <w:rFonts w:ascii="Times New Roman" w:hAnsi="Times New Roman" w:cs="Times New Roman"/>
          <w:sz w:val="26"/>
          <w:szCs w:val="24"/>
        </w:rPr>
        <w:t xml:space="preserve">2</w:t>
      </w:r>
      <w:r>
        <w:rPr>
          <w:rFonts w:ascii="Times New Roman" w:hAnsi="Times New Roman" w:cs="Times New Roman"/>
          <w:sz w:val="26"/>
          <w:szCs w:val="24"/>
        </w:rPr>
        <w:t xml:space="preserve"> июня</w:t>
      </w:r>
      <w:r>
        <w:rPr>
          <w:rFonts w:ascii="Times New Roman" w:hAnsi="Times New Roman" w:cs="Times New Roman"/>
          <w:sz w:val="26"/>
          <w:szCs w:val="24"/>
        </w:rPr>
        <w:t xml:space="preserve"> 2026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года № </w:t>
      </w:r>
      <w:r>
        <w:rPr>
          <w:rFonts w:ascii="Times New Roman" w:hAnsi="Times New Roman" w:cs="Times New Roman"/>
          <w:sz w:val="26"/>
          <w:szCs w:val="24"/>
        </w:rPr>
        <w:t xml:space="preserve">42</w:t>
      </w:r>
      <w:bookmarkStart w:id="0" w:name="_GoBack"/>
      <w:r/>
      <w:bookmarkEnd w:id="0"/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Собрание участников публичных слушаний состоится 23 июня 2026</w:t>
      </w:r>
      <w:r>
        <w:rPr>
          <w:rFonts w:ascii="Times New Roman" w:hAnsi="Times New Roman" w:cs="Times New Roman"/>
          <w:sz w:val="26"/>
          <w:szCs w:val="26"/>
        </w:rPr>
        <w:t xml:space="preserve"> года                    с 15.00 до 16.10 часов в здании по адресу: Российская Федерация, Костромская                   область, городской округ город Кострома, город Кострома, площадь Конституци</w:t>
      </w:r>
      <w:r>
        <w:rPr>
          <w:rFonts w:ascii="Times New Roman" w:hAnsi="Times New Roman" w:cs="Times New Roman"/>
          <w:sz w:val="26"/>
          <w:szCs w:val="26"/>
        </w:rPr>
        <w:t xml:space="preserve">и, дом 2, 3 этаж, кабинет 306.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widowControl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 публичных слушаний - Комиссия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Кострома, город Костр</w:t>
      </w:r>
      <w:r>
        <w:rPr>
          <w:rFonts w:ascii="Times New Roman" w:hAnsi="Times New Roman" w:cs="Times New Roman"/>
          <w:sz w:val="26"/>
          <w:szCs w:val="26"/>
        </w:rPr>
        <w:t xml:space="preserve">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81, электронный адрес: </w:t>
      </w:r>
      <w:hyperlink r:id="rId8" w:tooltip="mailto:SkobelkinaSS@gradkostroma.ru" w:history="1">
        <w:r>
          <w:rPr>
            <w:rStyle w:val="691"/>
            <w:rFonts w:ascii="Times New Roman" w:hAnsi="Times New Roman" w:cs="Times New Roman"/>
            <w:iCs/>
            <w:color w:val="000000"/>
            <w:sz w:val="26"/>
            <w:szCs w:val="26"/>
            <w:u w:val="none"/>
            <w:lang w:val="en-US"/>
          </w:rPr>
          <w:t xml:space="preserve">SkobelkinaSS</w:t>
        </w:r>
        <w:r>
          <w:rPr>
            <w:rStyle w:val="691"/>
            <w:rFonts w:ascii="Times New Roman" w:hAnsi="Times New Roman" w:cs="Times New Roman"/>
            <w:iCs/>
            <w:color w:val="000000"/>
            <w:sz w:val="26"/>
            <w:szCs w:val="26"/>
            <w:u w:val="none"/>
          </w:rPr>
          <w:t xml:space="preserve">@gradkostroma.ru</w:t>
        </w:r>
      </w:hyperlink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/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Экспозиция проектов проводится на официальном сайте Администрации                 города Костромы в информационно-телекоммуникационной сети «Интернет» по                      адресу: </w:t>
      </w:r>
      <w:hyperlink r:id="rId9" w:tooltip="https://grad.kostroma.gov.ru/" w:history="1">
        <w:r>
          <w:rPr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 xml:space="preserve">https://grad.kostroma.gov.ru</w:t>
        </w:r>
      </w:hyperlink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(раздел «Хозяйственная деятельность»/                              Градостроительство/ публичные слушания) с 15 июня 2026 года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по 23 июня 2026 года, а также в здании по адресу: Российская Федерация,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Костромская област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ь, городской округ город Кострома, город Кострома,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площадь Конституции, дом 2, 4 этаж,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кабинет 416, с 15 июня 2026 года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br/>
        <w:t xml:space="preserve">по 23 июня 2026 года ежедневно в будние дни с 9.00 до 13.00 и с 14.00 до 18.00 часов. Посещение экспозиции проектов, а также  консульт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ирование проводятся во вторник и четверг 16 и 18 июня 2026 года с 16.00 по 18.00 часов, а также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br/>
        <w:t xml:space="preserve">по телефону (4942) 42 66 81.</w:t>
      </w:r>
      <w:r/>
    </w:p>
    <w:p>
      <w:pPr>
        <w:ind w:firstLine="709"/>
        <w:jc w:val="both"/>
        <w:widowControl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Проекты, подлежащие рассмотрению на публичных слушаниях,                                и информационные материалы к ним (при нали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чии) будут размещены                          на официальном сайте Администрации города Костромы в информационно-                     телекоммуникационной сети «Интернет» по адресу: https://grad.kostroma.gov.ru                  с 15 июня 2026 года.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Участн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ики публичных слушаний в целях идентификации представляют                   сведения о себе (фамилию, имя, отчество (при наличии), дату рождения, адрес места жительства (регистрации) – для физических лиц; наименование, основной      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государственный регистрационный номер, место нахождения и адрес – для                      юридических лиц) с приложением документов, подтверждающих такие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br/>
        <w:t xml:space="preserve">сведения. Участники публичных слушаний, являющиеся правообладателями                             со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ответствующих земельных участков и (или) расположенных на них объектов                     капитального строительства и (или) помещений, являющихся частью указанных                 объектов капитального строительства, также представляют сведения соответств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строительства, из Единого               государственного реестра недвижимости и иные документы, устанавлива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ющие или удостоверяющие их права на такие земельные участки, объекты капитального                   строительства, помещения, являющиеся частью указанных объектов капитального строительства.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Обработка персональных данных участников публичных слушаний     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осуществляется с учетом требований, установленных Федеральным законом                         от 27 июля 2006 года № 152-ФЗ «О персональных данных».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Участники публичных слушаний, представившие указанные сведения о себе, имеют право в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носить предложения и замечания, касающиеся рассматриваемого               проекта: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1) в письменной форме или в форме электронного документа в адрес                       организатора публичных слушаний с 15 июня 2026 года по 23 июня 2026 года;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2) посредств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ом записи в книге (журнале) учета посетителей экспозиции                 проекта, подлежащего рассмотрению на публичных слушаниях, в будние дни                       с 15 июня 2026 года по 23 июня 2026 года с 9-00 до 13-00 и с 14-00 до 18-00              ч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асов в здании по адресу: Российская Федерация, Костромская область, городской округ город Кострома, город Кострома, площадь Конституции, 2, 4 этаж, кабинет 416;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3) в устной и письменной форме в ходе проведения собрания участников              публичных слу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шаний.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992" w:right="567" w:bottom="96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Mangal">
    <w:panose1 w:val="02040503050203030202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665"/>
    <w:link w:val="695"/>
    <w:uiPriority w:val="35"/>
    <w:rPr>
      <w:b/>
      <w:bCs/>
      <w:color w:val="4f81bd" w:themeColor="accent1"/>
      <w:sz w:val="18"/>
      <w:szCs w:val="18"/>
    </w:rPr>
  </w:style>
  <w:style w:type="paragraph" w:styleId="655" w:default="1">
    <w:name w:val="Normal"/>
    <w:qFormat/>
    <w:pPr>
      <w:widowControl w:val="off"/>
    </w:pPr>
    <w:rPr>
      <w:rFonts w:ascii="Arial" w:hAnsi="Arial" w:eastAsia="Times New Roman"/>
      <w:sz w:val="18"/>
      <w:szCs w:val="18"/>
      <w:lang w:eastAsia="ar-SA"/>
    </w:rPr>
  </w:style>
  <w:style w:type="paragraph" w:styleId="656">
    <w:name w:val="Heading 1"/>
    <w:basedOn w:val="655"/>
    <w:uiPriority w:val="9"/>
    <w:qFormat/>
    <w:pPr>
      <w:keepLines/>
      <w:keepNext/>
      <w:spacing w:before="480" w:after="200"/>
      <w:outlineLvl w:val="0"/>
    </w:pPr>
    <w:rPr>
      <w:rFonts w:eastAsia="Arial" w:cs="Arial"/>
      <w:sz w:val="40"/>
      <w:szCs w:val="40"/>
    </w:rPr>
  </w:style>
  <w:style w:type="paragraph" w:styleId="657">
    <w:name w:val="Heading 2"/>
    <w:basedOn w:val="655"/>
    <w:uiPriority w:val="9"/>
    <w:unhideWhenUsed/>
    <w:qFormat/>
    <w:pPr>
      <w:keepLines/>
      <w:keepNext/>
      <w:spacing w:before="360" w:after="200"/>
      <w:outlineLvl w:val="1"/>
    </w:pPr>
    <w:rPr>
      <w:rFonts w:eastAsia="Arial" w:cs="Arial"/>
      <w:sz w:val="34"/>
    </w:rPr>
  </w:style>
  <w:style w:type="paragraph" w:styleId="658">
    <w:name w:val="Heading 3"/>
    <w:basedOn w:val="655"/>
    <w:uiPriority w:val="9"/>
    <w:unhideWhenUsed/>
    <w:qFormat/>
    <w:pPr>
      <w:keepLines/>
      <w:keepNext/>
      <w:spacing w:before="320" w:after="200"/>
      <w:outlineLvl w:val="2"/>
    </w:pPr>
    <w:rPr>
      <w:rFonts w:eastAsia="Arial" w:cs="Arial"/>
      <w:sz w:val="30"/>
      <w:szCs w:val="30"/>
    </w:rPr>
  </w:style>
  <w:style w:type="paragraph" w:styleId="659">
    <w:name w:val="Heading 4"/>
    <w:basedOn w:val="655"/>
    <w:uiPriority w:val="9"/>
    <w:unhideWhenUsed/>
    <w:qFormat/>
    <w:pPr>
      <w:keepLines/>
      <w:keepNext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660">
    <w:name w:val="Heading 5"/>
    <w:basedOn w:val="655"/>
    <w:uiPriority w:val="9"/>
    <w:unhideWhenUsed/>
    <w:qFormat/>
    <w:pPr>
      <w:keepLines/>
      <w:keepNext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61">
    <w:name w:val="Heading 6"/>
    <w:basedOn w:val="655"/>
    <w:uiPriority w:val="9"/>
    <w:unhideWhenUsed/>
    <w:qFormat/>
    <w:pPr>
      <w:keepLines/>
      <w:keepNext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662">
    <w:name w:val="Heading 7"/>
    <w:basedOn w:val="655"/>
    <w:uiPriority w:val="9"/>
    <w:unhideWhenUsed/>
    <w:qFormat/>
    <w:pPr>
      <w:keepLines/>
      <w:keepNext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663">
    <w:name w:val="Heading 8"/>
    <w:basedOn w:val="655"/>
    <w:uiPriority w:val="9"/>
    <w:unhideWhenUsed/>
    <w:qFormat/>
    <w:pPr>
      <w:keepLines/>
      <w:keepNext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664">
    <w:name w:val="Heading 9"/>
    <w:basedOn w:val="655"/>
    <w:uiPriority w:val="9"/>
    <w:unhideWhenUsed/>
    <w:qFormat/>
    <w:pPr>
      <w:keepLines/>
      <w:keepNext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qFormat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65"/>
    <w:uiPriority w:val="9"/>
    <w:qFormat/>
    <w:rPr>
      <w:rFonts w:ascii="Arial" w:hAnsi="Arial" w:eastAsia="Arial" w:cs="Arial"/>
      <w:sz w:val="34"/>
    </w:rPr>
  </w:style>
  <w:style w:type="character" w:styleId="670" w:customStyle="1">
    <w:name w:val="Heading 3 Char"/>
    <w:basedOn w:val="665"/>
    <w:uiPriority w:val="9"/>
    <w:qFormat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6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6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6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6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6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65"/>
    <w:uiPriority w:val="10"/>
    <w:qFormat/>
    <w:rPr>
      <w:sz w:val="48"/>
      <w:szCs w:val="48"/>
    </w:rPr>
  </w:style>
  <w:style w:type="character" w:styleId="678" w:customStyle="1">
    <w:name w:val="Subtitle Char"/>
    <w:basedOn w:val="665"/>
    <w:uiPriority w:val="11"/>
    <w:qFormat/>
    <w:rPr>
      <w:sz w:val="24"/>
      <w:szCs w:val="24"/>
    </w:rPr>
  </w:style>
  <w:style w:type="character" w:styleId="679" w:customStyle="1">
    <w:name w:val="Quote Char"/>
    <w:uiPriority w:val="29"/>
    <w:qFormat/>
    <w:rPr>
      <w:i/>
    </w:rPr>
  </w:style>
  <w:style w:type="character" w:styleId="680" w:customStyle="1">
    <w:name w:val="Intense Quote Char"/>
    <w:uiPriority w:val="30"/>
    <w:qFormat/>
    <w:rPr>
      <w:i/>
    </w:rPr>
  </w:style>
  <w:style w:type="character" w:styleId="681" w:customStyle="1">
    <w:name w:val="Header Char"/>
    <w:basedOn w:val="665"/>
    <w:uiPriority w:val="99"/>
    <w:qFormat/>
  </w:style>
  <w:style w:type="character" w:styleId="682" w:customStyle="1">
    <w:name w:val="Footer Char"/>
    <w:basedOn w:val="665"/>
    <w:uiPriority w:val="99"/>
    <w:qFormat/>
  </w:style>
  <w:style w:type="character" w:styleId="683" w:customStyle="1">
    <w:name w:val="Название объекта Знак"/>
    <w:link w:val="695"/>
    <w:uiPriority w:val="99"/>
    <w:qFormat/>
  </w:style>
  <w:style w:type="character" w:styleId="684" w:customStyle="1">
    <w:name w:val="Footnote Text Char"/>
    <w:uiPriority w:val="99"/>
    <w:qFormat/>
    <w:rPr>
      <w:sz w:val="18"/>
    </w:rPr>
  </w:style>
  <w:style w:type="character" w:styleId="685" w:customStyle="1">
    <w:name w:val="Символ сноски"/>
    <w:uiPriority w:val="99"/>
    <w:unhideWhenUsed/>
    <w:qFormat/>
    <w:rPr>
      <w:vertAlign w:val="superscript"/>
    </w:rPr>
  </w:style>
  <w:style w:type="character" w:styleId="686">
    <w:name w:val="footnote reference"/>
    <w:rPr>
      <w:vertAlign w:val="superscript"/>
    </w:rPr>
  </w:style>
  <w:style w:type="character" w:styleId="687" w:customStyle="1">
    <w:name w:val="Endnote Text Char"/>
    <w:uiPriority w:val="99"/>
    <w:qFormat/>
    <w:rPr>
      <w:sz w:val="20"/>
    </w:rPr>
  </w:style>
  <w:style w:type="character" w:styleId="688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9">
    <w:name w:val="endnote reference"/>
    <w:rPr>
      <w:vertAlign w:val="superscript"/>
    </w:rPr>
  </w:style>
  <w:style w:type="character" w:styleId="690" w:customStyle="1">
    <w:name w:val="Текст выноски Знак"/>
    <w:basedOn w:val="665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91">
    <w:name w:val="Hyperlink"/>
    <w:basedOn w:val="665"/>
    <w:uiPriority w:val="99"/>
    <w:unhideWhenUsed/>
    <w:rPr>
      <w:color w:val="0563c1" w:themeColor="hyperlink"/>
      <w:u w:val="single"/>
    </w:rPr>
  </w:style>
  <w:style w:type="paragraph" w:styleId="692">
    <w:name w:val="Title"/>
    <w:basedOn w:val="655"/>
    <w:next w:val="69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3">
    <w:name w:val="Body Text"/>
    <w:basedOn w:val="655"/>
    <w:pPr>
      <w:spacing w:after="140" w:line="276" w:lineRule="auto"/>
    </w:pPr>
  </w:style>
  <w:style w:type="paragraph" w:styleId="694">
    <w:name w:val="List"/>
    <w:basedOn w:val="693"/>
    <w:rPr>
      <w:rFonts w:cs="Mangal"/>
    </w:rPr>
  </w:style>
  <w:style w:type="paragraph" w:styleId="695">
    <w:name w:val="Caption"/>
    <w:basedOn w:val="655"/>
    <w:link w:val="68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6">
    <w:name w:val="index heading"/>
    <w:basedOn w:val="692"/>
  </w:style>
  <w:style w:type="paragraph" w:styleId="697">
    <w:name w:val="List Paragraph"/>
    <w:basedOn w:val="655"/>
    <w:uiPriority w:val="34"/>
    <w:qFormat/>
    <w:pPr>
      <w:contextualSpacing/>
      <w:ind w:left="720"/>
    </w:pPr>
  </w:style>
  <w:style w:type="paragraph" w:styleId="698">
    <w:name w:val="No Spacing"/>
    <w:uiPriority w:val="1"/>
    <w:qFormat/>
  </w:style>
  <w:style w:type="paragraph" w:styleId="699">
    <w:name w:val="Subtitle"/>
    <w:basedOn w:val="655"/>
    <w:uiPriority w:val="11"/>
    <w:qFormat/>
    <w:pPr>
      <w:spacing w:before="200" w:after="200"/>
    </w:pPr>
    <w:rPr>
      <w:sz w:val="24"/>
      <w:szCs w:val="24"/>
    </w:rPr>
  </w:style>
  <w:style w:type="paragraph" w:styleId="700">
    <w:name w:val="Quote"/>
    <w:basedOn w:val="655"/>
    <w:uiPriority w:val="29"/>
    <w:qFormat/>
    <w:pPr>
      <w:ind w:left="720" w:right="720"/>
    </w:pPr>
    <w:rPr>
      <w:i/>
    </w:rPr>
  </w:style>
  <w:style w:type="paragraph" w:styleId="701">
    <w:name w:val="Intense Quote"/>
    <w:basedOn w:val="6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2" w:customStyle="1">
    <w:name w:val="Колонтитул"/>
    <w:basedOn w:val="655"/>
    <w:qFormat/>
  </w:style>
  <w:style w:type="paragraph" w:styleId="703">
    <w:name w:val="Header"/>
    <w:basedOn w:val="655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04">
    <w:name w:val="Footer"/>
    <w:basedOn w:val="655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05">
    <w:name w:val="footnote text"/>
    <w:basedOn w:val="655"/>
    <w:uiPriority w:val="99"/>
    <w:semiHidden/>
    <w:unhideWhenUsed/>
    <w:pPr>
      <w:spacing w:after="40"/>
    </w:pPr>
  </w:style>
  <w:style w:type="paragraph" w:styleId="706">
    <w:name w:val="endnote text"/>
    <w:basedOn w:val="655"/>
    <w:uiPriority w:val="99"/>
    <w:semiHidden/>
    <w:unhideWhenUsed/>
    <w:rPr>
      <w:sz w:val="20"/>
    </w:rPr>
  </w:style>
  <w:style w:type="paragraph" w:styleId="707">
    <w:name w:val="toc 1"/>
    <w:basedOn w:val="655"/>
    <w:uiPriority w:val="39"/>
    <w:unhideWhenUsed/>
    <w:pPr>
      <w:spacing w:after="57"/>
    </w:pPr>
  </w:style>
  <w:style w:type="paragraph" w:styleId="708">
    <w:name w:val="toc 2"/>
    <w:basedOn w:val="655"/>
    <w:uiPriority w:val="39"/>
    <w:unhideWhenUsed/>
    <w:pPr>
      <w:ind w:left="283"/>
      <w:spacing w:after="57"/>
    </w:pPr>
  </w:style>
  <w:style w:type="paragraph" w:styleId="709">
    <w:name w:val="toc 3"/>
    <w:basedOn w:val="655"/>
    <w:uiPriority w:val="39"/>
    <w:unhideWhenUsed/>
    <w:pPr>
      <w:ind w:left="567"/>
      <w:spacing w:after="57"/>
    </w:pPr>
  </w:style>
  <w:style w:type="paragraph" w:styleId="710">
    <w:name w:val="toc 4"/>
    <w:basedOn w:val="655"/>
    <w:uiPriority w:val="39"/>
    <w:unhideWhenUsed/>
    <w:pPr>
      <w:ind w:left="850"/>
      <w:spacing w:after="57"/>
    </w:pPr>
  </w:style>
  <w:style w:type="paragraph" w:styleId="711">
    <w:name w:val="toc 5"/>
    <w:basedOn w:val="655"/>
    <w:uiPriority w:val="39"/>
    <w:unhideWhenUsed/>
    <w:pPr>
      <w:ind w:left="1134"/>
      <w:spacing w:after="57"/>
    </w:pPr>
  </w:style>
  <w:style w:type="paragraph" w:styleId="712">
    <w:name w:val="toc 6"/>
    <w:basedOn w:val="655"/>
    <w:uiPriority w:val="39"/>
    <w:unhideWhenUsed/>
    <w:pPr>
      <w:ind w:left="1417"/>
      <w:spacing w:after="57"/>
    </w:pPr>
  </w:style>
  <w:style w:type="paragraph" w:styleId="713">
    <w:name w:val="toc 7"/>
    <w:basedOn w:val="655"/>
    <w:uiPriority w:val="39"/>
    <w:unhideWhenUsed/>
    <w:pPr>
      <w:ind w:left="1701"/>
      <w:spacing w:after="57"/>
    </w:pPr>
  </w:style>
  <w:style w:type="paragraph" w:styleId="714">
    <w:name w:val="toc 8"/>
    <w:basedOn w:val="655"/>
    <w:uiPriority w:val="39"/>
    <w:unhideWhenUsed/>
    <w:pPr>
      <w:ind w:left="1984"/>
      <w:spacing w:after="57"/>
    </w:pPr>
  </w:style>
  <w:style w:type="paragraph" w:styleId="715">
    <w:name w:val="toc 9"/>
    <w:basedOn w:val="655"/>
    <w:uiPriority w:val="39"/>
    <w:unhideWhenUsed/>
    <w:pPr>
      <w:ind w:left="2268"/>
      <w:spacing w:after="57"/>
    </w:pPr>
  </w:style>
  <w:style w:type="paragraph" w:styleId="716">
    <w:name w:val="TOC Heading"/>
    <w:uiPriority w:val="39"/>
    <w:unhideWhenUsed/>
    <w:qFormat/>
  </w:style>
  <w:style w:type="paragraph" w:styleId="717">
    <w:name w:val="table of figures"/>
    <w:basedOn w:val="655"/>
    <w:uiPriority w:val="99"/>
    <w:unhideWhenUsed/>
    <w:qFormat/>
  </w:style>
  <w:style w:type="paragraph" w:styleId="718">
    <w:name w:val="Balloon Text"/>
    <w:basedOn w:val="655"/>
    <w:uiPriority w:val="99"/>
    <w:semiHidden/>
    <w:unhideWhenUsed/>
    <w:qFormat/>
    <w:rPr>
      <w:rFonts w:ascii="Segoe UI" w:hAnsi="Segoe UI" w:cs="Segoe UI"/>
    </w:rPr>
  </w:style>
  <w:style w:type="paragraph" w:styleId="719" w:customStyle="1">
    <w:name w:val="Решение"/>
    <w:qFormat/>
    <w:pPr>
      <w:ind w:firstLine="709"/>
      <w:jc w:val="both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table" w:styleId="72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750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751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752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753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4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6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4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5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6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7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5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6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7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8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9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0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3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14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15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16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17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1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27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28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30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4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5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37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1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42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43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44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45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kobelkinaSS@gradkostroma.ru" TargetMode="External"/><Relationship Id="rId9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235</cp:revision>
  <dcterms:created xsi:type="dcterms:W3CDTF">2022-07-08T08:05:00Z</dcterms:created>
  <dcterms:modified xsi:type="dcterms:W3CDTF">2026-06-03T09:31:34Z</dcterms:modified>
</cp:coreProperties>
</file>