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07" w:rsidRPr="00B33E07" w:rsidRDefault="007A2F1E" w:rsidP="00BD1F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BD1F20">
        <w:rPr>
          <w:rFonts w:ascii="Courier New" w:hAnsi="Courier New" w:cs="Courier New"/>
          <w:sz w:val="20"/>
          <w:szCs w:val="20"/>
        </w:rPr>
        <w:t xml:space="preserve">    </w:t>
      </w:r>
      <w:r w:rsidR="00B33E07" w:rsidRPr="00B33E07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для проведения публичных консультаций</w:t>
      </w:r>
    </w:p>
    <w:p w:rsidR="00B33E07" w:rsidRDefault="00B33E07" w:rsidP="00B33E0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по проекту муниципального правового акта</w:t>
      </w:r>
    </w:p>
    <w:p w:rsidR="00EA6162" w:rsidRPr="00EA6162" w:rsidRDefault="00EA6162" w:rsidP="00EA6162"/>
    <w:p w:rsidR="00EA6162" w:rsidRDefault="00EA6162" w:rsidP="00EA616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i/>
          <w:sz w:val="26"/>
          <w:szCs w:val="26"/>
        </w:rPr>
      </w:pPr>
      <w:r w:rsidRPr="00BD1F2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города Костромы «Об утверждении </w:t>
      </w:r>
      <w:r w:rsidR="004070CE" w:rsidRPr="00BD1F20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3E7E4B" w:rsidRPr="00BD1F20">
        <w:rPr>
          <w:rFonts w:ascii="Times New Roman" w:hAnsi="Times New Roman" w:cs="Times New Roman"/>
          <w:sz w:val="26"/>
          <w:szCs w:val="26"/>
        </w:rPr>
        <w:t>документаци</w:t>
      </w:r>
      <w:r w:rsidR="004070CE" w:rsidRPr="00BD1F20">
        <w:rPr>
          <w:rFonts w:ascii="Times New Roman" w:hAnsi="Times New Roman" w:cs="Times New Roman"/>
          <w:sz w:val="26"/>
          <w:szCs w:val="26"/>
        </w:rPr>
        <w:t>ю</w:t>
      </w:r>
      <w:r w:rsidR="003E7E4B" w:rsidRPr="00BD1F20">
        <w:rPr>
          <w:rFonts w:ascii="Times New Roman" w:hAnsi="Times New Roman" w:cs="Times New Roman"/>
          <w:sz w:val="26"/>
          <w:szCs w:val="26"/>
        </w:rPr>
        <w:t xml:space="preserve"> по планировке территории, ограниченной </w:t>
      </w:r>
      <w:r w:rsidR="00BD1F20" w:rsidRPr="00BD1F20">
        <w:rPr>
          <w:rFonts w:ascii="Times New Roman" w:hAnsi="Times New Roman" w:cs="Times New Roman"/>
          <w:sz w:val="26"/>
          <w:szCs w:val="26"/>
        </w:rPr>
        <w:t>улицей Профсоюзной, шоссе Кинешемским, границей территориальной зоны размещения объектов здравоохранения Д-3, проездом до улицы Профсоюзной</w:t>
      </w:r>
      <w:r>
        <w:rPr>
          <w:rFonts w:ascii="Times New Roman" w:hAnsi="Times New Roman"/>
          <w:bCs/>
          <w:i/>
          <w:sz w:val="26"/>
          <w:szCs w:val="26"/>
        </w:rPr>
        <w:t>»,</w:t>
      </w:r>
    </w:p>
    <w:p w:rsidR="00B33E07" w:rsidRPr="00B33E07" w:rsidRDefault="00EA6162" w:rsidP="00EA61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Р</w:t>
      </w:r>
      <w:r w:rsidR="00B33E07" w:rsidRPr="00B33E07">
        <w:rPr>
          <w:rFonts w:ascii="Times New Roman" w:hAnsi="Times New Roman" w:cs="Times New Roman"/>
          <w:sz w:val="26"/>
          <w:szCs w:val="26"/>
        </w:rPr>
        <w:t>азработанного</w:t>
      </w:r>
      <w:r>
        <w:rPr>
          <w:rFonts w:ascii="Times New Roman" w:hAnsi="Times New Roman" w:cs="Times New Roman"/>
          <w:sz w:val="26"/>
          <w:szCs w:val="26"/>
        </w:rPr>
        <w:t>:</w:t>
      </w:r>
      <w:r w:rsidR="00B33E07" w:rsidRPr="00B33E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Управлением архитектуры и градостроительства Администрации города Костромы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    Контактная информация об участнике публичных консультаций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Наименование участника: 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Сфера деятельности участника: 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Фамилия, имя, отчество контактного лица: 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Адрес электронной почты: 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EA61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Перечень вопросов,</w:t>
      </w:r>
    </w:p>
    <w:p w:rsidR="00B33E07" w:rsidRPr="00B33E07" w:rsidRDefault="00B33E07" w:rsidP="00EA61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обсуждаемых в ходе проведения публичных консультаций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1.   Является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ли  проблема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на  решение  которой  направлен  проект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муниципального  правового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акта,  актуальной  в настоящее время для города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Костромы? 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2.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Достигнет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на Ваш взгляд, предлагаемое правовое регулирование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тех целей, на которые оно направлено? 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3.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Является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выбранный вариант решения проблемы оптимальным (в том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числе  с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точки  зрения выгод и издержек для субъектов предпринимательской,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lastRenderedPageBreak/>
        <w:t>инвестиционной и иной экономической деятельности, государства и общества в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целом)? 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4.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Существуют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иные варианты достижения заявленных целей правового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регулирования?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Если  да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выделите  те из них, которые, по Вашему мнению,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были бы менее </w:t>
      </w:r>
      <w:proofErr w:type="spellStart"/>
      <w:r w:rsidRPr="00B33E0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B33E07">
        <w:rPr>
          <w:rFonts w:ascii="Times New Roman" w:hAnsi="Times New Roman" w:cs="Times New Roman"/>
          <w:sz w:val="26"/>
          <w:szCs w:val="26"/>
        </w:rPr>
        <w:t xml:space="preserve"> и/или более эффективны. 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5.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Какие,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по   Вашему   мнению,    субъекты    предпринимательской,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инвестиционной   и   иной   экономической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деятельности  будут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затронуты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предлагаемым  правовым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регулированием (по видам субъектов, по отраслям, по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количеству таких субъектов в городе Костроме)? 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6.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Повлияет  ли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введение  предлагаемого  правового  регулирования на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конкурентную  среду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  отрасли,  будет  ли способствовать необоснованному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изменению  расстановки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сил  в  отрасли?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Если  да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то как? Приведите, по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возможности, количественные оценки. 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7.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Оцените,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насколько   полно   и   точно   отражены  обязанности,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ответственность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субъектов  предпринимательской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инвестиционной  и  иной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экономической  деятельности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,  а  также  насколько  понятно  сформулированы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административные 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процедуры,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реализуемые   исполнительными   органами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государственной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 xml:space="preserve">власти,   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>насколько  точно  и  недвусмысленно  прописаны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властные полномочия? 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необоснованно  затрудняют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ведение  предпринимательской,  инвестиционной 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иной экономической деятельности? 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9.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Оцените  издержки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субъектов предпринимательской, инвестиционной 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иной  экономической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деятельности,  возникающие при введении предлагаемого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правового  регулирования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Какие  из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них  Вы  считаете  избыточными? Если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возможно,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оцените  затраты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на выполнение вводимых требований количественно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(в часах рабочего времени, в денежном эквиваленте и прочее). 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 xml:space="preserve">    10.   Иные   </w:t>
      </w:r>
      <w:proofErr w:type="gramStart"/>
      <w:r w:rsidRPr="00B33E07">
        <w:rPr>
          <w:rFonts w:ascii="Times New Roman" w:hAnsi="Times New Roman" w:cs="Times New Roman"/>
          <w:sz w:val="26"/>
          <w:szCs w:val="26"/>
        </w:rPr>
        <w:t>предложения  и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замечания,  которые,  по  Вашему  мнению,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3E07">
        <w:rPr>
          <w:rFonts w:ascii="Times New Roman" w:hAnsi="Times New Roman" w:cs="Times New Roman"/>
          <w:sz w:val="26"/>
          <w:szCs w:val="26"/>
        </w:rPr>
        <w:t>целесообразно  учесть</w:t>
      </w:r>
      <w:proofErr w:type="gramEnd"/>
      <w:r w:rsidRPr="00B33E07">
        <w:rPr>
          <w:rFonts w:ascii="Times New Roman" w:hAnsi="Times New Roman" w:cs="Times New Roman"/>
          <w:sz w:val="26"/>
          <w:szCs w:val="26"/>
        </w:rPr>
        <w:t xml:space="preserve">  при  проведении  оценки  регулирующего  воздействия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проекта муниципального правового акта и его принятии. ____________________</w:t>
      </w:r>
    </w:p>
    <w:p w:rsidR="00B33E07" w:rsidRPr="00B33E07" w:rsidRDefault="00B33E07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3E0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B55AC" w:rsidRPr="00B33E07" w:rsidRDefault="003B55AC" w:rsidP="00B33E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B55AC" w:rsidRPr="00B33E07" w:rsidSect="00114C3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1E"/>
    <w:rsid w:val="003B55AC"/>
    <w:rsid w:val="003E7E4B"/>
    <w:rsid w:val="004070CE"/>
    <w:rsid w:val="0046341E"/>
    <w:rsid w:val="007A2F1E"/>
    <w:rsid w:val="007F70A0"/>
    <w:rsid w:val="00B33E07"/>
    <w:rsid w:val="00BD1F20"/>
    <w:rsid w:val="00EA6162"/>
    <w:rsid w:val="00F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E8D4"/>
  <w15:chartTrackingRefBased/>
  <w15:docId w15:val="{79A8902F-818C-4FFE-9CD8-7946C298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lastModifiedBy>Мухина Кристина Евгеньевна</cp:lastModifiedBy>
  <cp:revision>4</cp:revision>
  <dcterms:created xsi:type="dcterms:W3CDTF">2022-02-15T08:08:00Z</dcterms:created>
  <dcterms:modified xsi:type="dcterms:W3CDTF">2023-05-26T07:08:00Z</dcterms:modified>
</cp:coreProperties>
</file>