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FD" w:rsidRDefault="00F015B5">
      <w:pPr>
        <w:ind w:left="4820"/>
        <w:jc w:val="center"/>
      </w:pPr>
      <w:r>
        <w:rPr>
          <w:sz w:val="28"/>
          <w:szCs w:val="28"/>
        </w:rPr>
        <w:t>УТВЕРЖДЕНА</w:t>
      </w:r>
    </w:p>
    <w:p w:rsidR="001A66FD" w:rsidRDefault="00F015B5">
      <w:pPr>
        <w:ind w:left="4820"/>
        <w:jc w:val="center"/>
      </w:pPr>
      <w:r>
        <w:rPr>
          <w:sz w:val="28"/>
          <w:szCs w:val="28"/>
        </w:rPr>
        <w:t xml:space="preserve">постановлением Администрации </w:t>
      </w:r>
    </w:p>
    <w:p w:rsidR="001A66FD" w:rsidRDefault="00F015B5">
      <w:pPr>
        <w:ind w:left="4820"/>
        <w:jc w:val="center"/>
      </w:pPr>
      <w:r>
        <w:rPr>
          <w:sz w:val="28"/>
          <w:szCs w:val="28"/>
        </w:rPr>
        <w:t>города Костромы</w:t>
      </w:r>
    </w:p>
    <w:p w:rsidR="001A66FD" w:rsidRDefault="001A66FD">
      <w:pPr>
        <w:ind w:left="4820"/>
        <w:jc w:val="center"/>
        <w:rPr>
          <w:sz w:val="28"/>
          <w:szCs w:val="28"/>
        </w:rPr>
      </w:pPr>
    </w:p>
    <w:p w:rsidR="001A66FD" w:rsidRDefault="00F015B5">
      <w:pPr>
        <w:ind w:left="4820"/>
        <w:jc w:val="center"/>
      </w:pPr>
      <w:r>
        <w:rPr>
          <w:sz w:val="28"/>
          <w:szCs w:val="28"/>
        </w:rPr>
        <w:t>от__________ 2026 года № ____</w:t>
      </w:r>
    </w:p>
    <w:p w:rsidR="001A66FD" w:rsidRDefault="001A66FD">
      <w:pPr>
        <w:pStyle w:val="afc"/>
        <w:ind w:left="4820" w:firstLine="42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66FD" w:rsidRDefault="001A66FD">
      <w:pPr>
        <w:pStyle w:val="afc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66FD" w:rsidRDefault="001A66FD">
      <w:pPr>
        <w:pStyle w:val="afc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66FD" w:rsidRDefault="001A66FD">
      <w:pPr>
        <w:pStyle w:val="afc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66FD" w:rsidRDefault="001A66FD">
      <w:pPr>
        <w:pStyle w:val="afc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66FD" w:rsidRDefault="001A66FD">
      <w:pPr>
        <w:pStyle w:val="afc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66FD" w:rsidRDefault="001A66FD">
      <w:pPr>
        <w:pStyle w:val="afc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66FD" w:rsidRDefault="001A66FD">
      <w:pPr>
        <w:pStyle w:val="afc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66FD" w:rsidRDefault="001A66FD">
      <w:pPr>
        <w:pStyle w:val="afc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66FD" w:rsidRDefault="0006091D">
      <w:pPr>
        <w:pStyle w:val="afc"/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ИЗМЕНЕНИЯ В </w:t>
      </w:r>
      <w:r w:rsidR="00F015B5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F01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ПЛАНИРОВКЕ ТЕРРИТОРИИ, </w:t>
      </w:r>
    </w:p>
    <w:p w:rsidR="001A66FD" w:rsidRDefault="0006091D">
      <w:pPr>
        <w:pStyle w:val="afc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РАЙОНЕ</w:t>
      </w:r>
      <w:r w:rsidR="00F01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ОСОБО ОХРАНЯЕМОЙ ПРИРОДНОЙ ТЕРРИТОРИИ РЕГИОНАЛЬНОГО ЗНАЧЕНИЯ ТУРИСТСКО-РЕКРЕАЦИОННОЙ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МЕСТНОСТИ «ПАРК “БЕРЕНДЕЕВКА”»</w:t>
      </w:r>
    </w:p>
    <w:p w:rsidR="001A66FD" w:rsidRDefault="001A66FD">
      <w:pPr>
        <w:pStyle w:val="afc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66FD" w:rsidRDefault="00F015B5">
      <w:pPr>
        <w:pStyle w:val="afc"/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ПРОЕКТ ПЛАНИРОВКИ ТЕРРИТОРИИ</w:t>
      </w:r>
    </w:p>
    <w:p w:rsidR="001A66FD" w:rsidRDefault="001A66FD">
      <w:pPr>
        <w:pStyle w:val="afc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A66FD" w:rsidRDefault="001A66FD">
      <w:pPr>
        <w:pStyle w:val="afc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A66FD" w:rsidRDefault="001A66FD">
      <w:pPr>
        <w:pStyle w:val="afc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A66FD" w:rsidRDefault="00F015B5">
      <w:pPr>
        <w:ind w:firstLine="426"/>
        <w:jc w:val="center"/>
      </w:pPr>
      <w:r>
        <w:rPr>
          <w:bCs/>
          <w:sz w:val="28"/>
          <w:szCs w:val="28"/>
        </w:rPr>
        <w:t>Основная часть</w:t>
      </w: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06091D" w:rsidRDefault="0006091D">
      <w:pPr>
        <w:ind w:firstLine="426"/>
        <w:jc w:val="center"/>
        <w:rPr>
          <w:sz w:val="26"/>
          <w:szCs w:val="26"/>
        </w:rPr>
      </w:pPr>
    </w:p>
    <w:p w:rsidR="0006091D" w:rsidRDefault="0006091D">
      <w:pPr>
        <w:ind w:firstLine="426"/>
        <w:jc w:val="center"/>
        <w:rPr>
          <w:sz w:val="26"/>
          <w:szCs w:val="26"/>
        </w:rPr>
      </w:pPr>
    </w:p>
    <w:p w:rsidR="0006091D" w:rsidRDefault="0006091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1A66FD" w:rsidRDefault="001A66FD">
      <w:pPr>
        <w:ind w:firstLine="426"/>
        <w:jc w:val="center"/>
        <w:rPr>
          <w:sz w:val="26"/>
          <w:szCs w:val="26"/>
        </w:rPr>
      </w:pPr>
    </w:p>
    <w:p w:rsidR="00E1163A" w:rsidRDefault="00E1163A" w:rsidP="00E1163A">
      <w:pPr>
        <w:pStyle w:val="afc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bidi="hi-IN"/>
        </w:rPr>
      </w:pPr>
      <w:r>
        <w:rPr>
          <w:rFonts w:ascii="Times New Roman" w:eastAsia="SimSun" w:hAnsi="Times New Roman" w:cs="Times New Roman"/>
          <w:sz w:val="26"/>
          <w:szCs w:val="26"/>
          <w:lang w:bidi="hi-IN"/>
        </w:rPr>
        <w:lastRenderedPageBreak/>
        <w:t>Внести изменения в документацию по планировке территории</w:t>
      </w:r>
      <w:r w:rsidR="002459BE" w:rsidRPr="002459BE">
        <w:rPr>
          <w:rFonts w:ascii="Times New Roman" w:hAnsi="Times New Roman" w:cs="Times New Roman"/>
          <w:sz w:val="26"/>
          <w:szCs w:val="26"/>
        </w:rPr>
        <w:t xml:space="preserve"> </w:t>
      </w:r>
      <w:r w:rsidR="002459BE">
        <w:rPr>
          <w:rFonts w:ascii="Times New Roman" w:hAnsi="Times New Roman" w:cs="Times New Roman"/>
          <w:sz w:val="26"/>
          <w:szCs w:val="26"/>
        </w:rPr>
        <w:t xml:space="preserve">в районе особо охраняемой природной территории регионального значения туристско-рекреационной местности «Парк “Берендеевка”» </w:t>
      </w:r>
      <w:r>
        <w:rPr>
          <w:rFonts w:ascii="Times New Roman" w:eastAsia="SimSun" w:hAnsi="Times New Roman" w:cs="Times New Roman"/>
          <w:sz w:val="26"/>
          <w:szCs w:val="26"/>
          <w:lang w:bidi="hi-IN"/>
        </w:rPr>
        <w:t>в виде проекта планировки территории, утвержденную постановлением Администрации города Костромы от 1</w:t>
      </w:r>
      <w:r w:rsidR="002459BE">
        <w:rPr>
          <w:rFonts w:ascii="Times New Roman" w:eastAsia="SimSun" w:hAnsi="Times New Roman" w:cs="Times New Roman"/>
          <w:sz w:val="26"/>
          <w:szCs w:val="26"/>
          <w:lang w:bidi="hi-IN"/>
        </w:rPr>
        <w:t>2</w:t>
      </w:r>
      <w:r>
        <w:rPr>
          <w:rFonts w:ascii="Times New Roman" w:eastAsia="SimSun" w:hAnsi="Times New Roman" w:cs="Times New Roman"/>
          <w:sz w:val="26"/>
          <w:szCs w:val="26"/>
          <w:lang w:bidi="hi-IN"/>
        </w:rPr>
        <w:t xml:space="preserve"> о</w:t>
      </w:r>
      <w:r w:rsidR="002459BE">
        <w:rPr>
          <w:rFonts w:ascii="Times New Roman" w:eastAsia="SimSun" w:hAnsi="Times New Roman" w:cs="Times New Roman"/>
          <w:sz w:val="26"/>
          <w:szCs w:val="26"/>
          <w:lang w:bidi="hi-IN"/>
        </w:rPr>
        <w:t>кт</w:t>
      </w:r>
      <w:r>
        <w:rPr>
          <w:rFonts w:ascii="Times New Roman" w:eastAsia="SimSun" w:hAnsi="Times New Roman" w:cs="Times New Roman"/>
          <w:sz w:val="26"/>
          <w:szCs w:val="26"/>
          <w:lang w:bidi="hi-IN"/>
        </w:rPr>
        <w:t>ября 202</w:t>
      </w:r>
      <w:r w:rsidR="002459BE">
        <w:rPr>
          <w:rFonts w:ascii="Times New Roman" w:eastAsia="SimSun" w:hAnsi="Times New Roman" w:cs="Times New Roman"/>
          <w:sz w:val="26"/>
          <w:szCs w:val="26"/>
          <w:lang w:bidi="hi-IN"/>
        </w:rPr>
        <w:t>0</w:t>
      </w:r>
      <w:r>
        <w:rPr>
          <w:rFonts w:ascii="Times New Roman" w:eastAsia="SimSun" w:hAnsi="Times New Roman" w:cs="Times New Roman"/>
          <w:sz w:val="26"/>
          <w:szCs w:val="26"/>
          <w:lang w:bidi="hi-IN"/>
        </w:rPr>
        <w:t xml:space="preserve"> года № </w:t>
      </w:r>
      <w:r w:rsidR="002459BE">
        <w:rPr>
          <w:rFonts w:ascii="Times New Roman" w:eastAsia="SimSun" w:hAnsi="Times New Roman" w:cs="Times New Roman"/>
          <w:sz w:val="26"/>
          <w:szCs w:val="26"/>
          <w:lang w:bidi="hi-IN"/>
        </w:rPr>
        <w:t>1916</w:t>
      </w:r>
      <w:r>
        <w:rPr>
          <w:rFonts w:ascii="Times New Roman" w:eastAsia="SimSun" w:hAnsi="Times New Roman" w:cs="Times New Roman"/>
          <w:sz w:val="26"/>
          <w:szCs w:val="26"/>
          <w:lang w:bidi="hi-IN"/>
        </w:rPr>
        <w:t>, изложив основную часть проекта планировки территории в новой редакции:</w:t>
      </w:r>
    </w:p>
    <w:p w:rsidR="00E1163A" w:rsidRDefault="00E1163A" w:rsidP="00E1163A">
      <w:pPr>
        <w:pStyle w:val="afc"/>
        <w:ind w:firstLine="709"/>
        <w:jc w:val="both"/>
        <w:rPr>
          <w:b/>
          <w:sz w:val="26"/>
          <w:szCs w:val="26"/>
        </w:rPr>
      </w:pPr>
    </w:p>
    <w:p w:rsidR="001A66FD" w:rsidRDefault="00E1163A" w:rsidP="00E1163A">
      <w:pPr>
        <w:pStyle w:val="Standard"/>
        <w:ind w:firstLine="709"/>
        <w:jc w:val="center"/>
        <w:rPr>
          <w:rFonts w:hint="eastAsia"/>
        </w:rPr>
      </w:pPr>
      <w:r>
        <w:rPr>
          <w:b/>
          <w:sz w:val="26"/>
          <w:szCs w:val="26"/>
        </w:rPr>
        <w:t>«</w:t>
      </w:r>
      <w:r w:rsidR="00F015B5">
        <w:rPr>
          <w:b/>
          <w:sz w:val="26"/>
          <w:szCs w:val="26"/>
        </w:rPr>
        <w:t>Основная часть проекта планировки территории</w:t>
      </w:r>
    </w:p>
    <w:p w:rsidR="001A66FD" w:rsidRDefault="00F015B5">
      <w:pPr>
        <w:pStyle w:val="Standard"/>
        <w:ind w:firstLine="709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6"/>
          <w:szCs w:val="26"/>
        </w:rPr>
        <w:t>Часть 1.2 - Положения в текстовой форме</w:t>
      </w:r>
    </w:p>
    <w:p w:rsidR="001A66FD" w:rsidRDefault="001A66FD">
      <w:pPr>
        <w:pStyle w:val="Standard"/>
        <w:ind w:firstLine="107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A66FD" w:rsidRDefault="00F015B5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. Положения о характеристиках планируемого развития </w:t>
      </w:r>
      <w:r>
        <w:rPr>
          <w:rFonts w:ascii="Times New Roman" w:hAnsi="Times New Roman" w:cs="Times New Roman"/>
          <w:b/>
          <w:sz w:val="26"/>
          <w:szCs w:val="26"/>
        </w:rPr>
        <w:br/>
        <w:t>территории</w:t>
      </w:r>
    </w:p>
    <w:p w:rsidR="001A66FD" w:rsidRDefault="00F015B5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>1.  Положения о плотности и параметрах застройки территории (в пределах, установленных градостроительным регламентом);</w:t>
      </w:r>
    </w:p>
    <w:p w:rsidR="001A66FD" w:rsidRDefault="00F015B5">
      <w:pPr>
        <w:pStyle w:val="Standard"/>
        <w:tabs>
          <w:tab w:val="left" w:pos="1245"/>
          <w:tab w:val="left" w:pos="153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>2. Положения о характеристиках объектов капитального строительства жилого, производственного, общественно-делового и иного назначения;</w:t>
      </w:r>
    </w:p>
    <w:p w:rsidR="001A66FD" w:rsidRDefault="00F015B5">
      <w:pPr>
        <w:pStyle w:val="Standard"/>
        <w:tabs>
          <w:tab w:val="left" w:pos="1245"/>
          <w:tab w:val="left" w:pos="153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 xml:space="preserve">3. Положения о характеристиках объектов коммунальной инфраструктуры, в том числе объектов, включенных в программы комплексного развития систем </w:t>
      </w:r>
      <w:r>
        <w:rPr>
          <w:rFonts w:ascii="Times New Roman" w:hAnsi="Times New Roman" w:cs="Times New Roman"/>
          <w:sz w:val="26"/>
          <w:szCs w:val="26"/>
        </w:rPr>
        <w:br/>
        <w:t xml:space="preserve">коммунальной инфраструктуры и необходимых для развития территории в границах </w:t>
      </w:r>
      <w:r>
        <w:rPr>
          <w:rFonts w:ascii="Times New Roman" w:hAnsi="Times New Roman" w:cs="Times New Roman"/>
          <w:sz w:val="26"/>
          <w:szCs w:val="26"/>
        </w:rPr>
        <w:br/>
        <w:t>элемента планировочной структуры;</w:t>
      </w:r>
    </w:p>
    <w:p w:rsidR="001A66FD" w:rsidRDefault="00F015B5">
      <w:pPr>
        <w:pStyle w:val="Standard"/>
        <w:tabs>
          <w:tab w:val="left" w:pos="1245"/>
          <w:tab w:val="left" w:pos="153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>4. Положения о характеристиках объектов транспортной инфраструктуры, в том числе объектов,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структуры;</w:t>
      </w:r>
    </w:p>
    <w:p w:rsidR="001A66FD" w:rsidRDefault="00F015B5">
      <w:pPr>
        <w:pStyle w:val="Standard"/>
        <w:tabs>
          <w:tab w:val="left" w:pos="1245"/>
          <w:tab w:val="left" w:pos="153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>5. Положения о характеристиках объектов социальной инфраструктуры, в том числе объектов,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структуры;</w:t>
      </w:r>
    </w:p>
    <w:p w:rsidR="001A66FD" w:rsidRDefault="00F015B5">
      <w:pPr>
        <w:pStyle w:val="Standard"/>
        <w:tabs>
          <w:tab w:val="left" w:pos="907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6. Положения о характеристиках зон планируемого размещения объектов </w:t>
      </w:r>
      <w:r>
        <w:rPr>
          <w:rFonts w:ascii="Times New Roman" w:hAnsi="Times New Roman" w:cs="Times New Roman"/>
          <w:bCs/>
          <w:sz w:val="26"/>
          <w:szCs w:val="26"/>
        </w:rPr>
        <w:br/>
        <w:t>федерального значения, объектов регионального значения, объектов местного значения. Положения о плотности и параметрах застройки территории, необходимые для размещения указанных объектов;</w:t>
      </w:r>
    </w:p>
    <w:p w:rsidR="001A66FD" w:rsidRDefault="00F015B5">
      <w:pPr>
        <w:pStyle w:val="Standard"/>
        <w:tabs>
          <w:tab w:val="left" w:pos="153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</w:t>
      </w:r>
      <w:r>
        <w:rPr>
          <w:rFonts w:ascii="Times New Roman" w:hAnsi="Times New Roman" w:cs="Times New Roman"/>
          <w:bCs/>
          <w:sz w:val="26"/>
          <w:szCs w:val="26"/>
        </w:rPr>
        <w:br/>
        <w:t>коммунальной, транспортной, социальной инфраструктур и фактических показателей территориальной доступности таких объектов для населения.</w:t>
      </w:r>
    </w:p>
    <w:p w:rsidR="001A66FD" w:rsidRDefault="001A66FD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66FD" w:rsidRDefault="00F015B5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>. Положения об очередности планируемого развития территории</w:t>
      </w:r>
      <w:r>
        <w:rPr>
          <w:b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содержащие этапы и максимальные сроки осуществления:</w:t>
      </w:r>
    </w:p>
    <w:p w:rsidR="001A66FD" w:rsidRDefault="00F015B5">
      <w:pPr>
        <w:widowControl w:val="0"/>
        <w:tabs>
          <w:tab w:val="left" w:pos="567"/>
        </w:tabs>
        <w:ind w:firstLine="709"/>
        <w:jc w:val="both"/>
      </w:pPr>
      <w:r>
        <w:rPr>
          <w:sz w:val="26"/>
          <w:szCs w:val="26"/>
          <w:highlight w:val="white"/>
        </w:rPr>
        <w:t>а</w:t>
      </w:r>
      <w:r>
        <w:rPr>
          <w:rFonts w:cs="Mangal"/>
          <w:sz w:val="26"/>
          <w:szCs w:val="26"/>
          <w:lang w:bidi="hi-IN"/>
        </w:rPr>
        <w:t xml:space="preserve">) 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</w:t>
      </w:r>
      <w:r>
        <w:rPr>
          <w:rFonts w:cs="Mangal"/>
          <w:sz w:val="26"/>
          <w:szCs w:val="26"/>
          <w:lang w:bidi="hi-IN"/>
        </w:rPr>
        <w:br/>
        <w:t xml:space="preserve">обеспечения жизнедеятельности человека объектов коммунальной, транспортной, </w:t>
      </w:r>
      <w:r>
        <w:rPr>
          <w:rFonts w:cs="Mangal"/>
          <w:sz w:val="26"/>
          <w:szCs w:val="26"/>
          <w:lang w:bidi="hi-IN"/>
        </w:rPr>
        <w:br/>
        <w:t>социальной инфраструктур, иных объектов (в том числе зданий пожарных депо);</w:t>
      </w:r>
    </w:p>
    <w:p w:rsidR="001A66FD" w:rsidRDefault="00F015B5">
      <w:pPr>
        <w:widowControl w:val="0"/>
        <w:tabs>
          <w:tab w:val="left" w:pos="567"/>
        </w:tabs>
        <w:ind w:firstLine="709"/>
        <w:jc w:val="both"/>
      </w:pPr>
      <w:r>
        <w:rPr>
          <w:sz w:val="26"/>
          <w:szCs w:val="26"/>
          <w:highlight w:val="white"/>
        </w:rPr>
        <w:t>б) 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>
        <w:rPr>
          <w:bCs/>
          <w:sz w:val="26"/>
          <w:szCs w:val="26"/>
        </w:rPr>
        <w:t>.</w:t>
      </w:r>
    </w:p>
    <w:p w:rsidR="001A66FD" w:rsidRDefault="00F015B5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Глава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. Положения о характеристиках планируемого развития территории</w:t>
      </w:r>
    </w:p>
    <w:p w:rsidR="001A66FD" w:rsidRDefault="001A66FD">
      <w:pPr>
        <w:pStyle w:val="Standard"/>
        <w:ind w:firstLine="680"/>
        <w:rPr>
          <w:rFonts w:ascii="Times New Roman" w:hAnsi="Times New Roman" w:cs="Times New Roman"/>
          <w:b/>
          <w:sz w:val="26"/>
          <w:szCs w:val="26"/>
        </w:rPr>
      </w:pPr>
    </w:p>
    <w:p w:rsidR="00DD41FA" w:rsidRDefault="00DD41FA" w:rsidP="00DD41FA">
      <w:pPr>
        <w:tabs>
          <w:tab w:val="left" w:pos="567"/>
          <w:tab w:val="left" w:pos="993"/>
        </w:tabs>
        <w:ind w:firstLine="72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Проектом планировки территории предусматриваются следующие мероприятия по развитию территории:</w:t>
      </w:r>
    </w:p>
    <w:p w:rsidR="001A66FD" w:rsidRPr="00A54E4F" w:rsidRDefault="00DD41FA" w:rsidP="009A3071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</w:pPr>
      <w:r>
        <w:rPr>
          <w:rFonts w:eastAsia="Times New Roman"/>
          <w:sz w:val="26"/>
          <w:szCs w:val="26"/>
        </w:rPr>
        <w:t>Установление границ зоны планируемого размещения объекта капитального строительства:</w:t>
      </w:r>
      <w:r w:rsidR="00F015B5" w:rsidRPr="00A54E4F">
        <w:rPr>
          <w:sz w:val="26"/>
          <w:szCs w:val="26"/>
        </w:rPr>
        <w:t xml:space="preserve"> среднеэтажно</w:t>
      </w:r>
      <w:r>
        <w:rPr>
          <w:sz w:val="26"/>
          <w:szCs w:val="26"/>
        </w:rPr>
        <w:t>й</w:t>
      </w:r>
      <w:r w:rsidR="00F015B5" w:rsidRPr="00A54E4F">
        <w:rPr>
          <w:sz w:val="26"/>
          <w:szCs w:val="26"/>
        </w:rPr>
        <w:t xml:space="preserve"> </w:t>
      </w:r>
      <w:r>
        <w:rPr>
          <w:sz w:val="26"/>
          <w:szCs w:val="26"/>
        </w:rPr>
        <w:t>жилой</w:t>
      </w:r>
      <w:r w:rsidR="00F015B5" w:rsidRPr="00A54E4F">
        <w:rPr>
          <w:sz w:val="26"/>
          <w:szCs w:val="26"/>
        </w:rPr>
        <w:t xml:space="preserve"> </w:t>
      </w:r>
      <w:r>
        <w:rPr>
          <w:sz w:val="26"/>
          <w:szCs w:val="26"/>
        </w:rPr>
        <w:t>застройки</w:t>
      </w:r>
      <w:r w:rsidR="00D134E0" w:rsidRPr="00A54E4F">
        <w:rPr>
          <w:sz w:val="26"/>
          <w:szCs w:val="26"/>
        </w:rPr>
        <w:t>, объектов общественно-делового назначения, объекта спорта, объекта религиозного использования</w:t>
      </w:r>
      <w:r w:rsidR="00F015B5" w:rsidRPr="00A54E4F">
        <w:rPr>
          <w:sz w:val="26"/>
          <w:szCs w:val="26"/>
        </w:rPr>
        <w:t>;</w:t>
      </w:r>
    </w:p>
    <w:p w:rsidR="00D134E0" w:rsidRPr="00425747" w:rsidRDefault="007560B8" w:rsidP="009A3071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</w:pPr>
      <w:r>
        <w:rPr>
          <w:sz w:val="26"/>
          <w:szCs w:val="26"/>
        </w:rPr>
        <w:t>Изменение</w:t>
      </w:r>
      <w:r w:rsidR="00D134E0" w:rsidRPr="00A54E4F">
        <w:rPr>
          <w:sz w:val="26"/>
          <w:szCs w:val="26"/>
        </w:rPr>
        <w:t xml:space="preserve"> красной линии по </w:t>
      </w:r>
      <w:r w:rsidR="00721565" w:rsidRPr="00A54E4F">
        <w:rPr>
          <w:sz w:val="26"/>
          <w:szCs w:val="26"/>
        </w:rPr>
        <w:t>юго-</w:t>
      </w:r>
      <w:r w:rsidR="00425747">
        <w:rPr>
          <w:sz w:val="26"/>
          <w:szCs w:val="26"/>
        </w:rPr>
        <w:t>западной</w:t>
      </w:r>
      <w:r w:rsidR="00721565" w:rsidRPr="00A54E4F">
        <w:rPr>
          <w:sz w:val="26"/>
          <w:szCs w:val="26"/>
        </w:rPr>
        <w:t xml:space="preserve"> границе территории</w:t>
      </w:r>
      <w:r w:rsidR="00D134E0" w:rsidRPr="00A54E4F">
        <w:rPr>
          <w:sz w:val="26"/>
          <w:szCs w:val="26"/>
        </w:rPr>
        <w:t>;</w:t>
      </w:r>
    </w:p>
    <w:p w:rsidR="00425747" w:rsidRPr="00425747" w:rsidRDefault="00425747" w:rsidP="009A3071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</w:pPr>
      <w:r>
        <w:rPr>
          <w:sz w:val="26"/>
          <w:szCs w:val="26"/>
        </w:rPr>
        <w:t>Изменение красной линии по северо-восточной</w:t>
      </w:r>
      <w:r w:rsidRPr="00425747">
        <w:rPr>
          <w:sz w:val="26"/>
          <w:szCs w:val="26"/>
        </w:rPr>
        <w:t xml:space="preserve"> </w:t>
      </w:r>
      <w:r w:rsidRPr="00A54E4F">
        <w:rPr>
          <w:sz w:val="26"/>
          <w:szCs w:val="26"/>
        </w:rPr>
        <w:t>границе территории;</w:t>
      </w:r>
    </w:p>
    <w:p w:rsidR="00A54E4F" w:rsidRPr="009A3071" w:rsidRDefault="00A54E4F" w:rsidP="009A3071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uppressAutoHyphens/>
        <w:autoSpaceDE w:val="0"/>
        <w:ind w:left="0" w:firstLine="709"/>
        <w:jc w:val="both"/>
      </w:pPr>
      <w:r w:rsidRPr="00134E2B">
        <w:rPr>
          <w:sz w:val="26"/>
          <w:szCs w:val="26"/>
        </w:rPr>
        <w:t>Установление грани</w:t>
      </w:r>
      <w:r w:rsidR="009A3071">
        <w:rPr>
          <w:sz w:val="26"/>
          <w:szCs w:val="26"/>
        </w:rPr>
        <w:t>ц территории общего пользования;</w:t>
      </w:r>
    </w:p>
    <w:p w:rsidR="009A3071" w:rsidRPr="00134E2B" w:rsidRDefault="009A3071" w:rsidP="009A3071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uppressAutoHyphens/>
        <w:autoSpaceDE w:val="0"/>
        <w:ind w:left="0" w:firstLine="709"/>
        <w:jc w:val="both"/>
      </w:pPr>
      <w:r>
        <w:rPr>
          <w:sz w:val="26"/>
          <w:szCs w:val="26"/>
        </w:rPr>
        <w:t xml:space="preserve">Реконструкция </w:t>
      </w:r>
      <w:r w:rsidRPr="000016AF">
        <w:rPr>
          <w:sz w:val="26"/>
          <w:szCs w:val="26"/>
        </w:rPr>
        <w:t xml:space="preserve">объект спорта, включающий раздельно нормируемые спортивные сооружения (объекты) (в </w:t>
      </w:r>
      <w:proofErr w:type="spellStart"/>
      <w:r w:rsidRPr="000016AF">
        <w:rPr>
          <w:sz w:val="26"/>
          <w:szCs w:val="26"/>
        </w:rPr>
        <w:t>т.ч</w:t>
      </w:r>
      <w:proofErr w:type="spellEnd"/>
      <w:r w:rsidRPr="000016AF">
        <w:rPr>
          <w:sz w:val="26"/>
          <w:szCs w:val="26"/>
        </w:rPr>
        <w:t>. физкультурно-оздоровительный комплекс)</w:t>
      </w:r>
      <w:r>
        <w:rPr>
          <w:sz w:val="26"/>
          <w:szCs w:val="26"/>
        </w:rPr>
        <w:t>,</w:t>
      </w:r>
      <w:r w:rsidRPr="000016AF">
        <w:rPr>
          <w:sz w:val="26"/>
          <w:szCs w:val="26"/>
        </w:rPr>
        <w:t xml:space="preserve"> Российская Федерация, Костромская область, городской округ город Кострома, город Кострома, проспект Мира, 157а</w:t>
      </w:r>
    </w:p>
    <w:p w:rsidR="001A66FD" w:rsidRDefault="001A66FD">
      <w:pPr>
        <w:widowControl w:val="0"/>
        <w:tabs>
          <w:tab w:val="left" w:pos="225"/>
          <w:tab w:val="left" w:pos="510"/>
          <w:tab w:val="left" w:pos="567"/>
          <w:tab w:val="left" w:pos="1134"/>
        </w:tabs>
        <w:ind w:left="397"/>
        <w:jc w:val="both"/>
        <w:rPr>
          <w:b/>
          <w:bCs/>
          <w:sz w:val="26"/>
          <w:szCs w:val="26"/>
        </w:rPr>
      </w:pPr>
    </w:p>
    <w:p w:rsidR="001A66FD" w:rsidRDefault="00F015B5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Положения о плотности и параметрах застройки территории                           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в пределах, установленных градостроительным регламентом)</w:t>
      </w:r>
    </w:p>
    <w:p w:rsidR="001A66FD" w:rsidRDefault="00F015B5">
      <w:pPr>
        <w:ind w:firstLine="426"/>
        <w:jc w:val="right"/>
      </w:pPr>
      <w:r>
        <w:rPr>
          <w:rFonts w:eastAsia="Times New Roman"/>
          <w:b/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                           </w:t>
      </w:r>
      <w:r>
        <w:rPr>
          <w:sz w:val="26"/>
          <w:szCs w:val="26"/>
        </w:rPr>
        <w:t>Табли</w:t>
      </w:r>
      <w:r>
        <w:t>ца 1</w:t>
      </w:r>
    </w:p>
    <w:tbl>
      <w:tblPr>
        <w:tblW w:w="9645" w:type="dxa"/>
        <w:tblInd w:w="108" w:type="dxa"/>
        <w:tblLook w:val="04A0" w:firstRow="1" w:lastRow="0" w:firstColumn="1" w:lastColumn="0" w:noHBand="0" w:noVBand="1"/>
      </w:tblPr>
      <w:tblGrid>
        <w:gridCol w:w="851"/>
        <w:gridCol w:w="5245"/>
        <w:gridCol w:w="1292"/>
        <w:gridCol w:w="2257"/>
      </w:tblGrid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</w:pPr>
            <w:r w:rsidRPr="00C41971">
              <w:rPr>
                <w:szCs w:val="24"/>
              </w:rPr>
              <w:t>№</w:t>
            </w:r>
            <w:r w:rsidRPr="00C41971">
              <w:rPr>
                <w:rFonts w:eastAsia="Times New Roman"/>
                <w:szCs w:val="24"/>
              </w:rPr>
              <w:t xml:space="preserve"> </w:t>
            </w:r>
            <w:r w:rsidRPr="00C41971">
              <w:rPr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</w:pPr>
            <w:r w:rsidRPr="00C41971">
              <w:rPr>
                <w:szCs w:val="24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</w:pPr>
            <w:r w:rsidRPr="00C41971">
              <w:rPr>
                <w:szCs w:val="24"/>
              </w:rPr>
              <w:t>Единицы измерения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</w:pPr>
            <w:r w:rsidRPr="00C41971">
              <w:rPr>
                <w:szCs w:val="24"/>
              </w:rPr>
              <w:t>Значение показателя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 w:rsidP="00B224DC">
            <w:r w:rsidRPr="00C41971">
              <w:rPr>
                <w:sz w:val="26"/>
                <w:szCs w:val="26"/>
              </w:rPr>
              <w:t>Площадь территории в границах проекта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</w:pPr>
            <w:r w:rsidRPr="00C41971">
              <w:rPr>
                <w:sz w:val="26"/>
                <w:szCs w:val="26"/>
              </w:rPr>
              <w:t>га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Pr="00C41971" w:rsidRDefault="003A54E8">
            <w:pPr>
              <w:jc w:val="center"/>
            </w:pPr>
            <w:r w:rsidRPr="00C41971">
              <w:rPr>
                <w:sz w:val="26"/>
                <w:szCs w:val="26"/>
              </w:rPr>
              <w:t>136,8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3A54E8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B224DC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Площадь территории в границах красных линий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3A54E8">
            <w:pPr>
              <w:tabs>
                <w:tab w:val="left" w:pos="458"/>
              </w:tabs>
              <w:jc w:val="center"/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га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4E8" w:rsidRPr="00C41971" w:rsidRDefault="003A54E8" w:rsidP="002D307C">
            <w:pPr>
              <w:ind w:firstLine="33"/>
              <w:jc w:val="center"/>
            </w:pPr>
            <w:r w:rsidRPr="00C41971">
              <w:rPr>
                <w:sz w:val="26"/>
                <w:szCs w:val="26"/>
              </w:rPr>
              <w:t>119,</w:t>
            </w:r>
            <w:r w:rsidR="002D307C" w:rsidRPr="00C41971">
              <w:rPr>
                <w:sz w:val="26"/>
                <w:szCs w:val="26"/>
              </w:rPr>
              <w:t>9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 w:rsidP="00B224DC">
            <w:r w:rsidRPr="00C41971">
              <w:rPr>
                <w:sz w:val="26"/>
                <w:szCs w:val="26"/>
              </w:rPr>
              <w:t xml:space="preserve">Площадь </w:t>
            </w:r>
            <w:r w:rsidR="00061F9D" w:rsidRPr="00C41971">
              <w:rPr>
                <w:sz w:val="26"/>
                <w:szCs w:val="26"/>
              </w:rPr>
              <w:t xml:space="preserve">территории в границах </w:t>
            </w:r>
            <w:r w:rsidRPr="00C41971">
              <w:rPr>
                <w:sz w:val="26"/>
                <w:szCs w:val="26"/>
              </w:rPr>
              <w:t>зоны планируемого размещения среднеэтажной жилой застройки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</w:pPr>
            <w:r w:rsidRPr="00C41971">
              <w:rPr>
                <w:sz w:val="26"/>
                <w:szCs w:val="26"/>
              </w:rPr>
              <w:t>м</w:t>
            </w:r>
            <w:r w:rsidRPr="00C41971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Pr="00C41971" w:rsidRDefault="00061F9D">
            <w:pPr>
              <w:jc w:val="center"/>
            </w:pPr>
            <w:r w:rsidRPr="00C41971">
              <w:t>15016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F9D" w:rsidRPr="00C41971" w:rsidRDefault="00061F9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F9D" w:rsidRPr="00C41971" w:rsidRDefault="00061F9D" w:rsidP="00B224DC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Площадь территории в границах зоны планируемого размещения</w:t>
            </w:r>
            <w:r w:rsidR="003A54E8" w:rsidRPr="00C41971">
              <w:rPr>
                <w:sz w:val="26"/>
                <w:szCs w:val="26"/>
              </w:rPr>
              <w:t xml:space="preserve"> объекта спорта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F9D" w:rsidRPr="00C41971" w:rsidRDefault="003A54E8">
            <w:pPr>
              <w:jc w:val="center"/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м</w:t>
            </w:r>
            <w:r w:rsidRPr="00C41971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9D" w:rsidRPr="00C41971" w:rsidRDefault="003A54E8">
            <w:pPr>
              <w:jc w:val="center"/>
            </w:pPr>
            <w:r w:rsidRPr="00C41971">
              <w:t>9392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F9D" w:rsidRPr="00C41971" w:rsidRDefault="00061F9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F9D" w:rsidRPr="00C41971" w:rsidRDefault="00061F9D" w:rsidP="00B224DC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Площадь территории в границах зоны планируемого размещения</w:t>
            </w:r>
            <w:r w:rsidR="003A54E8" w:rsidRPr="00C41971">
              <w:rPr>
                <w:sz w:val="26"/>
                <w:szCs w:val="26"/>
              </w:rPr>
              <w:t xml:space="preserve"> объектов общественно-делового назначения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F9D" w:rsidRPr="00C41971" w:rsidRDefault="003A54E8">
            <w:pPr>
              <w:jc w:val="center"/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м</w:t>
            </w:r>
            <w:r w:rsidRPr="00C41971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9D" w:rsidRPr="00C41971" w:rsidRDefault="00C706EC">
            <w:pPr>
              <w:jc w:val="center"/>
            </w:pPr>
            <w:r w:rsidRPr="00C41971">
              <w:t>4400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 w:rsidP="00B224DC">
            <w:pPr>
              <w:rPr>
                <w:b/>
              </w:rPr>
            </w:pPr>
            <w:r w:rsidRPr="00C41971">
              <w:rPr>
                <w:b/>
                <w:sz w:val="26"/>
                <w:szCs w:val="26"/>
              </w:rPr>
              <w:t>Общая площадь застройки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  <w:rPr>
                <w:b/>
              </w:rPr>
            </w:pPr>
            <w:r w:rsidRPr="00C41971">
              <w:rPr>
                <w:b/>
                <w:sz w:val="26"/>
                <w:szCs w:val="26"/>
              </w:rPr>
              <w:t>м</w:t>
            </w:r>
            <w:r w:rsidRPr="00C41971">
              <w:rPr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Pr="00C41971" w:rsidRDefault="005D1859">
            <w:pPr>
              <w:jc w:val="center"/>
              <w:rPr>
                <w:b/>
              </w:rPr>
            </w:pPr>
            <w:r w:rsidRPr="00C41971">
              <w:rPr>
                <w:b/>
              </w:rPr>
              <w:t>84655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3A54E8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B82239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Площадь застройки (</w:t>
            </w:r>
            <w:r w:rsidR="00B82239" w:rsidRPr="00C41971">
              <w:rPr>
                <w:sz w:val="26"/>
                <w:szCs w:val="26"/>
              </w:rPr>
              <w:t>план</w:t>
            </w:r>
            <w:r w:rsidRPr="00C41971">
              <w:rPr>
                <w:sz w:val="26"/>
                <w:szCs w:val="26"/>
              </w:rPr>
              <w:t>ируемая</w:t>
            </w:r>
            <w:r w:rsidR="00CC092B" w:rsidRPr="00C41971">
              <w:rPr>
                <w:sz w:val="26"/>
                <w:szCs w:val="26"/>
              </w:rPr>
              <w:t xml:space="preserve"> </w:t>
            </w:r>
            <w:proofErr w:type="gramStart"/>
            <w:r w:rsidR="00CC092B" w:rsidRPr="00C41971">
              <w:rPr>
                <w:sz w:val="26"/>
                <w:szCs w:val="26"/>
              </w:rPr>
              <w:t>жилая</w:t>
            </w:r>
            <w:r w:rsidR="00B82239" w:rsidRPr="00C41971">
              <w:rPr>
                <w:sz w:val="26"/>
                <w:szCs w:val="26"/>
              </w:rPr>
              <w:t>)*</w:t>
            </w:r>
            <w:proofErr w:type="gram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3A54E8">
            <w:pPr>
              <w:tabs>
                <w:tab w:val="left" w:pos="458"/>
              </w:tabs>
              <w:jc w:val="center"/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м</w:t>
            </w:r>
            <w:r w:rsidRPr="00C41971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4E8" w:rsidRPr="00C41971" w:rsidRDefault="00D738C4" w:rsidP="003A54E8">
            <w:pPr>
              <w:jc w:val="center"/>
            </w:pPr>
            <w:r w:rsidRPr="00C41971">
              <w:t>37</w:t>
            </w:r>
            <w:r w:rsidR="005D1859" w:rsidRPr="00C41971">
              <w:t>50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92B" w:rsidRPr="00C41971" w:rsidRDefault="00CC092B" w:rsidP="00CC092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92B" w:rsidRPr="00C41971" w:rsidRDefault="00CC092B" w:rsidP="00CC092B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Площадь застройки (</w:t>
            </w:r>
            <w:r w:rsidR="00B82239" w:rsidRPr="00C41971">
              <w:rPr>
                <w:sz w:val="26"/>
                <w:szCs w:val="26"/>
              </w:rPr>
              <w:t xml:space="preserve">планируемая </w:t>
            </w:r>
            <w:proofErr w:type="gramStart"/>
            <w:r w:rsidR="00B82239" w:rsidRPr="00C41971">
              <w:rPr>
                <w:sz w:val="26"/>
                <w:szCs w:val="26"/>
              </w:rPr>
              <w:t>нежилая)*</w:t>
            </w:r>
            <w:proofErr w:type="gram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92B" w:rsidRPr="00C41971" w:rsidRDefault="00CC092B" w:rsidP="00CC092B">
            <w:pPr>
              <w:tabs>
                <w:tab w:val="left" w:pos="458"/>
              </w:tabs>
              <w:jc w:val="center"/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м</w:t>
            </w:r>
            <w:r w:rsidRPr="00C41971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92B" w:rsidRPr="00C41971" w:rsidRDefault="005D1859" w:rsidP="00CC092B">
            <w:pPr>
              <w:jc w:val="center"/>
            </w:pPr>
            <w:r w:rsidRPr="00C41971">
              <w:t>7980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3A54E8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B224DC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Площадь застройки (существующая</w:t>
            </w:r>
            <w:r w:rsidR="00CC092B" w:rsidRPr="00C41971">
              <w:rPr>
                <w:sz w:val="26"/>
                <w:szCs w:val="26"/>
              </w:rPr>
              <w:t xml:space="preserve"> жилая</w:t>
            </w:r>
            <w:r w:rsidRPr="00C41971">
              <w:rPr>
                <w:sz w:val="26"/>
                <w:szCs w:val="26"/>
              </w:rPr>
              <w:t>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3A54E8">
            <w:pPr>
              <w:tabs>
                <w:tab w:val="left" w:pos="458"/>
              </w:tabs>
              <w:jc w:val="center"/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м</w:t>
            </w:r>
            <w:r w:rsidRPr="00C41971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4E8" w:rsidRPr="00C41971" w:rsidRDefault="003A54E8" w:rsidP="003A54E8">
            <w:pPr>
              <w:jc w:val="center"/>
            </w:pPr>
            <w:r w:rsidRPr="00C41971">
              <w:t>45030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92B" w:rsidRPr="00C41971" w:rsidRDefault="00CC092B" w:rsidP="00CC092B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92B" w:rsidRPr="00C41971" w:rsidRDefault="00CC092B" w:rsidP="00CC092B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Площадь застройки (существующая нежилая)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92B" w:rsidRPr="00C41971" w:rsidRDefault="00CC092B" w:rsidP="00CC092B">
            <w:pPr>
              <w:tabs>
                <w:tab w:val="left" w:pos="458"/>
              </w:tabs>
              <w:jc w:val="center"/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м</w:t>
            </w:r>
            <w:r w:rsidRPr="00C41971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92B" w:rsidRPr="00C41971" w:rsidRDefault="005D1859" w:rsidP="00CC092B">
            <w:pPr>
              <w:jc w:val="center"/>
            </w:pPr>
            <w:r w:rsidRPr="00C41971">
              <w:t>27895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 w:rsidP="00B224DC">
            <w:pPr>
              <w:rPr>
                <w:b/>
              </w:rPr>
            </w:pPr>
            <w:r w:rsidRPr="00C41971">
              <w:rPr>
                <w:b/>
                <w:sz w:val="26"/>
                <w:szCs w:val="26"/>
              </w:rPr>
              <w:t>Общая площадь квартир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  <w:rPr>
                <w:b/>
              </w:rPr>
            </w:pPr>
            <w:r w:rsidRPr="00C41971">
              <w:rPr>
                <w:b/>
                <w:sz w:val="26"/>
                <w:szCs w:val="26"/>
              </w:rPr>
              <w:t>м</w:t>
            </w:r>
            <w:r w:rsidRPr="00C41971">
              <w:rPr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Pr="00C41971" w:rsidRDefault="00D738C4">
            <w:pPr>
              <w:jc w:val="center"/>
              <w:rPr>
                <w:b/>
              </w:rPr>
            </w:pPr>
            <w:r w:rsidRPr="00C41971">
              <w:rPr>
                <w:b/>
              </w:rPr>
              <w:t>66589,3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3A54E8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B224DC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Площадь квартир (</w:t>
            </w:r>
            <w:r w:rsidR="00B82239" w:rsidRPr="00C41971">
              <w:rPr>
                <w:sz w:val="26"/>
                <w:szCs w:val="26"/>
              </w:rPr>
              <w:t>планируемая</w:t>
            </w:r>
            <w:r w:rsidRPr="00C41971">
              <w:rPr>
                <w:sz w:val="26"/>
                <w:szCs w:val="26"/>
              </w:rPr>
              <w:t>)</w:t>
            </w:r>
            <w:r w:rsidR="00B82239" w:rsidRPr="00C41971">
              <w:rPr>
                <w:sz w:val="26"/>
                <w:szCs w:val="26"/>
              </w:rPr>
              <w:t>*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3A54E8">
            <w:pPr>
              <w:tabs>
                <w:tab w:val="left" w:pos="458"/>
              </w:tabs>
              <w:jc w:val="center"/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м</w:t>
            </w:r>
            <w:r w:rsidRPr="00C41971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4E8" w:rsidRPr="00C41971" w:rsidRDefault="00D738C4" w:rsidP="003A54E8">
            <w:pPr>
              <w:jc w:val="center"/>
            </w:pPr>
            <w:r w:rsidRPr="00C41971">
              <w:t>18600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3A54E8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B224DC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Площадь квартир (существующая)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54E8" w:rsidRPr="00C41971" w:rsidRDefault="003A54E8" w:rsidP="003A54E8">
            <w:pPr>
              <w:tabs>
                <w:tab w:val="left" w:pos="458"/>
              </w:tabs>
              <w:jc w:val="center"/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м</w:t>
            </w:r>
            <w:r w:rsidRPr="00C41971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4E8" w:rsidRPr="00C41971" w:rsidRDefault="00B224DC" w:rsidP="003A54E8">
            <w:pPr>
              <w:jc w:val="center"/>
            </w:pPr>
            <w:r w:rsidRPr="00C41971">
              <w:t>47989,3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 w:rsidP="00B224DC">
            <w:pPr>
              <w:rPr>
                <w:b/>
              </w:rPr>
            </w:pPr>
            <w:r w:rsidRPr="00C41971">
              <w:rPr>
                <w:b/>
                <w:sz w:val="26"/>
                <w:szCs w:val="26"/>
              </w:rPr>
              <w:t>Общая площадь зданий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  <w:rPr>
                <w:b/>
              </w:rPr>
            </w:pPr>
            <w:r w:rsidRPr="00C41971">
              <w:rPr>
                <w:b/>
                <w:sz w:val="26"/>
                <w:szCs w:val="26"/>
              </w:rPr>
              <w:t>м</w:t>
            </w:r>
            <w:r w:rsidRPr="00C41971">
              <w:rPr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Pr="00C41971" w:rsidRDefault="007F4DA5">
            <w:pPr>
              <w:jc w:val="center"/>
              <w:rPr>
                <w:b/>
              </w:rPr>
            </w:pPr>
            <w:r w:rsidRPr="00C41971">
              <w:rPr>
                <w:b/>
              </w:rPr>
              <w:t>157601,3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7830" w:rsidRPr="00C41971" w:rsidRDefault="00297830" w:rsidP="0029783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7830" w:rsidRPr="00C41971" w:rsidRDefault="00297830" w:rsidP="00B224DC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Общая площадь (</w:t>
            </w:r>
            <w:r w:rsidR="00B82239" w:rsidRPr="00C41971">
              <w:rPr>
                <w:sz w:val="26"/>
                <w:szCs w:val="26"/>
              </w:rPr>
              <w:t xml:space="preserve">планируемая </w:t>
            </w:r>
            <w:proofErr w:type="gramStart"/>
            <w:r w:rsidR="007F4DA5" w:rsidRPr="00C41971">
              <w:rPr>
                <w:sz w:val="26"/>
                <w:szCs w:val="26"/>
              </w:rPr>
              <w:t>жилая</w:t>
            </w:r>
            <w:r w:rsidRPr="00C41971">
              <w:rPr>
                <w:sz w:val="26"/>
                <w:szCs w:val="26"/>
              </w:rPr>
              <w:t>)</w:t>
            </w:r>
            <w:r w:rsidR="00B82239" w:rsidRPr="00C41971">
              <w:rPr>
                <w:sz w:val="26"/>
                <w:szCs w:val="26"/>
              </w:rPr>
              <w:t>*</w:t>
            </w:r>
            <w:proofErr w:type="gram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7830" w:rsidRPr="00C41971" w:rsidRDefault="00297830" w:rsidP="0029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30" w:rsidRPr="00C41971" w:rsidRDefault="007F4DA5" w:rsidP="00297830">
            <w:pPr>
              <w:jc w:val="center"/>
            </w:pPr>
            <w:r w:rsidRPr="00C41971">
              <w:t>30000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DA5" w:rsidRPr="00C41971" w:rsidRDefault="007F4DA5" w:rsidP="0029783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DA5" w:rsidRPr="00C41971" w:rsidRDefault="007F4DA5" w:rsidP="00B224DC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Общая площадь (</w:t>
            </w:r>
            <w:r w:rsidR="00B82239" w:rsidRPr="00C41971">
              <w:rPr>
                <w:sz w:val="26"/>
                <w:szCs w:val="26"/>
              </w:rPr>
              <w:t xml:space="preserve">планируемая </w:t>
            </w:r>
            <w:proofErr w:type="gramStart"/>
            <w:r w:rsidRPr="00C41971">
              <w:rPr>
                <w:sz w:val="26"/>
                <w:szCs w:val="26"/>
              </w:rPr>
              <w:t>нежилая)</w:t>
            </w:r>
            <w:r w:rsidR="00B82239" w:rsidRPr="00C41971">
              <w:rPr>
                <w:sz w:val="26"/>
                <w:szCs w:val="26"/>
              </w:rPr>
              <w:t>*</w:t>
            </w:r>
            <w:proofErr w:type="gram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DA5" w:rsidRPr="00C41971" w:rsidRDefault="007F4DA5" w:rsidP="0029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A5" w:rsidRPr="00C41971" w:rsidRDefault="007F4DA5" w:rsidP="00297830">
            <w:pPr>
              <w:jc w:val="center"/>
            </w:pPr>
            <w:r w:rsidRPr="00C41971">
              <w:t>10140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7830" w:rsidRPr="00C41971" w:rsidRDefault="00297830" w:rsidP="0029783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7830" w:rsidRPr="00C41971" w:rsidRDefault="00297830" w:rsidP="00B224DC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Общая площадь (существующая</w:t>
            </w:r>
            <w:r w:rsidR="007F4DA5" w:rsidRPr="00C41971">
              <w:rPr>
                <w:sz w:val="26"/>
                <w:szCs w:val="26"/>
              </w:rPr>
              <w:t xml:space="preserve"> жилая</w:t>
            </w:r>
            <w:r w:rsidRPr="00C41971">
              <w:rPr>
                <w:sz w:val="26"/>
                <w:szCs w:val="26"/>
              </w:rPr>
              <w:t>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7830" w:rsidRPr="00C41971" w:rsidRDefault="00297830" w:rsidP="0029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30" w:rsidRPr="00C41971" w:rsidRDefault="00D738C4" w:rsidP="00297830">
            <w:pPr>
              <w:jc w:val="center"/>
            </w:pPr>
            <w:r w:rsidRPr="00C41971">
              <w:t>78081,3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DA5" w:rsidRPr="00C41971" w:rsidRDefault="007F4DA5" w:rsidP="0029783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DA5" w:rsidRPr="00C41971" w:rsidRDefault="007F4DA5" w:rsidP="00B224DC">
            <w:pPr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Общая площадь (существующая нежилая)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DA5" w:rsidRPr="00C41971" w:rsidRDefault="007F4DA5" w:rsidP="0029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A5" w:rsidRPr="00C41971" w:rsidRDefault="007F4DA5" w:rsidP="00297830">
            <w:pPr>
              <w:jc w:val="center"/>
            </w:pPr>
            <w:r w:rsidRPr="00C41971">
              <w:t>39380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 w:rsidP="00B224DC">
            <w:pPr>
              <w:rPr>
                <w:b/>
              </w:rPr>
            </w:pPr>
            <w:r w:rsidRPr="00C41971">
              <w:rPr>
                <w:rFonts w:eastAsia="Times New Roman"/>
                <w:b/>
                <w:sz w:val="26"/>
                <w:szCs w:val="26"/>
              </w:rPr>
              <w:t>Общее количество жителей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  <w:rPr>
                <w:b/>
              </w:rPr>
            </w:pPr>
            <w:r w:rsidRPr="00C41971">
              <w:rPr>
                <w:b/>
                <w:sz w:val="26"/>
                <w:szCs w:val="26"/>
              </w:rPr>
              <w:t>чел.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Pr="00C41971" w:rsidRDefault="00D738C4">
            <w:pPr>
              <w:jc w:val="center"/>
              <w:rPr>
                <w:b/>
              </w:rPr>
            </w:pPr>
            <w:r w:rsidRPr="00C41971">
              <w:rPr>
                <w:b/>
              </w:rPr>
              <w:t>2155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61E" w:rsidRPr="00C41971" w:rsidRDefault="00C9061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61E" w:rsidRPr="00C41971" w:rsidRDefault="00C9061E" w:rsidP="00C9061E">
            <w:pPr>
              <w:rPr>
                <w:rFonts w:eastAsia="Times New Roman"/>
                <w:sz w:val="26"/>
                <w:szCs w:val="26"/>
              </w:rPr>
            </w:pPr>
            <w:r w:rsidRPr="00C41971">
              <w:rPr>
                <w:rFonts w:eastAsia="Times New Roman"/>
                <w:sz w:val="26"/>
                <w:szCs w:val="26"/>
              </w:rPr>
              <w:t xml:space="preserve">Количество жителей </w:t>
            </w:r>
            <w:r w:rsidRPr="00C41971">
              <w:rPr>
                <w:sz w:val="26"/>
                <w:szCs w:val="26"/>
              </w:rPr>
              <w:t>(</w:t>
            </w:r>
            <w:r w:rsidR="00B82239" w:rsidRPr="00C41971">
              <w:rPr>
                <w:sz w:val="26"/>
                <w:szCs w:val="26"/>
              </w:rPr>
              <w:t>планируемая</w:t>
            </w:r>
            <w:r w:rsidRPr="00C41971">
              <w:rPr>
                <w:sz w:val="26"/>
                <w:szCs w:val="26"/>
              </w:rPr>
              <w:t>)</w:t>
            </w:r>
            <w:r w:rsidR="00B82239" w:rsidRPr="00C41971">
              <w:rPr>
                <w:sz w:val="26"/>
                <w:szCs w:val="26"/>
              </w:rPr>
              <w:t>*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61E" w:rsidRPr="00C41971" w:rsidRDefault="00C9061E">
            <w:pPr>
              <w:jc w:val="center"/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чел.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1E" w:rsidRPr="00C41971" w:rsidRDefault="00D738C4">
            <w:pPr>
              <w:jc w:val="center"/>
            </w:pPr>
            <w:r w:rsidRPr="00C41971">
              <w:t>602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61E" w:rsidRPr="00C41971" w:rsidRDefault="00C9061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61E" w:rsidRPr="00C41971" w:rsidRDefault="00C9061E" w:rsidP="00C9061E">
            <w:pPr>
              <w:rPr>
                <w:rFonts w:eastAsia="Times New Roman"/>
                <w:sz w:val="26"/>
                <w:szCs w:val="26"/>
              </w:rPr>
            </w:pPr>
            <w:r w:rsidRPr="00C41971">
              <w:rPr>
                <w:rFonts w:eastAsia="Times New Roman"/>
                <w:sz w:val="26"/>
                <w:szCs w:val="26"/>
              </w:rPr>
              <w:t xml:space="preserve">Количество жителей </w:t>
            </w:r>
            <w:r w:rsidRPr="00C41971">
              <w:rPr>
                <w:sz w:val="26"/>
                <w:szCs w:val="26"/>
              </w:rPr>
              <w:t>(существующее)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61E" w:rsidRPr="00C41971" w:rsidRDefault="00C9061E">
            <w:pPr>
              <w:jc w:val="center"/>
              <w:rPr>
                <w:sz w:val="26"/>
                <w:szCs w:val="26"/>
              </w:rPr>
            </w:pPr>
            <w:r w:rsidRPr="00C41971">
              <w:rPr>
                <w:sz w:val="26"/>
                <w:szCs w:val="26"/>
              </w:rPr>
              <w:t>чел.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1E" w:rsidRPr="00C41971" w:rsidRDefault="00C9061E">
            <w:pPr>
              <w:jc w:val="center"/>
            </w:pPr>
            <w:r w:rsidRPr="00C41971">
              <w:t>1553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 w:rsidP="00B224DC">
            <w:r w:rsidRPr="00C41971">
              <w:rPr>
                <w:sz w:val="26"/>
                <w:szCs w:val="26"/>
              </w:rPr>
              <w:t>Норма обеспеченности жильем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</w:pPr>
            <w:r w:rsidRPr="00C41971">
              <w:rPr>
                <w:sz w:val="26"/>
                <w:szCs w:val="26"/>
              </w:rPr>
              <w:t>м</w:t>
            </w:r>
            <w:r w:rsidRPr="00C41971">
              <w:rPr>
                <w:sz w:val="26"/>
                <w:szCs w:val="26"/>
                <w:vertAlign w:val="superscript"/>
              </w:rPr>
              <w:t>2</w:t>
            </w:r>
            <w:r w:rsidRPr="00C41971">
              <w:rPr>
                <w:sz w:val="26"/>
                <w:szCs w:val="26"/>
              </w:rPr>
              <w:t>/чел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Pr="00C41971" w:rsidRDefault="00D738C4">
            <w:pPr>
              <w:jc w:val="center"/>
            </w:pPr>
            <w:r w:rsidRPr="00C41971">
              <w:t>30,9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6FD" w:rsidRPr="00C41971" w:rsidRDefault="00F015B5" w:rsidP="00B224DC">
            <w:r w:rsidRPr="00C41971">
              <w:rPr>
                <w:sz w:val="26"/>
                <w:szCs w:val="26"/>
              </w:rPr>
              <w:t>Коэффициент застройки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Pr="00C41971" w:rsidRDefault="00A6270B">
            <w:pPr>
              <w:jc w:val="center"/>
            </w:pPr>
            <w:r w:rsidRPr="00C41971">
              <w:t>0,1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6FD" w:rsidRPr="00C41971" w:rsidRDefault="00F015B5" w:rsidP="00B224DC">
            <w:r w:rsidRPr="00C41971">
              <w:rPr>
                <w:sz w:val="26"/>
                <w:szCs w:val="26"/>
              </w:rPr>
              <w:t>Коэффициент плотности застройки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Pr="00C41971" w:rsidRDefault="00A6270B">
            <w:pPr>
              <w:jc w:val="center"/>
            </w:pPr>
            <w:r w:rsidRPr="00C41971">
              <w:t>0,1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 w:rsidP="00B224DC">
            <w:r w:rsidRPr="00C41971">
              <w:rPr>
                <w:sz w:val="26"/>
                <w:szCs w:val="26"/>
              </w:rPr>
              <w:t>Потребность количества мест объекта начального и среднего общего образования (по расчетной численности человек) 123 человек на 1000 жителей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</w:pPr>
            <w:r w:rsidRPr="00C41971">
              <w:rPr>
                <w:sz w:val="26"/>
                <w:szCs w:val="26"/>
              </w:rPr>
              <w:t>мест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Pr="00C41971" w:rsidRDefault="00D738C4">
            <w:pPr>
              <w:jc w:val="center"/>
            </w:pPr>
            <w:r w:rsidRPr="00C41971">
              <w:t>265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1A66F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6FD" w:rsidRPr="00C41971" w:rsidRDefault="00F015B5" w:rsidP="00B224DC">
            <w:pPr>
              <w:jc w:val="both"/>
            </w:pPr>
            <w:r w:rsidRPr="00C41971">
              <w:rPr>
                <w:sz w:val="26"/>
                <w:szCs w:val="26"/>
              </w:rPr>
              <w:t>Потребность количества мест объекта дошкольного образования (по расчетной численности человек) 64,8 человек на 1000 жителей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Pr="00C41971" w:rsidRDefault="00F015B5">
            <w:pPr>
              <w:jc w:val="center"/>
            </w:pPr>
            <w:r w:rsidRPr="00C41971">
              <w:rPr>
                <w:sz w:val="26"/>
                <w:szCs w:val="26"/>
              </w:rPr>
              <w:t>мест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Pr="00C41971" w:rsidRDefault="00D738C4">
            <w:pPr>
              <w:jc w:val="center"/>
            </w:pPr>
            <w:r w:rsidRPr="00C41971">
              <w:t>140</w:t>
            </w:r>
          </w:p>
        </w:tc>
      </w:tr>
      <w:tr w:rsidR="00C41971" w:rsidRPr="00C41971" w:rsidTr="00D738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8C4" w:rsidRPr="00C41971" w:rsidRDefault="00D738C4" w:rsidP="00D738C4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8C4" w:rsidRPr="00C41971" w:rsidRDefault="00D738C4" w:rsidP="00D738C4">
            <w:pPr>
              <w:jc w:val="both"/>
            </w:pPr>
            <w:r w:rsidRPr="00C41971">
              <w:rPr>
                <w:sz w:val="26"/>
                <w:szCs w:val="26"/>
              </w:rPr>
              <w:t>Озелененные территории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8C4" w:rsidRPr="00C41971" w:rsidRDefault="00D738C4" w:rsidP="00D738C4">
            <w:pPr>
              <w:jc w:val="center"/>
            </w:pPr>
            <w:r w:rsidRPr="00C41971">
              <w:rPr>
                <w:sz w:val="26"/>
                <w:szCs w:val="26"/>
              </w:rPr>
              <w:t>м</w:t>
            </w:r>
            <w:r w:rsidRPr="00C41971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C4" w:rsidRPr="00C41971" w:rsidRDefault="00CC092B" w:rsidP="00D738C4">
            <w:pPr>
              <w:jc w:val="center"/>
            </w:pPr>
            <w:r w:rsidRPr="00C41971">
              <w:t>848900</w:t>
            </w:r>
          </w:p>
        </w:tc>
      </w:tr>
    </w:tbl>
    <w:p w:rsidR="001A66FD" w:rsidRDefault="00F015B5">
      <w:pPr>
        <w:widowControl w:val="0"/>
        <w:tabs>
          <w:tab w:val="left" w:pos="567"/>
        </w:tabs>
        <w:ind w:firstLine="709"/>
        <w:jc w:val="both"/>
      </w:pPr>
      <w:r>
        <w:rPr>
          <w:sz w:val="26"/>
          <w:szCs w:val="26"/>
        </w:rPr>
        <w:t>* Предельные параметры</w:t>
      </w:r>
      <w:r w:rsidR="001D538A">
        <w:rPr>
          <w:sz w:val="26"/>
          <w:szCs w:val="26"/>
        </w:rPr>
        <w:t xml:space="preserve"> планируемых</w:t>
      </w:r>
      <w:r>
        <w:rPr>
          <w:sz w:val="26"/>
          <w:szCs w:val="26"/>
        </w:rPr>
        <w:t xml:space="preserve"> объектов капитального строительства необходимо определить на стадии рабочего проектирования, в соответствии с действующими Правилами землепользования и застройки города Костромы.</w:t>
      </w:r>
    </w:p>
    <w:p w:rsidR="00DD41FA" w:rsidRDefault="00DD41FA" w:rsidP="00DD41FA">
      <w:pPr>
        <w:widowControl w:val="0"/>
        <w:tabs>
          <w:tab w:val="left" w:pos="567"/>
        </w:tabs>
        <w:autoSpaceDE w:val="0"/>
        <w:ind w:firstLine="709"/>
        <w:jc w:val="both"/>
        <w:rPr>
          <w:sz w:val="26"/>
          <w:szCs w:val="26"/>
        </w:rPr>
      </w:pPr>
    </w:p>
    <w:p w:rsidR="001A66FD" w:rsidRDefault="00F015B5">
      <w:pPr>
        <w:pStyle w:val="Standard"/>
        <w:tabs>
          <w:tab w:val="left" w:pos="225"/>
          <w:tab w:val="left" w:pos="51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Положения о характеристиках объектов капитального строительства жилого, производственного, общественно-делового и иного назначения</w:t>
      </w:r>
    </w:p>
    <w:p w:rsidR="001A66FD" w:rsidRDefault="00F015B5">
      <w:pPr>
        <w:ind w:firstLine="709"/>
        <w:jc w:val="both"/>
      </w:pPr>
      <w:r>
        <w:rPr>
          <w:sz w:val="26"/>
          <w:szCs w:val="26"/>
        </w:rPr>
        <w:t>В соответствии с Генеральным планом города Костромы территория в границах проекта планировки расположена в следующих функциональных зонах:</w:t>
      </w:r>
    </w:p>
    <w:p w:rsidR="001A66FD" w:rsidRDefault="00F015B5">
      <w:pPr>
        <w:ind w:firstLine="709"/>
        <w:jc w:val="both"/>
      </w:pPr>
      <w:r>
        <w:rPr>
          <w:sz w:val="26"/>
          <w:szCs w:val="26"/>
        </w:rPr>
        <w:t xml:space="preserve">- зона застройки </w:t>
      </w:r>
      <w:proofErr w:type="spellStart"/>
      <w:r>
        <w:rPr>
          <w:sz w:val="26"/>
          <w:szCs w:val="26"/>
        </w:rPr>
        <w:t>среднеэтажными</w:t>
      </w:r>
      <w:proofErr w:type="spellEnd"/>
      <w:r>
        <w:rPr>
          <w:sz w:val="26"/>
          <w:szCs w:val="26"/>
        </w:rPr>
        <w:t xml:space="preserve"> жилыми домами (от 5 до 8 этажей, включая мансардный);</w:t>
      </w:r>
    </w:p>
    <w:p w:rsidR="001A66FD" w:rsidRDefault="00F015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зона специализи</w:t>
      </w:r>
      <w:r w:rsidR="006B046C">
        <w:rPr>
          <w:sz w:val="26"/>
          <w:szCs w:val="26"/>
        </w:rPr>
        <w:t>рованной общественной застройки;</w:t>
      </w:r>
    </w:p>
    <w:p w:rsidR="006B046C" w:rsidRDefault="006B046C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многофункциональная общественно-деловая зона;</w:t>
      </w:r>
    </w:p>
    <w:p w:rsidR="006B046C" w:rsidRDefault="006B046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особо охраняемые природные территории;</w:t>
      </w:r>
    </w:p>
    <w:p w:rsidR="006B046C" w:rsidRDefault="006B046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110BF">
        <w:rPr>
          <w:color w:val="000000"/>
          <w:sz w:val="26"/>
          <w:szCs w:val="26"/>
        </w:rPr>
        <w:t>зона рекреационного назначения;</w:t>
      </w:r>
    </w:p>
    <w:p w:rsidR="004110BF" w:rsidRDefault="004110BF">
      <w:pPr>
        <w:ind w:firstLine="709"/>
        <w:jc w:val="both"/>
      </w:pPr>
      <w:r>
        <w:rPr>
          <w:color w:val="000000"/>
          <w:sz w:val="26"/>
          <w:szCs w:val="26"/>
        </w:rPr>
        <w:t>- зона транспортной инфраструктуры.</w:t>
      </w:r>
    </w:p>
    <w:p w:rsidR="001A66FD" w:rsidRDefault="00F015B5">
      <w:pPr>
        <w:ind w:firstLine="709"/>
        <w:jc w:val="both"/>
      </w:pPr>
      <w:r>
        <w:rPr>
          <w:sz w:val="26"/>
          <w:szCs w:val="26"/>
        </w:rPr>
        <w:t>В соответствии с Правилами землепользования и застройки города Костромы планируемая территория расположена в территориальных зонах:</w:t>
      </w:r>
    </w:p>
    <w:p w:rsidR="001A66FD" w:rsidRDefault="00F015B5">
      <w:pPr>
        <w:ind w:firstLine="709"/>
        <w:jc w:val="both"/>
      </w:pPr>
      <w:r>
        <w:rPr>
          <w:sz w:val="26"/>
          <w:szCs w:val="26"/>
        </w:rPr>
        <w:t xml:space="preserve">- Ж-3 «зона застройки </w:t>
      </w:r>
      <w:proofErr w:type="spellStart"/>
      <w:r>
        <w:rPr>
          <w:sz w:val="26"/>
          <w:szCs w:val="26"/>
        </w:rPr>
        <w:t>среднеэтажными</w:t>
      </w:r>
      <w:proofErr w:type="spellEnd"/>
      <w:r>
        <w:rPr>
          <w:sz w:val="26"/>
          <w:szCs w:val="26"/>
        </w:rPr>
        <w:t xml:space="preserve"> жилыми домами (от 5 до 8 этажей, включая мансардный)»;</w:t>
      </w:r>
    </w:p>
    <w:p w:rsidR="006B046C" w:rsidRDefault="006B046C" w:rsidP="006B046C">
      <w:pPr>
        <w:ind w:firstLine="709"/>
        <w:jc w:val="both"/>
      </w:pPr>
      <w:r>
        <w:rPr>
          <w:sz w:val="26"/>
          <w:szCs w:val="26"/>
        </w:rPr>
        <w:t>- Д-1 «</w:t>
      </w:r>
      <w:r>
        <w:rPr>
          <w:color w:val="000000"/>
          <w:sz w:val="26"/>
          <w:szCs w:val="26"/>
        </w:rPr>
        <w:t>многофункциональная общественно-деловая зона</w:t>
      </w:r>
      <w:r>
        <w:rPr>
          <w:sz w:val="26"/>
          <w:szCs w:val="26"/>
        </w:rPr>
        <w:t>»;</w:t>
      </w:r>
    </w:p>
    <w:p w:rsidR="001A66FD" w:rsidRDefault="00F015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Д-</w:t>
      </w:r>
      <w:r w:rsidR="006B046C">
        <w:rPr>
          <w:sz w:val="26"/>
          <w:szCs w:val="26"/>
        </w:rPr>
        <w:t>4</w:t>
      </w:r>
      <w:r>
        <w:rPr>
          <w:sz w:val="26"/>
          <w:szCs w:val="26"/>
        </w:rPr>
        <w:t xml:space="preserve"> «зона </w:t>
      </w:r>
      <w:r w:rsidR="006B046C">
        <w:rPr>
          <w:color w:val="000000"/>
          <w:sz w:val="26"/>
          <w:szCs w:val="26"/>
        </w:rPr>
        <w:t>размещения объектов физической культуры и массового спорта</w:t>
      </w:r>
      <w:r w:rsidR="006B046C">
        <w:rPr>
          <w:sz w:val="26"/>
          <w:szCs w:val="26"/>
        </w:rPr>
        <w:t>»;</w:t>
      </w:r>
    </w:p>
    <w:p w:rsidR="006B046C" w:rsidRDefault="006B046C" w:rsidP="006B046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ООПТ </w:t>
      </w: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>зона особо охраняемых природных территорий регионального значения</w:t>
      </w:r>
      <w:r>
        <w:rPr>
          <w:sz w:val="26"/>
          <w:szCs w:val="26"/>
        </w:rPr>
        <w:t>»</w:t>
      </w:r>
      <w:r>
        <w:rPr>
          <w:color w:val="000000"/>
          <w:sz w:val="26"/>
          <w:szCs w:val="26"/>
        </w:rPr>
        <w:t>;</w:t>
      </w:r>
    </w:p>
    <w:p w:rsidR="006B046C" w:rsidRDefault="006B046C" w:rsidP="006B046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Т </w:t>
      </w: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>зона транспортной инфраструктуры</w:t>
      </w:r>
      <w:r>
        <w:rPr>
          <w:sz w:val="26"/>
          <w:szCs w:val="26"/>
        </w:rPr>
        <w:t>»</w:t>
      </w:r>
      <w:r>
        <w:rPr>
          <w:color w:val="000000"/>
          <w:sz w:val="26"/>
          <w:szCs w:val="26"/>
        </w:rPr>
        <w:t>;</w:t>
      </w:r>
    </w:p>
    <w:p w:rsidR="006B046C" w:rsidRDefault="006B046C" w:rsidP="006B046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Р-1 </w:t>
      </w:r>
      <w:r>
        <w:rPr>
          <w:sz w:val="26"/>
          <w:szCs w:val="26"/>
        </w:rPr>
        <w:t>«зона зеленых насаждений общего пользования».</w:t>
      </w:r>
    </w:p>
    <w:p w:rsidR="00425747" w:rsidRDefault="00425747" w:rsidP="00425747">
      <w:pPr>
        <w:widowControl w:val="0"/>
        <w:tabs>
          <w:tab w:val="left" w:pos="567"/>
        </w:tabs>
        <w:autoSpaceDE w:val="0"/>
        <w:ind w:firstLine="709"/>
        <w:jc w:val="both"/>
        <w:rPr>
          <w:sz w:val="26"/>
          <w:szCs w:val="26"/>
        </w:rPr>
      </w:pPr>
    </w:p>
    <w:p w:rsidR="00425747" w:rsidRPr="00134E2B" w:rsidRDefault="00425747" w:rsidP="00425747">
      <w:pPr>
        <w:widowControl w:val="0"/>
        <w:tabs>
          <w:tab w:val="left" w:pos="567"/>
        </w:tabs>
        <w:autoSpaceDE w:val="0"/>
        <w:ind w:firstLine="709"/>
        <w:jc w:val="both"/>
      </w:pPr>
      <w:r w:rsidRPr="00134E2B">
        <w:rPr>
          <w:sz w:val="26"/>
          <w:szCs w:val="26"/>
        </w:rPr>
        <w:t>Проектом планировки территории устанавливаются следующие границы зон планируемого размещения объектов капитального строительства:</w:t>
      </w:r>
    </w:p>
    <w:p w:rsidR="00425747" w:rsidRDefault="00425747" w:rsidP="00425747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среднеэтажной жилой застройки;</w:t>
      </w:r>
    </w:p>
    <w:p w:rsidR="00425747" w:rsidRDefault="00425747" w:rsidP="00425747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объектов общественно-делового назначения;</w:t>
      </w:r>
    </w:p>
    <w:p w:rsidR="00425747" w:rsidRDefault="00425747" w:rsidP="00425747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объекта спорта;</w:t>
      </w:r>
    </w:p>
    <w:p w:rsidR="00425747" w:rsidRDefault="00425747" w:rsidP="00425747">
      <w:pPr>
        <w:widowControl w:val="0"/>
        <w:tabs>
          <w:tab w:val="left" w:pos="567"/>
        </w:tabs>
        <w:ind w:firstLine="709"/>
        <w:jc w:val="both"/>
      </w:pPr>
      <w:r>
        <w:rPr>
          <w:sz w:val="26"/>
          <w:szCs w:val="26"/>
        </w:rPr>
        <w:t>- объекта религиозного использования.</w:t>
      </w:r>
    </w:p>
    <w:p w:rsidR="00425747" w:rsidRPr="00CE6AC2" w:rsidRDefault="00425747" w:rsidP="0042574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AC2">
        <w:rPr>
          <w:rFonts w:ascii="Times New Roman" w:hAnsi="Times New Roman" w:cs="Times New Roman"/>
          <w:sz w:val="26"/>
          <w:szCs w:val="26"/>
        </w:rPr>
        <w:t xml:space="preserve">Виды разрешенного использования земельных участков и объектов капитального строительства, в границах зон планируемого размещения объектов </w:t>
      </w:r>
      <w:r w:rsidRPr="00CE6AC2">
        <w:rPr>
          <w:rFonts w:ascii="Times New Roman" w:hAnsi="Times New Roman" w:cs="Times New Roman"/>
          <w:sz w:val="26"/>
          <w:szCs w:val="26"/>
        </w:rPr>
        <w:lastRenderedPageBreak/>
        <w:t xml:space="preserve">капитального строительства, устанавливаются в соответствующих зонах планируемого размещения согласно Правилам землепользования и застройки города Костромы и соответствуют функциональному назначению, непосредственно связанному с наименованием зоны планируемого размещения. </w:t>
      </w:r>
    </w:p>
    <w:p w:rsidR="00BA3C28" w:rsidRDefault="00F015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Проектом планировки территории предусмотрено</w:t>
      </w:r>
      <w:r w:rsidR="00BA3C28">
        <w:rPr>
          <w:sz w:val="26"/>
          <w:szCs w:val="26"/>
        </w:rPr>
        <w:t>:</w:t>
      </w:r>
    </w:p>
    <w:p w:rsidR="0009213C" w:rsidRPr="002607A4" w:rsidRDefault="0009213C" w:rsidP="0009213C">
      <w:pPr>
        <w:numPr>
          <w:ilvl w:val="6"/>
          <w:numId w:val="6"/>
        </w:numPr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Строительство среднеэтажной жилой застройки. Вид разрешенного использования земельного участка устанавливается в </w:t>
      </w:r>
      <w:r w:rsidRPr="002607A4">
        <w:rPr>
          <w:sz w:val="26"/>
          <w:szCs w:val="26"/>
        </w:rPr>
        <w:t>соответств</w:t>
      </w:r>
      <w:r>
        <w:rPr>
          <w:sz w:val="26"/>
          <w:szCs w:val="26"/>
        </w:rPr>
        <w:t>ии с</w:t>
      </w:r>
      <w:r w:rsidRPr="002607A4">
        <w:rPr>
          <w:sz w:val="26"/>
          <w:szCs w:val="26"/>
        </w:rPr>
        <w:t xml:space="preserve"> условно разрешенн</w:t>
      </w:r>
      <w:r>
        <w:rPr>
          <w:sz w:val="26"/>
          <w:szCs w:val="26"/>
        </w:rPr>
        <w:t>ым</w:t>
      </w:r>
      <w:r w:rsidRPr="002607A4">
        <w:rPr>
          <w:sz w:val="26"/>
          <w:szCs w:val="26"/>
        </w:rPr>
        <w:t xml:space="preserve"> вид</w:t>
      </w:r>
      <w:r>
        <w:rPr>
          <w:sz w:val="26"/>
          <w:szCs w:val="26"/>
        </w:rPr>
        <w:t>ом</w:t>
      </w:r>
      <w:r w:rsidRPr="002607A4">
        <w:rPr>
          <w:sz w:val="26"/>
          <w:szCs w:val="26"/>
        </w:rPr>
        <w:t xml:space="preserve"> использования земельных участков территориальной зоны Д-1 «Многофункциональная общественно-деловая зона», установленной Правилами землепользования и застройки города Костромы.</w:t>
      </w:r>
    </w:p>
    <w:p w:rsidR="00297830" w:rsidRPr="00297830" w:rsidRDefault="00297830" w:rsidP="008C142E">
      <w:pPr>
        <w:pStyle w:val="afb"/>
        <w:numPr>
          <w:ilvl w:val="0"/>
          <w:numId w:val="6"/>
        </w:numPr>
        <w:ind w:left="0" w:firstLine="709"/>
        <w:jc w:val="both"/>
      </w:pPr>
      <w:r>
        <w:rPr>
          <w:sz w:val="26"/>
          <w:szCs w:val="26"/>
        </w:rPr>
        <w:t xml:space="preserve">Строительство двух объектов </w:t>
      </w:r>
      <w:r w:rsidRPr="00297830">
        <w:rPr>
          <w:sz w:val="26"/>
          <w:szCs w:val="26"/>
        </w:rPr>
        <w:t xml:space="preserve">общественно-делового назначения </w:t>
      </w:r>
      <w:r>
        <w:rPr>
          <w:sz w:val="26"/>
          <w:szCs w:val="26"/>
        </w:rPr>
        <w:t>на земельном участке с кадастровым номером 44:27:050502:609 и 44:27:050502:</w:t>
      </w:r>
      <w:r w:rsidR="008C142E">
        <w:rPr>
          <w:sz w:val="26"/>
          <w:szCs w:val="26"/>
        </w:rPr>
        <w:t xml:space="preserve">61. </w:t>
      </w:r>
      <w:r w:rsidRPr="008C142E">
        <w:rPr>
          <w:sz w:val="26"/>
          <w:szCs w:val="26"/>
        </w:rPr>
        <w:t>Предельные параметры разрешенного строительства объектов капитального строительства устанавливаются Правилами землепользования и застройки города Костромы, предусмотренные для территориальной зоны Д-1.</w:t>
      </w:r>
    </w:p>
    <w:p w:rsidR="008C142E" w:rsidRPr="00297830" w:rsidRDefault="00297830" w:rsidP="008C142E">
      <w:pPr>
        <w:pStyle w:val="afb"/>
        <w:numPr>
          <w:ilvl w:val="0"/>
          <w:numId w:val="6"/>
        </w:numPr>
        <w:ind w:left="0" w:firstLine="709"/>
        <w:jc w:val="both"/>
      </w:pPr>
      <w:r w:rsidRPr="00297830">
        <w:rPr>
          <w:sz w:val="26"/>
          <w:szCs w:val="26"/>
        </w:rPr>
        <w:t>Строительство объекта спорта</w:t>
      </w:r>
      <w:r>
        <w:rPr>
          <w:sz w:val="26"/>
          <w:szCs w:val="26"/>
        </w:rPr>
        <w:t xml:space="preserve"> на земельном участке с кадастровым номером 44:27:</w:t>
      </w:r>
      <w:r w:rsidR="008C142E">
        <w:rPr>
          <w:sz w:val="26"/>
          <w:szCs w:val="26"/>
        </w:rPr>
        <w:t>050502:2613.</w:t>
      </w:r>
      <w:r w:rsidR="008C142E" w:rsidRPr="008C142E">
        <w:rPr>
          <w:sz w:val="26"/>
          <w:szCs w:val="26"/>
        </w:rPr>
        <w:t xml:space="preserve"> </w:t>
      </w:r>
      <w:r w:rsidR="008C142E" w:rsidRPr="00297830">
        <w:rPr>
          <w:sz w:val="26"/>
          <w:szCs w:val="26"/>
        </w:rPr>
        <w:t>Предельные параметры разрешенного строительства объект</w:t>
      </w:r>
      <w:r w:rsidR="008C142E">
        <w:rPr>
          <w:sz w:val="26"/>
          <w:szCs w:val="26"/>
        </w:rPr>
        <w:t>ов</w:t>
      </w:r>
      <w:r w:rsidR="008C142E" w:rsidRPr="00297830">
        <w:rPr>
          <w:sz w:val="26"/>
          <w:szCs w:val="26"/>
        </w:rPr>
        <w:t xml:space="preserve"> капитального строительства устанавливаются Правилами землепользования и застройки</w:t>
      </w:r>
      <w:r w:rsidR="008C142E">
        <w:rPr>
          <w:sz w:val="26"/>
          <w:szCs w:val="26"/>
        </w:rPr>
        <w:t xml:space="preserve"> </w:t>
      </w:r>
      <w:r w:rsidR="008C142E" w:rsidRPr="00297830">
        <w:rPr>
          <w:sz w:val="26"/>
          <w:szCs w:val="26"/>
        </w:rPr>
        <w:t>города</w:t>
      </w:r>
      <w:r w:rsidR="008C142E">
        <w:rPr>
          <w:sz w:val="26"/>
          <w:szCs w:val="26"/>
        </w:rPr>
        <w:t xml:space="preserve"> </w:t>
      </w:r>
      <w:r w:rsidR="008C142E" w:rsidRPr="00297830">
        <w:rPr>
          <w:sz w:val="26"/>
          <w:szCs w:val="26"/>
        </w:rPr>
        <w:t xml:space="preserve">Костромы, предусмотренные для территориальной зоны </w:t>
      </w:r>
      <w:r w:rsidR="008C142E">
        <w:rPr>
          <w:sz w:val="26"/>
          <w:szCs w:val="26"/>
        </w:rPr>
        <w:t>Д-4</w:t>
      </w:r>
      <w:r w:rsidR="008C142E" w:rsidRPr="00297830">
        <w:rPr>
          <w:sz w:val="26"/>
          <w:szCs w:val="26"/>
        </w:rPr>
        <w:t>.</w:t>
      </w:r>
    </w:p>
    <w:p w:rsidR="008C142E" w:rsidRPr="00297830" w:rsidRDefault="008C142E" w:rsidP="008C142E">
      <w:pPr>
        <w:pStyle w:val="afb"/>
        <w:numPr>
          <w:ilvl w:val="0"/>
          <w:numId w:val="6"/>
        </w:numPr>
        <w:ind w:left="0" w:firstLine="709"/>
        <w:jc w:val="both"/>
      </w:pPr>
      <w:r w:rsidRPr="00297830">
        <w:rPr>
          <w:sz w:val="26"/>
          <w:szCs w:val="26"/>
        </w:rPr>
        <w:t xml:space="preserve">Строительство объекта </w:t>
      </w:r>
      <w:r>
        <w:rPr>
          <w:sz w:val="26"/>
          <w:szCs w:val="26"/>
        </w:rPr>
        <w:t>религиозного использования на земельном участке с кадастровым номером 44:27:050502:660.</w:t>
      </w:r>
      <w:r w:rsidRPr="008C142E">
        <w:rPr>
          <w:sz w:val="26"/>
          <w:szCs w:val="26"/>
        </w:rPr>
        <w:t xml:space="preserve"> </w:t>
      </w:r>
      <w:r w:rsidRPr="00297830">
        <w:rPr>
          <w:sz w:val="26"/>
          <w:szCs w:val="26"/>
        </w:rPr>
        <w:t>Предельные параметры разрешенного строительства объект</w:t>
      </w:r>
      <w:r>
        <w:rPr>
          <w:sz w:val="26"/>
          <w:szCs w:val="26"/>
        </w:rPr>
        <w:t>ов</w:t>
      </w:r>
      <w:r w:rsidRPr="00297830">
        <w:rPr>
          <w:sz w:val="26"/>
          <w:szCs w:val="26"/>
        </w:rPr>
        <w:t xml:space="preserve"> капитального строительства устанавливаются Правилами землепользования и застройки</w:t>
      </w:r>
      <w:r>
        <w:rPr>
          <w:sz w:val="26"/>
          <w:szCs w:val="26"/>
        </w:rPr>
        <w:t xml:space="preserve"> </w:t>
      </w:r>
      <w:r w:rsidRPr="00297830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</w:t>
      </w:r>
      <w:r w:rsidRPr="00297830">
        <w:rPr>
          <w:sz w:val="26"/>
          <w:szCs w:val="26"/>
        </w:rPr>
        <w:t xml:space="preserve">Костромы, предусмотренные для территориальной зоны </w:t>
      </w:r>
      <w:r>
        <w:rPr>
          <w:sz w:val="26"/>
          <w:szCs w:val="26"/>
        </w:rPr>
        <w:t>Р-1</w:t>
      </w:r>
      <w:r w:rsidRPr="00297830">
        <w:rPr>
          <w:sz w:val="26"/>
          <w:szCs w:val="26"/>
        </w:rPr>
        <w:t>.</w:t>
      </w:r>
    </w:p>
    <w:p w:rsidR="00A54E4F" w:rsidRPr="00134E2B" w:rsidRDefault="00A54E4F" w:rsidP="00A54E4F">
      <w:pPr>
        <w:ind w:firstLine="709"/>
        <w:jc w:val="both"/>
      </w:pPr>
      <w:r w:rsidRPr="00134E2B">
        <w:rPr>
          <w:sz w:val="26"/>
          <w:szCs w:val="26"/>
        </w:rPr>
        <w:t xml:space="preserve">Для планируемых объектов капитального строительства конфигурация и объемно-планировочные решения определяются на стадии рабочего проектирования. Основные показатели обеспеченности территории нормируемыми элементами благоустройства принимаются в соответствии с Местными нормативами градостроительного проектирования города Костромы. </w:t>
      </w:r>
    </w:p>
    <w:p w:rsidR="005C6F11" w:rsidRDefault="005C6F11" w:rsidP="005C6F11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5C6F11" w:rsidRDefault="005C6F11" w:rsidP="005C6F11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134E2B">
        <w:rPr>
          <w:sz w:val="26"/>
          <w:szCs w:val="26"/>
        </w:rPr>
        <w:t>Проектом планировки территории предусмотрено установление границ зон следующих объектов капитального строительства:</w:t>
      </w:r>
    </w:p>
    <w:p w:rsidR="005C6F11" w:rsidRDefault="005C6F11" w:rsidP="005C6F11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среднеэтажной жилой застройки;</w:t>
      </w:r>
    </w:p>
    <w:p w:rsidR="005C6F11" w:rsidRDefault="005C6F11" w:rsidP="005C6F11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объектов общественно-делового назначения;</w:t>
      </w:r>
    </w:p>
    <w:p w:rsidR="005C6F11" w:rsidRDefault="005C6F11" w:rsidP="005C6F11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объектов спорта;</w:t>
      </w:r>
    </w:p>
    <w:p w:rsidR="005C6F11" w:rsidRDefault="005C6F11" w:rsidP="005C6F11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объектов общественно-делового назначения;</w:t>
      </w:r>
    </w:p>
    <w:p w:rsidR="005C6F11" w:rsidRDefault="005C6F11" w:rsidP="005C6F11">
      <w:pPr>
        <w:widowControl w:val="0"/>
        <w:tabs>
          <w:tab w:val="left" w:pos="567"/>
        </w:tabs>
        <w:ind w:firstLine="709"/>
        <w:jc w:val="both"/>
      </w:pPr>
      <w:r>
        <w:rPr>
          <w:sz w:val="26"/>
          <w:szCs w:val="26"/>
        </w:rPr>
        <w:t>- транспортной инфраструктуры;</w:t>
      </w:r>
    </w:p>
    <w:p w:rsidR="005C6F11" w:rsidRDefault="005C6F11" w:rsidP="005C6F11">
      <w:pPr>
        <w:widowControl w:val="0"/>
        <w:tabs>
          <w:tab w:val="left" w:pos="567"/>
        </w:tabs>
        <w:ind w:firstLine="709"/>
        <w:jc w:val="both"/>
      </w:pPr>
      <w:r>
        <w:rPr>
          <w:sz w:val="26"/>
          <w:szCs w:val="26"/>
        </w:rPr>
        <w:t>- объектов коммунального обслуживания;</w:t>
      </w:r>
    </w:p>
    <w:p w:rsidR="005C6F11" w:rsidRDefault="005C6F11" w:rsidP="005C6F11">
      <w:pPr>
        <w:ind w:firstLine="709"/>
        <w:jc w:val="both"/>
      </w:pPr>
      <w:r>
        <w:rPr>
          <w:sz w:val="26"/>
          <w:szCs w:val="26"/>
        </w:rPr>
        <w:t>- территории общего пользования.</w:t>
      </w:r>
    </w:p>
    <w:p w:rsidR="005C6F11" w:rsidRPr="00A63FED" w:rsidRDefault="005C6F11" w:rsidP="005C6F1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bidi="hi-IN"/>
        </w:rPr>
      </w:pPr>
      <w:r w:rsidRPr="00CE6AC2">
        <w:rPr>
          <w:sz w:val="26"/>
          <w:szCs w:val="26"/>
          <w:lang w:bidi="hi-IN"/>
        </w:rPr>
        <w:t xml:space="preserve">Виды разрешенного использования для </w:t>
      </w:r>
      <w:r w:rsidR="00F114FF">
        <w:rPr>
          <w:sz w:val="26"/>
          <w:szCs w:val="26"/>
          <w:lang w:bidi="hi-IN"/>
        </w:rPr>
        <w:t xml:space="preserve">указанных </w:t>
      </w:r>
      <w:r w:rsidRPr="00CE6AC2">
        <w:rPr>
          <w:sz w:val="26"/>
          <w:szCs w:val="26"/>
          <w:lang w:bidi="hi-IN"/>
        </w:rPr>
        <w:t xml:space="preserve">территорий проектной документацией по планировке территории не устанавливаются. </w:t>
      </w:r>
      <w:r>
        <w:rPr>
          <w:sz w:val="26"/>
          <w:szCs w:val="26"/>
          <w:lang w:bidi="hi-IN"/>
        </w:rPr>
        <w:t>В данных зонах у</w:t>
      </w:r>
      <w:r w:rsidRPr="00CE6AC2">
        <w:rPr>
          <w:sz w:val="26"/>
          <w:szCs w:val="26"/>
          <w:lang w:bidi="hi-IN"/>
        </w:rPr>
        <w:t>становление вида разрешенного использования осуществляется в соответствии с градостроительным регламентом для соответствующей территориальной зоны, установленной Правилами землепользования и застройки города Костромы.</w:t>
      </w:r>
    </w:p>
    <w:p w:rsidR="001D665A" w:rsidRDefault="001D665A" w:rsidP="001D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665A" w:rsidRDefault="001D665A" w:rsidP="001D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регулирования землепользования и застройки на земельных участках, для которых градостроительные регламенты не устанавливаются.</w:t>
      </w:r>
    </w:p>
    <w:p w:rsidR="001D665A" w:rsidRDefault="001D665A" w:rsidP="001D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территориям города Костромы, на которые градостроительные регламенты </w:t>
      </w:r>
      <w:r>
        <w:rPr>
          <w:rFonts w:ascii="Times New Roman" w:hAnsi="Times New Roman" w:cs="Times New Roman"/>
          <w:sz w:val="26"/>
          <w:szCs w:val="26"/>
        </w:rPr>
        <w:lastRenderedPageBreak/>
        <w:t>не устанавливаются, относятся:</w:t>
      </w:r>
    </w:p>
    <w:p w:rsidR="001D665A" w:rsidRDefault="001D665A" w:rsidP="001D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земли особо охраняемой природной территории регионального значения - туристско-рекреационная местность: </w:t>
      </w:r>
      <w:r w:rsidR="005C6F11">
        <w:rPr>
          <w:rFonts w:ascii="Times New Roman" w:hAnsi="Times New Roman" w:cs="Times New Roman"/>
          <w:sz w:val="26"/>
          <w:szCs w:val="26"/>
        </w:rPr>
        <w:t>«Парк “Берендеевка”»</w:t>
      </w:r>
      <w:r>
        <w:rPr>
          <w:rFonts w:ascii="Times New Roman" w:hAnsi="Times New Roman" w:cs="Times New Roman"/>
          <w:sz w:val="26"/>
          <w:szCs w:val="26"/>
        </w:rPr>
        <w:t>. Территории особо охраняемых природных территорий организованы в пределах границ города Костромы без изъятия из земель населенных пунктов и без установления зон охраны особо охраняемых природных территорий. Любая деятельность на указанных территориях осуществляется в соответствии с требованиями законодательства об охране окружающей среды с учетом статуса территории и установленным режимом особой охраны,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Костромской области от 8 августа 2008 года № 261-а ЗКО “Об организации особо охраняемой природной территории регионального значения туристско-рекреационной местности </w:t>
      </w:r>
      <w:r w:rsidR="005C6F11">
        <w:rPr>
          <w:rFonts w:ascii="Times New Roman" w:hAnsi="Times New Roman" w:cs="Times New Roman"/>
          <w:sz w:val="26"/>
          <w:szCs w:val="26"/>
        </w:rPr>
        <w:t>«Парк “Берендеевка”»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D665A" w:rsidRPr="0032111C" w:rsidRDefault="001D665A" w:rsidP="001D665A">
      <w:pPr>
        <w:widowControl w:val="0"/>
        <w:tabs>
          <w:tab w:val="left" w:pos="567"/>
        </w:tabs>
        <w:autoSpaceDE w:val="0"/>
        <w:ind w:firstLine="709"/>
        <w:jc w:val="both"/>
        <w:rPr>
          <w:sz w:val="26"/>
          <w:szCs w:val="26"/>
        </w:rPr>
      </w:pPr>
      <w:r w:rsidRPr="0032111C">
        <w:rPr>
          <w:sz w:val="26"/>
          <w:szCs w:val="26"/>
        </w:rPr>
        <w:t>Нестационарные торговые объекты, объекты досуга, малые архитектурные формы размещаются на территории ООПТ в соответствии с действующим федеральным законодательством, законодательством Костромской области, муниципальными правовыми актами города Костромы по согласованию с уполномоченным органом исполнительной власти Костромской области – Департаментом природных ресурсов и охраны окружающей среды Костромской области.</w:t>
      </w:r>
    </w:p>
    <w:p w:rsidR="001D665A" w:rsidRDefault="001D665A" w:rsidP="001D665A">
      <w:pPr>
        <w:pStyle w:val="Standard"/>
        <w:tabs>
          <w:tab w:val="left" w:pos="567"/>
        </w:tabs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планировки территории не предполагает строительство новых объектов капитального строительства в </w:t>
      </w:r>
      <w:r>
        <w:rPr>
          <w:rFonts w:ascii="Times New Roman" w:hAnsi="Times New Roman" w:cs="Times New Roman"/>
          <w:color w:val="000000"/>
          <w:sz w:val="26"/>
          <w:szCs w:val="26"/>
        </w:rPr>
        <w:t>зоне особо охраняемых природных территорий регионального значения</w:t>
      </w:r>
      <w:r>
        <w:rPr>
          <w:rFonts w:ascii="Times New Roman" w:hAnsi="Times New Roman" w:cs="Times New Roman"/>
          <w:sz w:val="26"/>
          <w:szCs w:val="26"/>
        </w:rPr>
        <w:t>, поэтому в графической части отображены только существующие и реконструируемые объекты капитального строительства.</w:t>
      </w:r>
    </w:p>
    <w:p w:rsidR="001D665A" w:rsidRDefault="001D665A" w:rsidP="001D665A">
      <w:pPr>
        <w:pStyle w:val="Standard"/>
        <w:tabs>
          <w:tab w:val="left" w:pos="567"/>
        </w:tabs>
        <w:autoSpaceDE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“Проектом благоустройства парка </w:t>
      </w:r>
      <w:r w:rsidR="005C6F11">
        <w:rPr>
          <w:rFonts w:ascii="Times New Roman" w:hAnsi="Times New Roman" w:cs="Times New Roman"/>
          <w:sz w:val="26"/>
          <w:szCs w:val="26"/>
        </w:rPr>
        <w:t>“Берендеевка”</w:t>
      </w:r>
      <w:r w:rsidR="008100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городе Костроме”</w:t>
      </w:r>
      <w:r w:rsidRPr="00F700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данным проектом планировки территории предложено выделить в зонах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особо охраняемых природных территорий регионального значения </w:t>
      </w:r>
      <w:r w:rsidR="005C6F11">
        <w:rPr>
          <w:rFonts w:ascii="Times New Roman" w:hAnsi="Times New Roman" w:cs="Times New Roman"/>
          <w:sz w:val="26"/>
          <w:szCs w:val="26"/>
        </w:rPr>
        <w:t xml:space="preserve">«Парк “Берендеевка”» </w:t>
      </w:r>
      <w:r>
        <w:rPr>
          <w:rFonts w:ascii="Times New Roman" w:hAnsi="Times New Roman" w:cs="Times New Roman"/>
          <w:sz w:val="26"/>
          <w:szCs w:val="26"/>
        </w:rPr>
        <w:t xml:space="preserve">площадки для семейного, активного, спортивно-развлекательного отдыха и детские площадки. На площадках возможно установление игрового оборудования и элементов благоустройства не капитального характера. Освоение территории спортивно-развлекательного отдыха </w:t>
      </w:r>
      <w:r w:rsidR="00F114FF">
        <w:rPr>
          <w:rFonts w:ascii="Times New Roman" w:hAnsi="Times New Roman" w:cs="Times New Roman"/>
          <w:sz w:val="26"/>
          <w:szCs w:val="26"/>
        </w:rPr>
        <w:t>необходимо</w:t>
      </w:r>
      <w:r>
        <w:rPr>
          <w:rFonts w:ascii="Times New Roman" w:hAnsi="Times New Roman" w:cs="Times New Roman"/>
          <w:sz w:val="26"/>
          <w:szCs w:val="26"/>
        </w:rPr>
        <w:t xml:space="preserve"> производить без вырубки деревьев и без возведения объектов капитального строительства.</w:t>
      </w:r>
    </w:p>
    <w:p w:rsidR="001A66FD" w:rsidRDefault="001A66FD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A66FD" w:rsidRDefault="00F015B5">
      <w:pPr>
        <w:pStyle w:val="Standard"/>
        <w:tabs>
          <w:tab w:val="left" w:pos="225"/>
          <w:tab w:val="left" w:pos="51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Положения о характеристиках объектов коммунальной инфраструктуры, в том числе объектов,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</w:t>
      </w:r>
    </w:p>
    <w:p w:rsidR="001A66FD" w:rsidRDefault="001A66FD">
      <w:pPr>
        <w:pStyle w:val="Standard"/>
        <w:tabs>
          <w:tab w:val="left" w:pos="225"/>
          <w:tab w:val="left" w:pos="510"/>
        </w:tabs>
        <w:ind w:firstLine="39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A66FD" w:rsidRDefault="00F015B5">
      <w:pPr>
        <w:pStyle w:val="Standard"/>
        <w:tabs>
          <w:tab w:val="left" w:pos="225"/>
          <w:tab w:val="left" w:pos="51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>Подключение планируем</w:t>
      </w:r>
      <w:r w:rsidR="001D665A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1D665A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капитального строительства предусматривается к существующим источникам инженерного обеспечения в соответствии с полученными техническими условиями от всех инженерно-эксплуатационных организаций, на стадии рабочего проектирования объект</w:t>
      </w:r>
      <w:r w:rsidR="001D665A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66FD" w:rsidRDefault="00F015B5">
      <w:pPr>
        <w:pStyle w:val="Standard"/>
        <w:tabs>
          <w:tab w:val="left" w:pos="225"/>
          <w:tab w:val="left" w:pos="51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>Существующие инженерные сети, попадающие в зону нового строительства, подлежат переносу. Объем переносимых сетей определяется на стадии рабочего проектирования.</w:t>
      </w:r>
    </w:p>
    <w:p w:rsidR="001A66FD" w:rsidRDefault="001A66FD">
      <w:pPr>
        <w:ind w:firstLine="709"/>
        <w:jc w:val="both"/>
        <w:rPr>
          <w:b/>
          <w:bCs/>
          <w:sz w:val="26"/>
          <w:szCs w:val="26"/>
        </w:rPr>
      </w:pPr>
    </w:p>
    <w:p w:rsidR="001A66FD" w:rsidRDefault="009A3071">
      <w:pPr>
        <w:ind w:firstLine="709"/>
        <w:jc w:val="both"/>
      </w:pPr>
      <w:r>
        <w:rPr>
          <w:b/>
          <w:sz w:val="26"/>
          <w:szCs w:val="26"/>
        </w:rPr>
        <w:t>3.1. Вертикальная планировка</w:t>
      </w:r>
    </w:p>
    <w:p w:rsidR="001D665A" w:rsidRDefault="001D665A" w:rsidP="001D66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Рельеф участка имеет уклон в северном направлении, колебания отметок поверхности на площадке изменяются от 105 до 95 метров.</w:t>
      </w:r>
    </w:p>
    <w:p w:rsidR="001A66FD" w:rsidRDefault="00F015B5">
      <w:pPr>
        <w:ind w:firstLine="709"/>
        <w:jc w:val="both"/>
      </w:pPr>
      <w:r>
        <w:rPr>
          <w:sz w:val="26"/>
          <w:szCs w:val="26"/>
        </w:rPr>
        <w:lastRenderedPageBreak/>
        <w:t xml:space="preserve">Вертикальная планировка внутри участка застройки определяется на стадии </w:t>
      </w:r>
      <w:r>
        <w:rPr>
          <w:sz w:val="26"/>
          <w:szCs w:val="26"/>
        </w:rPr>
        <w:br/>
        <w:t xml:space="preserve">рабочего проектирования. Преобразование существующего рельефа будет выполнено с учетом наименьших объемов земляных работ, наиболее рациональной посадки здания в высотном отношении, в увязке отвода атмосферных осадков по открытым </w:t>
      </w:r>
      <w:r>
        <w:rPr>
          <w:sz w:val="26"/>
          <w:szCs w:val="26"/>
        </w:rPr>
        <w:br/>
        <w:t xml:space="preserve">лоткам вдоль бортовых камней проездов. При выполнении планировочных работ </w:t>
      </w:r>
      <w:r>
        <w:rPr>
          <w:sz w:val="26"/>
          <w:szCs w:val="26"/>
        </w:rPr>
        <w:br/>
        <w:t xml:space="preserve">почвенно-растительный слой, пригодный для последующего использования и </w:t>
      </w:r>
      <w:r>
        <w:rPr>
          <w:sz w:val="26"/>
          <w:szCs w:val="26"/>
        </w:rPr>
        <w:br/>
        <w:t xml:space="preserve">озеленения, должен предварительно сниматься и складироваться.   </w:t>
      </w:r>
    </w:p>
    <w:p w:rsidR="001A66FD" w:rsidRDefault="001A66FD">
      <w:pPr>
        <w:jc w:val="both"/>
        <w:rPr>
          <w:rFonts w:ascii="TimesNewRoman" w:hAnsi="TimesNewRoman" w:cs="TimesNewRoman" w:hint="eastAsia"/>
          <w:bCs/>
          <w:iCs/>
          <w:sz w:val="26"/>
          <w:szCs w:val="26"/>
        </w:rPr>
      </w:pPr>
    </w:p>
    <w:p w:rsidR="001A66FD" w:rsidRDefault="00F015B5">
      <w:pPr>
        <w:ind w:firstLine="709"/>
        <w:jc w:val="both"/>
      </w:pPr>
      <w:r>
        <w:rPr>
          <w:rFonts w:ascii="TimesNewRoman" w:hAnsi="TimesNewRoman" w:cs="TimesNewRoman"/>
          <w:b/>
          <w:bCs/>
          <w:iCs/>
          <w:sz w:val="26"/>
          <w:szCs w:val="26"/>
        </w:rPr>
        <w:t>3.2. Ливневая канализация</w:t>
      </w:r>
    </w:p>
    <w:p w:rsidR="001D665A" w:rsidRDefault="001D665A" w:rsidP="001D665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Сброс ливневых стоков будет осуществляться в колодец коллектора ливневой канализации, проходящей вдоль проспекта Мира, с ремонтом колодца, в который будет произведена врезка. </w:t>
      </w:r>
    </w:p>
    <w:p w:rsidR="001D665A" w:rsidRDefault="001D665A" w:rsidP="001D665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 территории парка “Берендеевка” предусмотрен сброс ливневых вод в перепускную трубу, проходящую от прудов до выпуска за улицей Ленина с ее восстановлением, часть стоков будет направлена в сторону водоотводной канавы, проходящей вдоль железной дороги. Сбор стоков осуществляется по лоткам вдоль дорожек и проездов. </w:t>
      </w:r>
    </w:p>
    <w:p w:rsidR="001D665A" w:rsidRPr="00CC2171" w:rsidRDefault="001D665A" w:rsidP="001D665A">
      <w:pPr>
        <w:ind w:firstLine="709"/>
        <w:jc w:val="both"/>
        <w:rPr>
          <w:color w:val="000000"/>
          <w:sz w:val="26"/>
          <w:szCs w:val="26"/>
        </w:rPr>
      </w:pPr>
      <w:r w:rsidRPr="00CC2171">
        <w:rPr>
          <w:color w:val="000000"/>
          <w:sz w:val="26"/>
          <w:szCs w:val="26"/>
        </w:rPr>
        <w:t>В качестве берегоукрепления прудов предусмотрена укладка георешетки по всей длине берега.</w:t>
      </w:r>
    </w:p>
    <w:p w:rsidR="001D665A" w:rsidRDefault="001D665A" w:rsidP="001D665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Проектируемая территория разделена на три участка с учетом наименьших объемов земляных работ, в увязке отвода атмосферных осадков.</w:t>
      </w:r>
    </w:p>
    <w:p w:rsidR="001D665A" w:rsidRDefault="001D665A" w:rsidP="001D665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Первый участок – территория ВДНХ. </w:t>
      </w:r>
    </w:p>
    <w:p w:rsidR="001D665A" w:rsidRPr="00B82239" w:rsidRDefault="001D665A" w:rsidP="001D665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Проектируемая сеть ливневой канализации разделена на три коллектора для обеспечения нормативного уклона по существующему уклону местности. Диаметр трубопровода по расчету </w:t>
      </w:r>
      <w:r w:rsidR="00F114FF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600 мм.</w:t>
      </w:r>
      <w:r>
        <w:rPr>
          <w:sz w:val="26"/>
          <w:szCs w:val="26"/>
        </w:rPr>
        <w:t xml:space="preserve"> Для очистки сточных вод предусмотрена </w:t>
      </w:r>
      <w:r w:rsidRPr="00B82239">
        <w:rPr>
          <w:sz w:val="26"/>
          <w:szCs w:val="26"/>
        </w:rPr>
        <w:t>установка локальных очистных сооружений Векса-8 (ЛОС). Сброс ливневых стоков будет осуществляться в колодец коллектора ливневой канализации, проходящей вдоль проспекта Мира.</w:t>
      </w:r>
    </w:p>
    <w:p w:rsidR="00B03F34" w:rsidRPr="00B82239" w:rsidRDefault="00B03F34" w:rsidP="00B03F34">
      <w:pPr>
        <w:ind w:firstLine="709"/>
      </w:pPr>
      <w:r w:rsidRPr="00B82239">
        <w:rPr>
          <w:sz w:val="26"/>
          <w:szCs w:val="26"/>
          <w:lang w:bidi="hi-IN"/>
        </w:rPr>
        <w:t>Среднегодовой объём стока с территории за год – 18378,85 м</w:t>
      </w:r>
      <w:r w:rsidRPr="00B82239">
        <w:rPr>
          <w:sz w:val="26"/>
          <w:szCs w:val="26"/>
          <w:vertAlign w:val="superscript"/>
          <w:lang w:bidi="hi-IN"/>
        </w:rPr>
        <w:t>3</w:t>
      </w:r>
      <w:r w:rsidRPr="00B82239">
        <w:rPr>
          <w:sz w:val="26"/>
          <w:szCs w:val="26"/>
          <w:lang w:bidi="hi-IN"/>
        </w:rPr>
        <w:t>/год.</w:t>
      </w:r>
    </w:p>
    <w:p w:rsidR="00B03F34" w:rsidRPr="00B82239" w:rsidRDefault="00B03F34" w:rsidP="00B03F34">
      <w:pPr>
        <w:ind w:firstLine="709"/>
      </w:pPr>
      <w:r w:rsidRPr="00B82239">
        <w:rPr>
          <w:sz w:val="26"/>
          <w:szCs w:val="26"/>
          <w:lang w:bidi="hi-IN"/>
        </w:rPr>
        <w:t>Максимальный объём стока с территории за сутки – 543,9 м</w:t>
      </w:r>
      <w:r w:rsidRPr="00B82239">
        <w:rPr>
          <w:sz w:val="26"/>
          <w:szCs w:val="26"/>
          <w:vertAlign w:val="superscript"/>
          <w:lang w:bidi="hi-IN"/>
        </w:rPr>
        <w:t>3</w:t>
      </w:r>
      <w:r w:rsidRPr="00B82239">
        <w:rPr>
          <w:sz w:val="26"/>
          <w:szCs w:val="26"/>
          <w:lang w:bidi="hi-IN"/>
        </w:rPr>
        <w:t>/</w:t>
      </w:r>
      <w:proofErr w:type="spellStart"/>
      <w:r w:rsidRPr="00B82239">
        <w:rPr>
          <w:sz w:val="26"/>
          <w:szCs w:val="26"/>
          <w:lang w:bidi="hi-IN"/>
        </w:rPr>
        <w:t>сут</w:t>
      </w:r>
      <w:proofErr w:type="spellEnd"/>
      <w:r w:rsidRPr="00B82239">
        <w:rPr>
          <w:sz w:val="26"/>
          <w:szCs w:val="26"/>
          <w:lang w:bidi="hi-IN"/>
        </w:rPr>
        <w:t>.</w:t>
      </w:r>
    </w:p>
    <w:p w:rsidR="00B03F34" w:rsidRPr="00B82239" w:rsidRDefault="00B03F34" w:rsidP="00B03F34">
      <w:pPr>
        <w:ind w:firstLine="709"/>
        <w:jc w:val="both"/>
      </w:pPr>
      <w:r w:rsidRPr="00B82239">
        <w:rPr>
          <w:sz w:val="26"/>
          <w:szCs w:val="26"/>
          <w:lang w:bidi="hi-IN"/>
        </w:rPr>
        <w:t>Секундный расход дождевых вод при переменном коэффициенте стока с территории – 378,45 л/с.</w:t>
      </w:r>
    </w:p>
    <w:p w:rsidR="00B03F34" w:rsidRPr="00B82239" w:rsidRDefault="00B03F34" w:rsidP="001D665A">
      <w:pPr>
        <w:ind w:firstLine="709"/>
        <w:jc w:val="both"/>
        <w:rPr>
          <w:sz w:val="26"/>
          <w:szCs w:val="26"/>
        </w:rPr>
      </w:pPr>
    </w:p>
    <w:p w:rsidR="001D665A" w:rsidRPr="00B82239" w:rsidRDefault="001D665A" w:rsidP="001D665A">
      <w:pPr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Второй участок –</w:t>
      </w:r>
      <w:r w:rsidR="004144A3"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t>жилая застройка вдоль улицы Ленина в районе домов 126-156.</w:t>
      </w:r>
    </w:p>
    <w:p w:rsidR="001D665A" w:rsidRPr="00B82239" w:rsidRDefault="001D665A" w:rsidP="001D665A">
      <w:pPr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 xml:space="preserve">Прокладываемый коллектор ливневой канализации проходит по проезду с учетом существующего уклона местности. Диаметр трубопровода по расчету </w:t>
      </w:r>
      <w:r w:rsidR="00F114FF" w:rsidRPr="00B82239">
        <w:rPr>
          <w:sz w:val="26"/>
          <w:szCs w:val="26"/>
        </w:rPr>
        <w:t xml:space="preserve">- </w:t>
      </w:r>
      <w:r w:rsidRPr="00B82239">
        <w:rPr>
          <w:sz w:val="26"/>
          <w:szCs w:val="26"/>
        </w:rPr>
        <w:t xml:space="preserve">500 мм. Для очистки сточных вод предусмотрена установка </w:t>
      </w:r>
      <w:proofErr w:type="spellStart"/>
      <w:r w:rsidR="00A61610" w:rsidRPr="00B82239">
        <w:rPr>
          <w:sz w:val="26"/>
          <w:szCs w:val="26"/>
        </w:rPr>
        <w:t>фильтпатронов</w:t>
      </w:r>
      <w:proofErr w:type="spellEnd"/>
      <w:r w:rsidR="00A61610" w:rsidRPr="00B82239">
        <w:rPr>
          <w:sz w:val="26"/>
          <w:szCs w:val="26"/>
        </w:rPr>
        <w:t xml:space="preserve"> в </w:t>
      </w:r>
      <w:proofErr w:type="spellStart"/>
      <w:r w:rsidR="00A61610" w:rsidRPr="00B82239">
        <w:rPr>
          <w:sz w:val="26"/>
          <w:szCs w:val="26"/>
        </w:rPr>
        <w:t>дождеприемных</w:t>
      </w:r>
      <w:proofErr w:type="spellEnd"/>
      <w:r w:rsidR="00A61610" w:rsidRPr="00B82239">
        <w:rPr>
          <w:sz w:val="26"/>
          <w:szCs w:val="26"/>
        </w:rPr>
        <w:t xml:space="preserve"> колодцах</w:t>
      </w:r>
      <w:r w:rsidRPr="00B82239">
        <w:rPr>
          <w:sz w:val="26"/>
          <w:szCs w:val="26"/>
        </w:rPr>
        <w:t>. Сброс ливневых стоков будет осуществляться в канал водного объекта расположенного в границах проекта планировки территории.</w:t>
      </w:r>
    </w:p>
    <w:p w:rsidR="004144A3" w:rsidRPr="00B82239" w:rsidRDefault="004144A3" w:rsidP="004144A3">
      <w:pPr>
        <w:ind w:firstLine="709"/>
      </w:pPr>
      <w:r w:rsidRPr="00B82239">
        <w:rPr>
          <w:sz w:val="26"/>
          <w:szCs w:val="26"/>
          <w:lang w:bidi="hi-IN"/>
        </w:rPr>
        <w:t>Среднегодовой объём стока с территории за год – 14688 м</w:t>
      </w:r>
      <w:r w:rsidRPr="00B82239">
        <w:rPr>
          <w:sz w:val="26"/>
          <w:szCs w:val="26"/>
          <w:vertAlign w:val="superscript"/>
          <w:lang w:bidi="hi-IN"/>
        </w:rPr>
        <w:t>3</w:t>
      </w:r>
      <w:r w:rsidRPr="00B82239">
        <w:rPr>
          <w:sz w:val="26"/>
          <w:szCs w:val="26"/>
          <w:lang w:bidi="hi-IN"/>
        </w:rPr>
        <w:t>/год.</w:t>
      </w:r>
    </w:p>
    <w:p w:rsidR="004144A3" w:rsidRPr="00B82239" w:rsidRDefault="004144A3" w:rsidP="004144A3">
      <w:pPr>
        <w:ind w:firstLine="709"/>
      </w:pPr>
      <w:r w:rsidRPr="00B82239">
        <w:rPr>
          <w:sz w:val="26"/>
          <w:szCs w:val="26"/>
          <w:lang w:bidi="hi-IN"/>
        </w:rPr>
        <w:t>Максимальный объём стока с территории за сутки – 525 м</w:t>
      </w:r>
      <w:r w:rsidRPr="00B82239">
        <w:rPr>
          <w:sz w:val="26"/>
          <w:szCs w:val="26"/>
          <w:vertAlign w:val="superscript"/>
          <w:lang w:bidi="hi-IN"/>
        </w:rPr>
        <w:t>3</w:t>
      </w:r>
      <w:r w:rsidRPr="00B82239">
        <w:rPr>
          <w:sz w:val="26"/>
          <w:szCs w:val="26"/>
          <w:lang w:bidi="hi-IN"/>
        </w:rPr>
        <w:t>/</w:t>
      </w:r>
      <w:proofErr w:type="spellStart"/>
      <w:r w:rsidRPr="00B82239">
        <w:rPr>
          <w:sz w:val="26"/>
          <w:szCs w:val="26"/>
          <w:lang w:bidi="hi-IN"/>
        </w:rPr>
        <w:t>сут</w:t>
      </w:r>
      <w:proofErr w:type="spellEnd"/>
      <w:r w:rsidRPr="00B82239">
        <w:rPr>
          <w:sz w:val="26"/>
          <w:szCs w:val="26"/>
          <w:lang w:bidi="hi-IN"/>
        </w:rPr>
        <w:t>.</w:t>
      </w:r>
    </w:p>
    <w:p w:rsidR="004144A3" w:rsidRPr="00B82239" w:rsidRDefault="004144A3" w:rsidP="004144A3">
      <w:pPr>
        <w:ind w:firstLine="709"/>
        <w:jc w:val="both"/>
      </w:pPr>
      <w:r w:rsidRPr="00B82239">
        <w:rPr>
          <w:sz w:val="26"/>
          <w:szCs w:val="26"/>
          <w:lang w:bidi="hi-IN"/>
        </w:rPr>
        <w:t>Секундный расход дождевых вод при переменном коэффициенте стока с территории – 288,8 л/с.</w:t>
      </w:r>
    </w:p>
    <w:p w:rsidR="001D665A" w:rsidRPr="00B82239" w:rsidRDefault="001D665A" w:rsidP="001D665A">
      <w:pPr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Третий участок – существующая жилая застройка по улице Ленина в районе дом</w:t>
      </w:r>
      <w:r w:rsidR="00A61610" w:rsidRPr="00B82239">
        <w:rPr>
          <w:sz w:val="26"/>
          <w:szCs w:val="26"/>
        </w:rPr>
        <w:t>ов</w:t>
      </w:r>
      <w:r w:rsidRPr="00B82239">
        <w:rPr>
          <w:sz w:val="26"/>
          <w:szCs w:val="26"/>
        </w:rPr>
        <w:t xml:space="preserve"> 160</w:t>
      </w:r>
      <w:r w:rsidR="00A61610" w:rsidRPr="00B82239">
        <w:rPr>
          <w:sz w:val="26"/>
          <w:szCs w:val="26"/>
        </w:rPr>
        <w:t>а - 160г</w:t>
      </w:r>
      <w:r w:rsidRPr="00B82239">
        <w:rPr>
          <w:sz w:val="26"/>
          <w:szCs w:val="26"/>
        </w:rPr>
        <w:t xml:space="preserve">. </w:t>
      </w:r>
      <w:r w:rsidR="00703948" w:rsidRPr="00B82239">
        <w:rPr>
          <w:sz w:val="26"/>
          <w:szCs w:val="26"/>
        </w:rPr>
        <w:t>П</w:t>
      </w:r>
      <w:r w:rsidRPr="00B82239">
        <w:rPr>
          <w:sz w:val="26"/>
          <w:szCs w:val="26"/>
        </w:rPr>
        <w:t>редусмотрен сброс ливневых вод в перепускную трубу, проходящую от прудов до выпуска за улицей Ленина с ее восстановлением.</w:t>
      </w:r>
    </w:p>
    <w:p w:rsidR="001D665A" w:rsidRPr="00B82239" w:rsidRDefault="001D665A" w:rsidP="001D665A">
      <w:pPr>
        <w:ind w:right="-6" w:firstLine="709"/>
        <w:contextualSpacing/>
        <w:jc w:val="both"/>
        <w:rPr>
          <w:sz w:val="26"/>
          <w:szCs w:val="26"/>
        </w:rPr>
      </w:pPr>
      <w:r w:rsidRPr="00B82239">
        <w:rPr>
          <w:sz w:val="26"/>
          <w:szCs w:val="26"/>
        </w:rPr>
        <w:t xml:space="preserve">В настоящее время на территории </w:t>
      </w:r>
      <w:r w:rsidR="00703948" w:rsidRPr="00B82239">
        <w:rPr>
          <w:sz w:val="26"/>
          <w:szCs w:val="26"/>
        </w:rPr>
        <w:t xml:space="preserve">жилой застройки “Берендеевы пруды” </w:t>
      </w:r>
      <w:r w:rsidRPr="00B82239">
        <w:rPr>
          <w:sz w:val="26"/>
          <w:szCs w:val="26"/>
        </w:rPr>
        <w:t>имеется су</w:t>
      </w:r>
      <w:r w:rsidR="00703948" w:rsidRPr="00B82239">
        <w:rPr>
          <w:sz w:val="26"/>
          <w:szCs w:val="26"/>
        </w:rPr>
        <w:t xml:space="preserve">ществующая </w:t>
      </w:r>
      <w:r w:rsidR="00A61610" w:rsidRPr="00B82239">
        <w:rPr>
          <w:sz w:val="26"/>
          <w:szCs w:val="26"/>
        </w:rPr>
        <w:t>ливневая</w:t>
      </w:r>
      <w:r w:rsidR="00703948" w:rsidRPr="00B82239">
        <w:rPr>
          <w:sz w:val="26"/>
          <w:szCs w:val="26"/>
        </w:rPr>
        <w:t xml:space="preserve"> канализация</w:t>
      </w:r>
      <w:r w:rsidR="00A61610" w:rsidRPr="00B82239">
        <w:rPr>
          <w:sz w:val="26"/>
          <w:szCs w:val="26"/>
        </w:rPr>
        <w:t>.</w:t>
      </w:r>
    </w:p>
    <w:p w:rsidR="001D665A" w:rsidRPr="00B82239" w:rsidRDefault="00703948" w:rsidP="001D665A">
      <w:pPr>
        <w:ind w:firstLine="709"/>
        <w:jc w:val="both"/>
        <w:rPr>
          <w:b/>
          <w:sz w:val="26"/>
          <w:szCs w:val="26"/>
        </w:rPr>
      </w:pPr>
      <w:r w:rsidRPr="00B82239">
        <w:rPr>
          <w:sz w:val="26"/>
          <w:szCs w:val="26"/>
        </w:rPr>
        <w:lastRenderedPageBreak/>
        <w:t>П</w:t>
      </w:r>
      <w:r w:rsidR="001D665A" w:rsidRPr="00B82239">
        <w:rPr>
          <w:sz w:val="26"/>
          <w:szCs w:val="26"/>
        </w:rPr>
        <w:t xml:space="preserve">роектом </w:t>
      </w:r>
      <w:r w:rsidR="00A61610" w:rsidRPr="00B82239">
        <w:rPr>
          <w:sz w:val="26"/>
          <w:szCs w:val="26"/>
        </w:rPr>
        <w:t xml:space="preserve">планировки территории </w:t>
      </w:r>
      <w:r w:rsidR="001D665A" w:rsidRPr="00B82239">
        <w:rPr>
          <w:sz w:val="26"/>
          <w:szCs w:val="26"/>
        </w:rPr>
        <w:t xml:space="preserve">предусмотрена прокладка новых сетей ливневой канализации для отвода дождевых и талых вод с предварительной очисткой через существующие ЛОС. Прокладываемый коллектор ливневой канализации проходит по проектируемым проездам с учетом существующего уклона местности. Диаметр трубопровода расчету </w:t>
      </w:r>
      <w:r w:rsidR="00A61610" w:rsidRPr="00B82239">
        <w:rPr>
          <w:sz w:val="26"/>
          <w:szCs w:val="26"/>
        </w:rPr>
        <w:t xml:space="preserve">- </w:t>
      </w:r>
      <w:r w:rsidR="001D665A" w:rsidRPr="00B82239">
        <w:rPr>
          <w:sz w:val="26"/>
          <w:szCs w:val="26"/>
        </w:rPr>
        <w:t>400 мм. Сброс ливневых стоков будет осуществляться в канал водного объекта расположенного в границах проекта планировки территории.</w:t>
      </w:r>
    </w:p>
    <w:p w:rsidR="001A66FD" w:rsidRPr="00B82239" w:rsidRDefault="00F015B5">
      <w:pPr>
        <w:ind w:firstLine="709"/>
      </w:pPr>
      <w:r w:rsidRPr="00B82239">
        <w:rPr>
          <w:sz w:val="26"/>
          <w:szCs w:val="26"/>
          <w:lang w:bidi="hi-IN"/>
        </w:rPr>
        <w:t xml:space="preserve">Среднегодовой объём стока с территории за год – </w:t>
      </w:r>
      <w:r w:rsidR="00B03F34" w:rsidRPr="00B82239">
        <w:rPr>
          <w:sz w:val="26"/>
          <w:szCs w:val="26"/>
          <w:lang w:bidi="hi-IN"/>
        </w:rPr>
        <w:t>17108,45</w:t>
      </w:r>
      <w:r w:rsidRPr="00B82239">
        <w:rPr>
          <w:sz w:val="26"/>
          <w:szCs w:val="26"/>
          <w:lang w:bidi="hi-IN"/>
        </w:rPr>
        <w:t xml:space="preserve"> м</w:t>
      </w:r>
      <w:r w:rsidRPr="00B82239">
        <w:rPr>
          <w:sz w:val="26"/>
          <w:szCs w:val="26"/>
          <w:vertAlign w:val="superscript"/>
          <w:lang w:bidi="hi-IN"/>
        </w:rPr>
        <w:t>3</w:t>
      </w:r>
      <w:r w:rsidRPr="00B82239">
        <w:rPr>
          <w:sz w:val="26"/>
          <w:szCs w:val="26"/>
          <w:lang w:bidi="hi-IN"/>
        </w:rPr>
        <w:t>/год.</w:t>
      </w:r>
    </w:p>
    <w:p w:rsidR="001A66FD" w:rsidRPr="00B82239" w:rsidRDefault="00F015B5">
      <w:pPr>
        <w:ind w:firstLine="709"/>
      </w:pPr>
      <w:r w:rsidRPr="00B82239">
        <w:rPr>
          <w:sz w:val="26"/>
          <w:szCs w:val="26"/>
          <w:lang w:bidi="hi-IN"/>
        </w:rPr>
        <w:t xml:space="preserve">Максимальный объём стока с территории за сутки – </w:t>
      </w:r>
      <w:r w:rsidR="00B03F34" w:rsidRPr="00B82239">
        <w:rPr>
          <w:sz w:val="26"/>
          <w:szCs w:val="26"/>
          <w:lang w:bidi="hi-IN"/>
        </w:rPr>
        <w:t>805</w:t>
      </w:r>
      <w:r w:rsidRPr="00B82239">
        <w:rPr>
          <w:sz w:val="26"/>
          <w:szCs w:val="26"/>
          <w:lang w:bidi="hi-IN"/>
        </w:rPr>
        <w:t xml:space="preserve"> м</w:t>
      </w:r>
      <w:r w:rsidRPr="00B82239">
        <w:rPr>
          <w:sz w:val="26"/>
          <w:szCs w:val="26"/>
          <w:vertAlign w:val="superscript"/>
          <w:lang w:bidi="hi-IN"/>
        </w:rPr>
        <w:t>3</w:t>
      </w:r>
      <w:r w:rsidRPr="00B82239">
        <w:rPr>
          <w:sz w:val="26"/>
          <w:szCs w:val="26"/>
          <w:lang w:bidi="hi-IN"/>
        </w:rPr>
        <w:t>/</w:t>
      </w:r>
      <w:proofErr w:type="spellStart"/>
      <w:r w:rsidRPr="00B82239">
        <w:rPr>
          <w:sz w:val="26"/>
          <w:szCs w:val="26"/>
          <w:lang w:bidi="hi-IN"/>
        </w:rPr>
        <w:t>сут</w:t>
      </w:r>
      <w:proofErr w:type="spellEnd"/>
      <w:r w:rsidRPr="00B82239">
        <w:rPr>
          <w:sz w:val="26"/>
          <w:szCs w:val="26"/>
          <w:lang w:bidi="hi-IN"/>
        </w:rPr>
        <w:t>.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  <w:lang w:bidi="hi-IN"/>
        </w:rPr>
        <w:t xml:space="preserve">Секундный расход дождевых вод при переменном коэффициенте стока с территории – </w:t>
      </w:r>
      <w:r w:rsidR="00B03F34" w:rsidRPr="00B82239">
        <w:rPr>
          <w:sz w:val="26"/>
          <w:szCs w:val="26"/>
          <w:lang w:bidi="hi-IN"/>
        </w:rPr>
        <w:t>296,9</w:t>
      </w:r>
      <w:r w:rsidRPr="00B82239">
        <w:rPr>
          <w:sz w:val="26"/>
          <w:szCs w:val="26"/>
          <w:lang w:bidi="hi-IN"/>
        </w:rPr>
        <w:t xml:space="preserve"> л/с.</w:t>
      </w:r>
    </w:p>
    <w:p w:rsidR="001A66FD" w:rsidRPr="00B82239" w:rsidRDefault="00F015B5">
      <w:pPr>
        <w:tabs>
          <w:tab w:val="left" w:pos="1605"/>
          <w:tab w:val="left" w:pos="4755"/>
        </w:tabs>
        <w:ind w:firstLine="709"/>
        <w:jc w:val="both"/>
      </w:pPr>
      <w:r w:rsidRPr="00B82239">
        <w:rPr>
          <w:b/>
          <w:sz w:val="26"/>
          <w:szCs w:val="26"/>
        </w:rPr>
        <w:tab/>
      </w:r>
    </w:p>
    <w:p w:rsidR="001A66FD" w:rsidRPr="00B82239" w:rsidRDefault="00F015B5">
      <w:pPr>
        <w:ind w:firstLine="709"/>
        <w:jc w:val="both"/>
      </w:pPr>
      <w:r w:rsidRPr="00B82239">
        <w:rPr>
          <w:b/>
          <w:sz w:val="26"/>
          <w:szCs w:val="26"/>
        </w:rPr>
        <w:t>3.3. Водоснабжение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>Возможность подключения планируемого объекта капитального строительства к существующим сетям водоснабжение имеется</w:t>
      </w:r>
      <w:r w:rsidR="00703948" w:rsidRPr="00B82239">
        <w:rPr>
          <w:sz w:val="26"/>
          <w:szCs w:val="26"/>
        </w:rPr>
        <w:t xml:space="preserve"> от водопровода Д=300 мм по ул</w:t>
      </w:r>
      <w:r w:rsidR="004B1142" w:rsidRPr="00B82239">
        <w:rPr>
          <w:sz w:val="26"/>
          <w:szCs w:val="26"/>
        </w:rPr>
        <w:t>ице</w:t>
      </w:r>
      <w:r w:rsidR="00703948" w:rsidRPr="00B82239">
        <w:rPr>
          <w:sz w:val="26"/>
          <w:szCs w:val="26"/>
        </w:rPr>
        <w:t xml:space="preserve"> Ленина в районе ж</w:t>
      </w:r>
      <w:r w:rsidR="004B1142" w:rsidRPr="00B82239">
        <w:rPr>
          <w:sz w:val="26"/>
          <w:szCs w:val="26"/>
        </w:rPr>
        <w:t>елезнодорожного</w:t>
      </w:r>
      <w:r w:rsidR="00703948" w:rsidRPr="00B82239">
        <w:rPr>
          <w:sz w:val="26"/>
          <w:szCs w:val="26"/>
        </w:rPr>
        <w:t xml:space="preserve"> переезда</w:t>
      </w:r>
      <w:r w:rsidRPr="00B82239">
        <w:rPr>
          <w:sz w:val="26"/>
          <w:szCs w:val="26"/>
        </w:rPr>
        <w:t xml:space="preserve">. 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>Расходы воды на пожаротушение составляют: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>- на наружное - 20 л/с;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>- на внутреннее – согласно рабочей документации внутренних сетей водоснабжения.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>В соответствии с Местными нормативами градостроительного проектирования города Костромы для многоквартирных домов норма горячего и холодного водоснабжения, водоотведения составляет 212,0 л/</w:t>
      </w:r>
      <w:proofErr w:type="spellStart"/>
      <w:r w:rsidRPr="00B82239">
        <w:rPr>
          <w:sz w:val="26"/>
          <w:szCs w:val="26"/>
        </w:rPr>
        <w:t>сут</w:t>
      </w:r>
      <w:proofErr w:type="spellEnd"/>
      <w:r w:rsidRPr="00B82239">
        <w:rPr>
          <w:sz w:val="26"/>
          <w:szCs w:val="26"/>
        </w:rPr>
        <w:t xml:space="preserve"> на 1 человека </w:t>
      </w:r>
      <w:r w:rsidR="00A61610" w:rsidRPr="00B82239">
        <w:rPr>
          <w:sz w:val="26"/>
          <w:szCs w:val="26"/>
        </w:rPr>
        <w:t>составляет</w:t>
      </w:r>
      <w:r w:rsidR="00A61610" w:rsidRPr="00B82239">
        <w:t xml:space="preserve">: </w:t>
      </w:r>
      <w:r w:rsidR="007747CF" w:rsidRPr="00B82239">
        <w:rPr>
          <w:sz w:val="26"/>
          <w:szCs w:val="26"/>
        </w:rPr>
        <w:t>127624</w:t>
      </w:r>
      <w:r w:rsidR="00A61610" w:rsidRPr="00B82239">
        <w:rPr>
          <w:sz w:val="26"/>
          <w:szCs w:val="26"/>
        </w:rPr>
        <w:t xml:space="preserve"> л/</w:t>
      </w:r>
      <w:proofErr w:type="spellStart"/>
      <w:r w:rsidR="00A61610" w:rsidRPr="00B82239">
        <w:rPr>
          <w:sz w:val="26"/>
          <w:szCs w:val="26"/>
        </w:rPr>
        <w:t>сут</w:t>
      </w:r>
      <w:proofErr w:type="spellEnd"/>
      <w:proofErr w:type="gramStart"/>
      <w:r w:rsidR="00A61610" w:rsidRPr="00B82239">
        <w:rPr>
          <w:sz w:val="26"/>
          <w:szCs w:val="26"/>
        </w:rPr>
        <w:t>.</w:t>
      </w:r>
      <w:proofErr w:type="gramEnd"/>
      <w:r w:rsidR="00A61610" w:rsidRPr="00B82239">
        <w:rPr>
          <w:sz w:val="26"/>
          <w:szCs w:val="26"/>
        </w:rPr>
        <w:t xml:space="preserve"> либо </w:t>
      </w:r>
      <w:r w:rsidR="007747CF" w:rsidRPr="00B82239">
        <w:rPr>
          <w:sz w:val="26"/>
          <w:szCs w:val="26"/>
        </w:rPr>
        <w:t>127624</w:t>
      </w:r>
      <w:r w:rsidRPr="00B82239">
        <w:rPr>
          <w:sz w:val="26"/>
          <w:szCs w:val="26"/>
        </w:rPr>
        <w:t>/1000=</w:t>
      </w:r>
      <w:r w:rsidR="007747CF" w:rsidRPr="00B82239">
        <w:rPr>
          <w:sz w:val="26"/>
          <w:szCs w:val="26"/>
        </w:rPr>
        <w:t>127,6</w:t>
      </w:r>
      <w:r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  <w:lang w:bidi="hi-IN"/>
        </w:rPr>
        <w:t>м</w:t>
      </w:r>
      <w:r w:rsidRPr="00B82239">
        <w:rPr>
          <w:sz w:val="26"/>
          <w:szCs w:val="26"/>
          <w:vertAlign w:val="superscript"/>
          <w:lang w:bidi="hi-IN"/>
        </w:rPr>
        <w:t>3</w:t>
      </w:r>
      <w:r w:rsidRPr="00B82239">
        <w:rPr>
          <w:sz w:val="26"/>
          <w:szCs w:val="26"/>
        </w:rPr>
        <w:t>/</w:t>
      </w:r>
      <w:proofErr w:type="spellStart"/>
      <w:r w:rsidRPr="00B82239">
        <w:rPr>
          <w:sz w:val="26"/>
          <w:szCs w:val="26"/>
        </w:rPr>
        <w:t>сут</w:t>
      </w:r>
      <w:proofErr w:type="spellEnd"/>
      <w:r w:rsidRPr="00B82239">
        <w:rPr>
          <w:sz w:val="26"/>
          <w:szCs w:val="26"/>
        </w:rPr>
        <w:t>.</w:t>
      </w:r>
    </w:p>
    <w:p w:rsidR="001A66FD" w:rsidRPr="00B82239" w:rsidRDefault="001A66FD">
      <w:pPr>
        <w:ind w:firstLine="709"/>
        <w:jc w:val="both"/>
        <w:rPr>
          <w:rFonts w:ascii="TimesNewRoman" w:hAnsi="TimesNewRoman" w:cs="TimesNewRoman" w:hint="eastAsia"/>
          <w:i/>
          <w:iCs/>
          <w:sz w:val="26"/>
          <w:szCs w:val="26"/>
          <w:u w:val="single"/>
        </w:rPr>
      </w:pPr>
    </w:p>
    <w:p w:rsidR="001A66FD" w:rsidRPr="00B82239" w:rsidRDefault="009A3071">
      <w:pPr>
        <w:ind w:firstLine="709"/>
        <w:jc w:val="both"/>
      </w:pPr>
      <w:r>
        <w:rPr>
          <w:rFonts w:ascii="TimesNewRoman" w:hAnsi="TimesNewRoman" w:cs="TimesNewRoman"/>
          <w:b/>
          <w:iCs/>
          <w:sz w:val="26"/>
          <w:szCs w:val="26"/>
        </w:rPr>
        <w:t>3.4. Система водоотведения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>Возможность подключения к существующим сетям водоотведения имеется</w:t>
      </w:r>
      <w:r w:rsidR="004B1142" w:rsidRPr="00B82239">
        <w:rPr>
          <w:sz w:val="26"/>
          <w:szCs w:val="26"/>
        </w:rPr>
        <w:t xml:space="preserve"> по улице Ленина</w:t>
      </w:r>
      <w:r w:rsidRPr="00B82239">
        <w:rPr>
          <w:sz w:val="26"/>
          <w:szCs w:val="26"/>
        </w:rPr>
        <w:t xml:space="preserve">. </w:t>
      </w:r>
      <w:r w:rsidRPr="00B82239">
        <w:rPr>
          <w:rFonts w:ascii="TimesNewRoman" w:hAnsi="TimesNewRoman" w:cs="TimesNewRoman"/>
          <w:sz w:val="26"/>
          <w:szCs w:val="26"/>
        </w:rPr>
        <w:t>Бытовые стоки от планируем</w:t>
      </w:r>
      <w:r w:rsidR="004B1142" w:rsidRPr="00B82239">
        <w:rPr>
          <w:rFonts w:ascii="TimesNewRoman" w:hAnsi="TimesNewRoman" w:cs="TimesNewRoman"/>
          <w:sz w:val="26"/>
          <w:szCs w:val="26"/>
        </w:rPr>
        <w:t>ых</w:t>
      </w:r>
      <w:r w:rsidRPr="00B82239">
        <w:rPr>
          <w:rFonts w:ascii="TimesNewRoman" w:hAnsi="TimesNewRoman" w:cs="TimesNewRoman"/>
          <w:sz w:val="26"/>
          <w:szCs w:val="26"/>
        </w:rPr>
        <w:t xml:space="preserve"> объект</w:t>
      </w:r>
      <w:r w:rsidR="004B1142" w:rsidRPr="00B82239">
        <w:rPr>
          <w:rFonts w:ascii="TimesNewRoman" w:hAnsi="TimesNewRoman" w:cs="TimesNewRoman"/>
          <w:sz w:val="26"/>
          <w:szCs w:val="26"/>
        </w:rPr>
        <w:t>ов</w:t>
      </w:r>
      <w:r w:rsidRPr="00B82239">
        <w:rPr>
          <w:rFonts w:ascii="TimesNewRoman" w:hAnsi="TimesNewRoman" w:cs="TimesNewRoman"/>
          <w:sz w:val="26"/>
          <w:szCs w:val="26"/>
        </w:rPr>
        <w:t xml:space="preserve"> капитального строительства будут собираться в самотечные сети водоотведения и далее в существующие сети </w:t>
      </w:r>
      <w:r w:rsidRPr="00B82239">
        <w:rPr>
          <w:rFonts w:ascii="TimesNewRoman" w:hAnsi="TimesNewRoman" w:cs="TimesNewRoman"/>
          <w:sz w:val="26"/>
          <w:szCs w:val="26"/>
        </w:rPr>
        <w:br/>
        <w:t xml:space="preserve">водоотведения. 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>Расчетный показатель потребности хозяйственно-питьевого водоснабжения, при норме горячего и холодного водоснабжения 212,0 л/</w:t>
      </w:r>
      <w:proofErr w:type="spellStart"/>
      <w:r w:rsidRPr="00B82239">
        <w:rPr>
          <w:sz w:val="26"/>
          <w:szCs w:val="26"/>
        </w:rPr>
        <w:t>сут</w:t>
      </w:r>
      <w:proofErr w:type="spellEnd"/>
      <w:r w:rsidRPr="00B82239">
        <w:rPr>
          <w:sz w:val="26"/>
          <w:szCs w:val="26"/>
        </w:rPr>
        <w:t xml:space="preserve"> на 1 человека составляет</w:t>
      </w:r>
      <w:r w:rsidR="00A61610" w:rsidRPr="00B82239">
        <w:rPr>
          <w:sz w:val="26"/>
          <w:szCs w:val="26"/>
        </w:rPr>
        <w:t>:</w:t>
      </w:r>
      <w:r w:rsidRPr="00B82239">
        <w:rPr>
          <w:sz w:val="26"/>
          <w:szCs w:val="26"/>
        </w:rPr>
        <w:t xml:space="preserve"> </w:t>
      </w:r>
      <w:r w:rsidR="007747CF" w:rsidRPr="00B82239">
        <w:rPr>
          <w:sz w:val="26"/>
          <w:szCs w:val="26"/>
        </w:rPr>
        <w:t>127624</w:t>
      </w:r>
      <w:r w:rsidRPr="00B82239">
        <w:rPr>
          <w:sz w:val="26"/>
          <w:szCs w:val="26"/>
        </w:rPr>
        <w:t xml:space="preserve"> л/</w:t>
      </w:r>
      <w:proofErr w:type="spellStart"/>
      <w:r w:rsidRPr="00B82239">
        <w:rPr>
          <w:sz w:val="26"/>
          <w:szCs w:val="26"/>
        </w:rPr>
        <w:t>сут</w:t>
      </w:r>
      <w:proofErr w:type="spellEnd"/>
      <w:r w:rsidRPr="00B82239">
        <w:rPr>
          <w:sz w:val="26"/>
          <w:szCs w:val="26"/>
        </w:rPr>
        <w:t xml:space="preserve">, либо </w:t>
      </w:r>
      <w:r w:rsidR="007747CF" w:rsidRPr="00B82239">
        <w:rPr>
          <w:sz w:val="26"/>
          <w:szCs w:val="26"/>
        </w:rPr>
        <w:t xml:space="preserve">127,6 </w:t>
      </w:r>
      <w:r w:rsidRPr="00B82239">
        <w:rPr>
          <w:sz w:val="26"/>
          <w:szCs w:val="26"/>
          <w:lang w:bidi="hi-IN"/>
        </w:rPr>
        <w:t>м</w:t>
      </w:r>
      <w:r w:rsidRPr="00B82239">
        <w:rPr>
          <w:sz w:val="26"/>
          <w:szCs w:val="26"/>
          <w:vertAlign w:val="superscript"/>
          <w:lang w:bidi="hi-IN"/>
        </w:rPr>
        <w:t>3</w:t>
      </w:r>
      <w:r w:rsidRPr="00B82239">
        <w:rPr>
          <w:sz w:val="26"/>
          <w:szCs w:val="26"/>
        </w:rPr>
        <w:t>/</w:t>
      </w:r>
      <w:proofErr w:type="spellStart"/>
      <w:r w:rsidRPr="00B82239">
        <w:rPr>
          <w:sz w:val="26"/>
          <w:szCs w:val="26"/>
        </w:rPr>
        <w:t>сут</w:t>
      </w:r>
      <w:proofErr w:type="spellEnd"/>
      <w:r w:rsidRPr="00B82239">
        <w:rPr>
          <w:sz w:val="26"/>
          <w:szCs w:val="26"/>
        </w:rPr>
        <w:t>.</w:t>
      </w:r>
    </w:p>
    <w:p w:rsidR="001A66FD" w:rsidRPr="00B82239" w:rsidRDefault="001A66FD">
      <w:pPr>
        <w:ind w:firstLine="709"/>
        <w:rPr>
          <w:sz w:val="26"/>
          <w:szCs w:val="26"/>
          <w:u w:val="single"/>
        </w:rPr>
      </w:pPr>
    </w:p>
    <w:p w:rsidR="001A66FD" w:rsidRPr="00B82239" w:rsidRDefault="00F015B5">
      <w:pPr>
        <w:ind w:firstLine="709"/>
        <w:jc w:val="both"/>
      </w:pPr>
      <w:r w:rsidRPr="00B82239">
        <w:rPr>
          <w:b/>
          <w:sz w:val="26"/>
          <w:szCs w:val="26"/>
        </w:rPr>
        <w:t>3.5. Газоснабжение</w:t>
      </w:r>
    </w:p>
    <w:p w:rsidR="004144A3" w:rsidRPr="00B82239" w:rsidRDefault="00F015B5" w:rsidP="004144A3">
      <w:pPr>
        <w:ind w:firstLine="709"/>
        <w:jc w:val="both"/>
      </w:pPr>
      <w:r w:rsidRPr="00B82239">
        <w:rPr>
          <w:sz w:val="26"/>
          <w:szCs w:val="26"/>
        </w:rPr>
        <w:t xml:space="preserve">Возможность подключения к существующим сетям газоснабжения имеется. Расчетный показатель </w:t>
      </w:r>
      <w:proofErr w:type="spellStart"/>
      <w:r w:rsidRPr="00B82239">
        <w:rPr>
          <w:sz w:val="26"/>
          <w:szCs w:val="26"/>
        </w:rPr>
        <w:t>газопотребления</w:t>
      </w:r>
      <w:proofErr w:type="spellEnd"/>
      <w:r w:rsidRPr="00B82239">
        <w:rPr>
          <w:sz w:val="26"/>
          <w:szCs w:val="26"/>
        </w:rPr>
        <w:t xml:space="preserve"> планируемой застройки в соответствии с Местными нормативами градостроительного</w:t>
      </w:r>
      <w:r w:rsidR="00A61610" w:rsidRPr="00B82239">
        <w:rPr>
          <w:sz w:val="26"/>
          <w:szCs w:val="26"/>
        </w:rPr>
        <w:t xml:space="preserve"> проектирования города Костромы </w:t>
      </w:r>
      <w:r w:rsidR="004144A3" w:rsidRPr="00B82239">
        <w:rPr>
          <w:sz w:val="26"/>
          <w:szCs w:val="26"/>
        </w:rPr>
        <w:t xml:space="preserve">для многоквартирного дома: </w:t>
      </w:r>
    </w:p>
    <w:p w:rsidR="004144A3" w:rsidRPr="00B82239" w:rsidRDefault="004144A3" w:rsidP="004144A3">
      <w:pPr>
        <w:ind w:firstLine="709"/>
        <w:jc w:val="both"/>
      </w:pPr>
      <w:r w:rsidRPr="00B82239">
        <w:rPr>
          <w:sz w:val="26"/>
          <w:szCs w:val="26"/>
        </w:rPr>
        <w:t>- 246902,8 м</w:t>
      </w:r>
      <w:r w:rsidRPr="00B82239">
        <w:rPr>
          <w:sz w:val="26"/>
          <w:szCs w:val="26"/>
          <w:vertAlign w:val="superscript"/>
        </w:rPr>
        <w:t>3</w:t>
      </w:r>
      <w:r w:rsidRPr="00B82239">
        <w:rPr>
          <w:sz w:val="26"/>
          <w:szCs w:val="26"/>
        </w:rPr>
        <w:t xml:space="preserve">/чел в </w:t>
      </w:r>
      <w:proofErr w:type="spellStart"/>
      <w:r w:rsidRPr="00B82239">
        <w:rPr>
          <w:sz w:val="26"/>
          <w:szCs w:val="26"/>
        </w:rPr>
        <w:t>мес</w:t>
      </w:r>
      <w:proofErr w:type="spellEnd"/>
      <w:r w:rsidRPr="00B82239">
        <w:rPr>
          <w:sz w:val="26"/>
          <w:szCs w:val="26"/>
        </w:rPr>
        <w:t>;</w:t>
      </w:r>
    </w:p>
    <w:p w:rsidR="004144A3" w:rsidRPr="00B82239" w:rsidRDefault="004144A3" w:rsidP="004144A3">
      <w:pPr>
        <w:ind w:firstLine="709"/>
        <w:jc w:val="both"/>
      </w:pPr>
      <w:r w:rsidRPr="00B82239">
        <w:rPr>
          <w:sz w:val="26"/>
          <w:szCs w:val="26"/>
        </w:rPr>
        <w:t>- 2962833,6 м</w:t>
      </w:r>
      <w:r w:rsidRPr="00B82239">
        <w:rPr>
          <w:sz w:val="26"/>
          <w:szCs w:val="26"/>
          <w:vertAlign w:val="superscript"/>
        </w:rPr>
        <w:t>3</w:t>
      </w:r>
      <w:r w:rsidRPr="00B82239">
        <w:rPr>
          <w:sz w:val="26"/>
          <w:szCs w:val="26"/>
        </w:rPr>
        <w:t>/чел в год.</w:t>
      </w:r>
    </w:p>
    <w:p w:rsidR="004144A3" w:rsidRPr="00B82239" w:rsidRDefault="004144A3">
      <w:pPr>
        <w:ind w:firstLine="709"/>
        <w:jc w:val="both"/>
        <w:rPr>
          <w:b/>
          <w:sz w:val="26"/>
          <w:szCs w:val="26"/>
        </w:rPr>
      </w:pPr>
    </w:p>
    <w:p w:rsidR="001A66FD" w:rsidRPr="00B82239" w:rsidRDefault="00F015B5">
      <w:pPr>
        <w:ind w:firstLine="709"/>
        <w:jc w:val="both"/>
      </w:pPr>
      <w:r w:rsidRPr="00B82239">
        <w:rPr>
          <w:b/>
          <w:sz w:val="26"/>
          <w:szCs w:val="26"/>
        </w:rPr>
        <w:t>3.6. Электроснабжение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>Возможность электроснабжения проектируем</w:t>
      </w:r>
      <w:r w:rsidR="004B1142" w:rsidRPr="00B82239">
        <w:rPr>
          <w:sz w:val="26"/>
          <w:szCs w:val="26"/>
        </w:rPr>
        <w:t>ых</w:t>
      </w:r>
      <w:r w:rsidRPr="00B82239">
        <w:rPr>
          <w:sz w:val="26"/>
          <w:szCs w:val="26"/>
        </w:rPr>
        <w:t xml:space="preserve"> объект</w:t>
      </w:r>
      <w:r w:rsidR="004B1142" w:rsidRPr="00B82239">
        <w:rPr>
          <w:sz w:val="26"/>
          <w:szCs w:val="26"/>
        </w:rPr>
        <w:t>ов</w:t>
      </w:r>
      <w:r w:rsidRPr="00B82239">
        <w:rPr>
          <w:sz w:val="26"/>
          <w:szCs w:val="26"/>
        </w:rPr>
        <w:t xml:space="preserve"> капитального строительства имеется.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 xml:space="preserve">Максимальная мощность подключения </w:t>
      </w:r>
      <w:r w:rsidR="004144A3" w:rsidRPr="00B82239">
        <w:rPr>
          <w:sz w:val="26"/>
          <w:szCs w:val="26"/>
        </w:rPr>
        <w:t xml:space="preserve">128,51 </w:t>
      </w:r>
      <w:r w:rsidRPr="00B82239">
        <w:rPr>
          <w:sz w:val="26"/>
          <w:szCs w:val="26"/>
        </w:rPr>
        <w:t xml:space="preserve">кВт, напряжением 0,4 </w:t>
      </w:r>
      <w:proofErr w:type="spellStart"/>
      <w:r w:rsidRPr="00B82239">
        <w:rPr>
          <w:sz w:val="26"/>
          <w:szCs w:val="26"/>
        </w:rPr>
        <w:t>кВ</w:t>
      </w:r>
      <w:proofErr w:type="spellEnd"/>
      <w:r w:rsidRPr="00B82239">
        <w:rPr>
          <w:sz w:val="26"/>
          <w:szCs w:val="26"/>
        </w:rPr>
        <w:t xml:space="preserve">, </w:t>
      </w:r>
      <w:r w:rsidRPr="00B82239">
        <w:rPr>
          <w:sz w:val="26"/>
          <w:szCs w:val="26"/>
          <w:lang w:val="en-US"/>
        </w:rPr>
        <w:t>II</w:t>
      </w:r>
      <w:r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br/>
        <w:t>категории надежности.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lastRenderedPageBreak/>
        <w:t xml:space="preserve">Расчетный показатель расхода электроэнергии в соответствии с Местными </w:t>
      </w:r>
      <w:r w:rsidRPr="00B82239">
        <w:rPr>
          <w:sz w:val="26"/>
          <w:szCs w:val="26"/>
        </w:rPr>
        <w:br/>
        <w:t>нормативами градостроительного проектирования</w:t>
      </w:r>
      <w:r w:rsidR="00A61610" w:rsidRPr="00B82239">
        <w:rPr>
          <w:sz w:val="26"/>
          <w:szCs w:val="26"/>
        </w:rPr>
        <w:t xml:space="preserve"> города Костромы</w:t>
      </w:r>
      <w:r w:rsidRPr="00B82239">
        <w:rPr>
          <w:sz w:val="26"/>
          <w:szCs w:val="26"/>
        </w:rPr>
        <w:t xml:space="preserve"> для планируемого многоквартирного дома: </w:t>
      </w:r>
      <w:r w:rsidR="004144A3" w:rsidRPr="00B82239">
        <w:rPr>
          <w:sz w:val="26"/>
          <w:szCs w:val="26"/>
        </w:rPr>
        <w:t xml:space="preserve">1125740 </w:t>
      </w:r>
      <w:proofErr w:type="spellStart"/>
      <w:r w:rsidR="004144A3" w:rsidRPr="00B82239">
        <w:rPr>
          <w:sz w:val="26"/>
          <w:szCs w:val="26"/>
        </w:rPr>
        <w:t>кВт.ч</w:t>
      </w:r>
      <w:proofErr w:type="spellEnd"/>
      <w:r w:rsidR="004144A3" w:rsidRPr="00B82239">
        <w:rPr>
          <w:sz w:val="26"/>
          <w:szCs w:val="26"/>
        </w:rPr>
        <w:t xml:space="preserve"> в год.</w:t>
      </w:r>
    </w:p>
    <w:p w:rsidR="001A66FD" w:rsidRPr="00B82239" w:rsidRDefault="001A66FD">
      <w:pPr>
        <w:ind w:firstLine="709"/>
        <w:jc w:val="both"/>
        <w:rPr>
          <w:sz w:val="26"/>
          <w:szCs w:val="26"/>
        </w:rPr>
      </w:pPr>
    </w:p>
    <w:p w:rsidR="001A66FD" w:rsidRPr="00B82239" w:rsidRDefault="00F015B5">
      <w:pPr>
        <w:tabs>
          <w:tab w:val="left" w:pos="4128"/>
        </w:tabs>
        <w:ind w:firstLine="709"/>
        <w:jc w:val="both"/>
      </w:pPr>
      <w:r w:rsidRPr="00B82239">
        <w:rPr>
          <w:b/>
          <w:sz w:val="26"/>
          <w:szCs w:val="26"/>
        </w:rPr>
        <w:t>3.7. Теплоснабжение</w:t>
      </w:r>
      <w:r w:rsidRPr="00B82239">
        <w:rPr>
          <w:rFonts w:ascii="TimesNewRoman" w:hAnsi="TimesNewRoman" w:cs="TimesNewRoman"/>
          <w:sz w:val="26"/>
          <w:szCs w:val="26"/>
        </w:rPr>
        <w:t xml:space="preserve"> </w:t>
      </w:r>
    </w:p>
    <w:p w:rsidR="001A66FD" w:rsidRPr="00B82239" w:rsidRDefault="00F015B5">
      <w:pPr>
        <w:tabs>
          <w:tab w:val="left" w:pos="4790"/>
        </w:tabs>
        <w:ind w:firstLine="709"/>
        <w:jc w:val="both"/>
      </w:pPr>
      <w:r w:rsidRPr="00B82239">
        <w:rPr>
          <w:sz w:val="26"/>
          <w:szCs w:val="26"/>
        </w:rPr>
        <w:t>Теплоснабжение планируем</w:t>
      </w:r>
      <w:r w:rsidR="004B1142" w:rsidRPr="00B82239">
        <w:rPr>
          <w:sz w:val="26"/>
          <w:szCs w:val="26"/>
        </w:rPr>
        <w:t>ых</w:t>
      </w:r>
      <w:r w:rsidRPr="00B82239">
        <w:rPr>
          <w:sz w:val="26"/>
          <w:szCs w:val="26"/>
        </w:rPr>
        <w:t xml:space="preserve"> объект</w:t>
      </w:r>
      <w:r w:rsidR="004B1142" w:rsidRPr="00B82239">
        <w:rPr>
          <w:sz w:val="26"/>
          <w:szCs w:val="26"/>
        </w:rPr>
        <w:t>ов</w:t>
      </w:r>
      <w:r w:rsidRPr="00B82239">
        <w:rPr>
          <w:sz w:val="26"/>
          <w:szCs w:val="26"/>
        </w:rPr>
        <w:t xml:space="preserve"> капитального строительства </w:t>
      </w:r>
      <w:r w:rsidRPr="00B82239">
        <w:rPr>
          <w:sz w:val="26"/>
          <w:szCs w:val="26"/>
        </w:rPr>
        <w:br/>
        <w:t>предусматривается по одному из двух возможных вариантов:</w:t>
      </w:r>
    </w:p>
    <w:p w:rsidR="001A66FD" w:rsidRPr="00B82239" w:rsidRDefault="00F015B5">
      <w:pPr>
        <w:tabs>
          <w:tab w:val="left" w:pos="4790"/>
        </w:tabs>
        <w:ind w:firstLine="709"/>
        <w:jc w:val="both"/>
      </w:pPr>
      <w:r w:rsidRPr="00B82239">
        <w:rPr>
          <w:sz w:val="26"/>
          <w:szCs w:val="26"/>
        </w:rPr>
        <w:t>- от автономных источников теплоснабжения — наружных газовых котельных;</w:t>
      </w:r>
    </w:p>
    <w:p w:rsidR="001A66FD" w:rsidRPr="00B82239" w:rsidRDefault="00F015B5">
      <w:pPr>
        <w:tabs>
          <w:tab w:val="left" w:pos="4790"/>
        </w:tabs>
        <w:ind w:firstLine="709"/>
        <w:jc w:val="both"/>
      </w:pPr>
      <w:r w:rsidRPr="00B82239">
        <w:rPr>
          <w:sz w:val="26"/>
          <w:szCs w:val="26"/>
        </w:rPr>
        <w:t>- от централизованного источника теплоснабжения — Костромская ТЭЦ-2, при наличии резерва установленной мощности, достаточной для обеспечения тепловой нагрузки планируемой застройки.</w:t>
      </w:r>
    </w:p>
    <w:p w:rsidR="001A66FD" w:rsidRPr="00B82239" w:rsidRDefault="00F015B5">
      <w:pPr>
        <w:tabs>
          <w:tab w:val="left" w:pos="4790"/>
        </w:tabs>
        <w:ind w:firstLine="709"/>
        <w:jc w:val="both"/>
      </w:pPr>
      <w:r w:rsidRPr="00B82239">
        <w:rPr>
          <w:sz w:val="26"/>
          <w:szCs w:val="26"/>
        </w:rPr>
        <w:t>Окончательный выбор варианта теплоснабжения и тип системы отопления будут определяться на стадии разработки рабочей проектной документации в соответствии с расчётной тепловой нагрузкой конкретного объекта капитального строительства и требованиями действующих нормативных документов.</w:t>
      </w:r>
    </w:p>
    <w:p w:rsidR="001A66FD" w:rsidRPr="00B82239" w:rsidRDefault="00F015B5">
      <w:pPr>
        <w:tabs>
          <w:tab w:val="left" w:pos="4128"/>
        </w:tabs>
        <w:ind w:firstLine="709"/>
        <w:jc w:val="both"/>
      </w:pPr>
      <w:r w:rsidRPr="00B82239">
        <w:rPr>
          <w:sz w:val="26"/>
          <w:szCs w:val="26"/>
        </w:rPr>
        <w:t>Расчетный показатель минимально допустимого уровня обеспеченности теплоснабжения по укрупненному показателю объема теплопотребления составит:</w:t>
      </w:r>
    </w:p>
    <w:p w:rsidR="001A66FD" w:rsidRPr="00B82239" w:rsidRDefault="00A170AF">
      <w:pPr>
        <w:ind w:firstLine="709"/>
        <w:jc w:val="both"/>
      </w:pPr>
      <w:r w:rsidRPr="00B82239">
        <w:rPr>
          <w:sz w:val="26"/>
          <w:szCs w:val="26"/>
        </w:rPr>
        <w:t xml:space="preserve">372 </w:t>
      </w:r>
      <w:r w:rsidR="00F015B5" w:rsidRPr="00B82239">
        <w:rPr>
          <w:sz w:val="26"/>
          <w:szCs w:val="26"/>
        </w:rPr>
        <w:t xml:space="preserve">Гкал на 1 </w:t>
      </w:r>
      <w:proofErr w:type="spellStart"/>
      <w:r w:rsidR="00F015B5" w:rsidRPr="00B82239">
        <w:rPr>
          <w:sz w:val="26"/>
          <w:szCs w:val="26"/>
        </w:rPr>
        <w:t>кв.м</w:t>
      </w:r>
      <w:proofErr w:type="spellEnd"/>
      <w:r w:rsidR="00F015B5" w:rsidRPr="00B82239">
        <w:rPr>
          <w:sz w:val="26"/>
          <w:szCs w:val="26"/>
        </w:rPr>
        <w:t>. общей площади в месяц;</w:t>
      </w:r>
    </w:p>
    <w:p w:rsidR="001A66FD" w:rsidRPr="00B82239" w:rsidRDefault="00A170AF">
      <w:pPr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 xml:space="preserve">2529,6 </w:t>
      </w:r>
      <w:r w:rsidR="00F015B5" w:rsidRPr="00B82239">
        <w:rPr>
          <w:sz w:val="26"/>
          <w:szCs w:val="26"/>
        </w:rPr>
        <w:t xml:space="preserve">Гкал на 1 </w:t>
      </w:r>
      <w:proofErr w:type="spellStart"/>
      <w:r w:rsidR="00F015B5" w:rsidRPr="00B82239">
        <w:rPr>
          <w:sz w:val="26"/>
          <w:szCs w:val="26"/>
        </w:rPr>
        <w:t>кв.м</w:t>
      </w:r>
      <w:proofErr w:type="spellEnd"/>
      <w:r w:rsidR="00F015B5" w:rsidRPr="00B82239">
        <w:rPr>
          <w:sz w:val="26"/>
          <w:szCs w:val="26"/>
        </w:rPr>
        <w:t>. общей площади в год.</w:t>
      </w:r>
    </w:p>
    <w:p w:rsidR="001F5D9E" w:rsidRPr="00B82239" w:rsidRDefault="001F5D9E">
      <w:pPr>
        <w:ind w:firstLine="709"/>
        <w:jc w:val="both"/>
        <w:rPr>
          <w:sz w:val="26"/>
          <w:szCs w:val="26"/>
        </w:rPr>
      </w:pPr>
    </w:p>
    <w:p w:rsidR="001F5D9E" w:rsidRPr="00B82239" w:rsidRDefault="001F5D9E" w:rsidP="001F5D9E">
      <w:pPr>
        <w:ind w:firstLine="709"/>
        <w:jc w:val="both"/>
      </w:pPr>
      <w:r w:rsidRPr="00B82239">
        <w:rPr>
          <w:sz w:val="26"/>
          <w:szCs w:val="26"/>
        </w:rPr>
        <w:t>3.8.</w:t>
      </w:r>
      <w:r w:rsidRPr="00B82239">
        <w:rPr>
          <w:b/>
          <w:sz w:val="26"/>
          <w:szCs w:val="26"/>
        </w:rPr>
        <w:t xml:space="preserve"> Связь</w:t>
      </w:r>
    </w:p>
    <w:p w:rsidR="001F5D9E" w:rsidRPr="00B82239" w:rsidRDefault="001F5D9E" w:rsidP="001F5D9E">
      <w:pPr>
        <w:pStyle w:val="affc"/>
        <w:spacing w:before="0" w:after="0" w:line="240" w:lineRule="auto"/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В границах проектирования имеется передающий радиотехнический объект: (ПРТО) "Базовая станция № 44-00432 сети подвижной радиотелефонной связи ПАО "МТС" стандарта GSM-900, UMTS-2100, LTE-1800, LTE-2100, расположенная по адресу: Костромская область, г</w:t>
      </w:r>
      <w:r w:rsidR="00907B16" w:rsidRPr="00B82239">
        <w:rPr>
          <w:sz w:val="26"/>
          <w:szCs w:val="26"/>
        </w:rPr>
        <w:t>ород</w:t>
      </w:r>
      <w:r w:rsidRPr="00B82239">
        <w:rPr>
          <w:sz w:val="26"/>
          <w:szCs w:val="26"/>
        </w:rPr>
        <w:t xml:space="preserve"> Кострома, </w:t>
      </w:r>
      <w:r w:rsidR="00907B16" w:rsidRPr="00B82239">
        <w:rPr>
          <w:sz w:val="26"/>
          <w:szCs w:val="26"/>
        </w:rPr>
        <w:t>улица</w:t>
      </w:r>
      <w:r w:rsidRPr="00B82239">
        <w:rPr>
          <w:sz w:val="26"/>
          <w:szCs w:val="26"/>
        </w:rPr>
        <w:t xml:space="preserve"> Ленина, в районе д</w:t>
      </w:r>
      <w:r w:rsidR="00907B16" w:rsidRPr="00B82239">
        <w:rPr>
          <w:sz w:val="26"/>
          <w:szCs w:val="26"/>
        </w:rPr>
        <w:t>ома</w:t>
      </w:r>
      <w:r w:rsidRPr="00B82239">
        <w:rPr>
          <w:sz w:val="26"/>
          <w:szCs w:val="26"/>
        </w:rPr>
        <w:t xml:space="preserve"> 162а, географические координаты: 57,800667 </w:t>
      </w:r>
      <w:proofErr w:type="spellStart"/>
      <w:r w:rsidRPr="00B82239">
        <w:rPr>
          <w:sz w:val="26"/>
          <w:szCs w:val="26"/>
        </w:rPr>
        <w:t>с.ш</w:t>
      </w:r>
      <w:proofErr w:type="spellEnd"/>
      <w:r w:rsidRPr="00B82239">
        <w:rPr>
          <w:sz w:val="26"/>
          <w:szCs w:val="26"/>
        </w:rPr>
        <w:t xml:space="preserve">. 40,954972 </w:t>
      </w:r>
      <w:proofErr w:type="spellStart"/>
      <w:r w:rsidRPr="00B82239">
        <w:rPr>
          <w:sz w:val="26"/>
          <w:szCs w:val="26"/>
        </w:rPr>
        <w:t>в.д</w:t>
      </w:r>
      <w:proofErr w:type="spellEnd"/>
      <w:r w:rsidRPr="00B82239">
        <w:rPr>
          <w:sz w:val="26"/>
          <w:szCs w:val="26"/>
        </w:rPr>
        <w:t>.; (ПРТО) "Базовая станция цифровой сотовой подвижной радиотелефонной связи БС-KS0122 стандартов GSM-1800,</w:t>
      </w:r>
      <w:r w:rsidR="00907B16"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t>LTE-1800,</w:t>
      </w:r>
      <w:r w:rsidR="00907B16"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t xml:space="preserve">UMTS-2100 ООО "Т2 </w:t>
      </w:r>
      <w:proofErr w:type="spellStart"/>
      <w:r w:rsidRPr="00B82239">
        <w:rPr>
          <w:sz w:val="26"/>
          <w:szCs w:val="26"/>
        </w:rPr>
        <w:t>Мобайл</w:t>
      </w:r>
      <w:proofErr w:type="spellEnd"/>
      <w:r w:rsidRPr="00B82239">
        <w:rPr>
          <w:sz w:val="26"/>
          <w:szCs w:val="26"/>
        </w:rPr>
        <w:t>" по адресу: Костромская область, г</w:t>
      </w:r>
      <w:r w:rsidR="00907B16" w:rsidRPr="00B82239">
        <w:rPr>
          <w:sz w:val="26"/>
          <w:szCs w:val="26"/>
        </w:rPr>
        <w:t>ород</w:t>
      </w:r>
      <w:r w:rsidRPr="00B82239">
        <w:rPr>
          <w:sz w:val="26"/>
          <w:szCs w:val="26"/>
        </w:rPr>
        <w:t xml:space="preserve"> Кострома, ул</w:t>
      </w:r>
      <w:r w:rsidR="00907B16" w:rsidRPr="00B82239">
        <w:rPr>
          <w:sz w:val="26"/>
          <w:szCs w:val="26"/>
        </w:rPr>
        <w:t>ица</w:t>
      </w:r>
      <w:r w:rsidRPr="00B82239">
        <w:rPr>
          <w:sz w:val="26"/>
          <w:szCs w:val="26"/>
        </w:rPr>
        <w:t xml:space="preserve"> Ленина, в районе дома, 162а.</w:t>
      </w:r>
    </w:p>
    <w:p w:rsidR="001A66FD" w:rsidRPr="00B82239" w:rsidRDefault="001A66FD">
      <w:pPr>
        <w:ind w:firstLine="709"/>
        <w:jc w:val="both"/>
        <w:rPr>
          <w:sz w:val="26"/>
          <w:szCs w:val="26"/>
        </w:rPr>
      </w:pPr>
    </w:p>
    <w:p w:rsidR="001A66FD" w:rsidRPr="00B82239" w:rsidRDefault="00F015B5">
      <w:pPr>
        <w:pStyle w:val="Standard"/>
        <w:tabs>
          <w:tab w:val="left" w:pos="225"/>
          <w:tab w:val="left" w:pos="510"/>
        </w:tabs>
        <w:ind w:firstLine="709"/>
        <w:jc w:val="both"/>
        <w:rPr>
          <w:rFonts w:hint="eastAsia"/>
        </w:rPr>
      </w:pPr>
      <w:r w:rsidRPr="00B82239">
        <w:rPr>
          <w:rFonts w:ascii="Times New Roman" w:hAnsi="Times New Roman" w:cs="Times New Roman"/>
          <w:b/>
          <w:bCs/>
          <w:sz w:val="26"/>
          <w:szCs w:val="26"/>
        </w:rPr>
        <w:t>4. Положения о характеристиках объектов транспортной инфраструктуры, в том числе объектов,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</w:t>
      </w:r>
    </w:p>
    <w:p w:rsidR="001A66FD" w:rsidRPr="00B82239" w:rsidRDefault="001A66FD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 xml:space="preserve">Положениями Генерального плана города Костромы в отношении планируемой территории мероприятия в области развития улично-дорожной сети </w:t>
      </w:r>
      <w:r w:rsidRPr="00B82239">
        <w:rPr>
          <w:sz w:val="26"/>
          <w:szCs w:val="26"/>
        </w:rPr>
        <w:br/>
        <w:t>не предусмотрены.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>Проектом планировки территории предусмотрено: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>- устройство тротуара шириной 2 метра и парковочных карманов вдоль существующего проезда к объектам общественной застройки</w:t>
      </w:r>
      <w:r w:rsidR="00A61610" w:rsidRPr="00B82239">
        <w:rPr>
          <w:sz w:val="26"/>
          <w:szCs w:val="26"/>
        </w:rPr>
        <w:t>,</w:t>
      </w:r>
      <w:r w:rsidRPr="00B82239">
        <w:rPr>
          <w:sz w:val="26"/>
          <w:szCs w:val="26"/>
        </w:rPr>
        <w:t xml:space="preserve"> </w:t>
      </w:r>
      <w:r w:rsidR="00A61610" w:rsidRPr="00B82239">
        <w:rPr>
          <w:sz w:val="26"/>
          <w:szCs w:val="26"/>
        </w:rPr>
        <w:t xml:space="preserve">по улице Ленина 150б, </w:t>
      </w:r>
      <w:r w:rsidRPr="00B82239">
        <w:rPr>
          <w:sz w:val="26"/>
          <w:szCs w:val="26"/>
        </w:rPr>
        <w:t>на территории общего пользования для кратковременной парковки посетителей объектов и посадки/высадки воспитанников объекта образования. Организация разворотной площадки для пожарной техники размером 15х15 метров в конце тупикового проезда;</w:t>
      </w:r>
    </w:p>
    <w:p w:rsidR="001A66FD" w:rsidRPr="00B82239" w:rsidRDefault="00F015B5">
      <w:pPr>
        <w:pStyle w:val="affc"/>
        <w:spacing w:before="0" w:after="0" w:line="240" w:lineRule="auto"/>
        <w:ind w:firstLine="709"/>
        <w:jc w:val="both"/>
      </w:pPr>
      <w:r w:rsidRPr="00B82239">
        <w:rPr>
          <w:sz w:val="26"/>
          <w:szCs w:val="26"/>
        </w:rPr>
        <w:t xml:space="preserve">- устройство тротуара шириной 2 метра со стороны жилой застройки и изменение схемы организации дорожного движения по проезду от улицы Ленина, расположенному вдоль пруда, путем переноса дорожного знака, запрещающего </w:t>
      </w:r>
      <w:r w:rsidRPr="00B82239">
        <w:rPr>
          <w:sz w:val="26"/>
          <w:szCs w:val="26"/>
        </w:rPr>
        <w:lastRenderedPageBreak/>
        <w:t>движение транспортных средств вдоль береговой линии. Перенос указанного знака осуществляется до планируемого въезда на территорию существующего жилого дома по улице Ленина, 156, с целью обеспечения возможности организации заездов к земельным участкам, расположенным вдоль берега пруда.</w:t>
      </w:r>
    </w:p>
    <w:p w:rsidR="001A66FD" w:rsidRPr="00B82239" w:rsidRDefault="00F015B5">
      <w:pPr>
        <w:ind w:firstLine="709"/>
        <w:jc w:val="both"/>
      </w:pPr>
      <w:r w:rsidRPr="00B82239">
        <w:rPr>
          <w:sz w:val="26"/>
          <w:szCs w:val="26"/>
        </w:rPr>
        <w:t>Параметры улично-дорожной сети могут быть уточнены при разработке документации в рабочем проектировании в соответствии с действующими нормативами градостроительного проектирования.</w:t>
      </w:r>
    </w:p>
    <w:p w:rsidR="004B1142" w:rsidRPr="00B82239" w:rsidRDefault="004B1142" w:rsidP="004B1142">
      <w:pPr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Проектом</w:t>
      </w:r>
      <w:r w:rsidR="007560B8" w:rsidRPr="00B82239">
        <w:rPr>
          <w:sz w:val="26"/>
          <w:szCs w:val="26"/>
        </w:rPr>
        <w:t xml:space="preserve"> планировки территории</w:t>
      </w:r>
      <w:r w:rsidRPr="00B82239">
        <w:rPr>
          <w:sz w:val="26"/>
          <w:szCs w:val="26"/>
        </w:rPr>
        <w:t xml:space="preserve"> предложено изменение красной линий, ограничивающей периметр квартала с юго-западной стороны. Вдоль железнодорожной ветки - красные линии </w:t>
      </w:r>
      <w:r w:rsidR="00B1251C" w:rsidRPr="00B82239">
        <w:rPr>
          <w:sz w:val="26"/>
          <w:szCs w:val="26"/>
        </w:rPr>
        <w:t>установлены</w:t>
      </w:r>
      <w:r w:rsidRPr="00B82239">
        <w:rPr>
          <w:sz w:val="26"/>
          <w:szCs w:val="26"/>
        </w:rPr>
        <w:t xml:space="preserve"> </w:t>
      </w:r>
      <w:r w:rsidR="00B1251C" w:rsidRPr="00B82239">
        <w:rPr>
          <w:sz w:val="26"/>
          <w:szCs w:val="26"/>
        </w:rPr>
        <w:t>по</w:t>
      </w:r>
      <w:r w:rsidRPr="00B82239">
        <w:rPr>
          <w:sz w:val="26"/>
          <w:szCs w:val="26"/>
        </w:rPr>
        <w:t xml:space="preserve"> границ</w:t>
      </w:r>
      <w:r w:rsidR="00B1251C" w:rsidRPr="00B82239">
        <w:rPr>
          <w:sz w:val="26"/>
          <w:szCs w:val="26"/>
        </w:rPr>
        <w:t>е</w:t>
      </w:r>
      <w:r w:rsidRPr="00B82239">
        <w:rPr>
          <w:sz w:val="26"/>
          <w:szCs w:val="26"/>
        </w:rPr>
        <w:t xml:space="preserve"> санитарной зоны (50 метров от крайнего пути). </w:t>
      </w:r>
    </w:p>
    <w:p w:rsidR="004F072B" w:rsidRPr="00B82239" w:rsidRDefault="007560B8" w:rsidP="004F072B">
      <w:pPr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По северо-восточной границе территории в</w:t>
      </w:r>
      <w:r w:rsidR="004B1142" w:rsidRPr="00B82239">
        <w:rPr>
          <w:sz w:val="26"/>
          <w:szCs w:val="26"/>
        </w:rPr>
        <w:t xml:space="preserve">доль существующей застройки в районе объектов капитального строительства по улице Ленина, 160 </w:t>
      </w:r>
      <w:r w:rsidR="004F072B" w:rsidRPr="00B82239">
        <w:rPr>
          <w:sz w:val="26"/>
          <w:szCs w:val="26"/>
        </w:rPr>
        <w:t xml:space="preserve">предложено изменений </w:t>
      </w:r>
      <w:r w:rsidR="004B1142" w:rsidRPr="00B82239">
        <w:rPr>
          <w:sz w:val="26"/>
          <w:szCs w:val="26"/>
        </w:rPr>
        <w:t>красн</w:t>
      </w:r>
      <w:r w:rsidR="004F072B" w:rsidRPr="00B82239">
        <w:rPr>
          <w:sz w:val="26"/>
          <w:szCs w:val="26"/>
        </w:rPr>
        <w:t>ой</w:t>
      </w:r>
      <w:r w:rsidR="004B1142" w:rsidRPr="00B82239">
        <w:rPr>
          <w:sz w:val="26"/>
          <w:szCs w:val="26"/>
        </w:rPr>
        <w:t xml:space="preserve"> лини</w:t>
      </w:r>
      <w:r w:rsidR="004F072B" w:rsidRPr="00B82239">
        <w:rPr>
          <w:sz w:val="26"/>
          <w:szCs w:val="26"/>
        </w:rPr>
        <w:t xml:space="preserve">и и установление части красной линии </w:t>
      </w:r>
      <w:r w:rsidR="004B1142" w:rsidRPr="00B82239">
        <w:rPr>
          <w:sz w:val="26"/>
          <w:szCs w:val="26"/>
        </w:rPr>
        <w:t>по границ</w:t>
      </w:r>
      <w:r w:rsidR="00B1251C" w:rsidRPr="00B82239">
        <w:rPr>
          <w:sz w:val="26"/>
          <w:szCs w:val="26"/>
        </w:rPr>
        <w:t>ам</w:t>
      </w:r>
      <w:r w:rsidR="004B1142" w:rsidRPr="00B82239">
        <w:rPr>
          <w:sz w:val="26"/>
          <w:szCs w:val="26"/>
        </w:rPr>
        <w:t xml:space="preserve"> существующи</w:t>
      </w:r>
      <w:r w:rsidR="00B1251C" w:rsidRPr="00B82239">
        <w:rPr>
          <w:sz w:val="26"/>
          <w:szCs w:val="26"/>
        </w:rPr>
        <w:t>х</w:t>
      </w:r>
      <w:r w:rsidR="00BB0171" w:rsidRPr="00B82239">
        <w:rPr>
          <w:sz w:val="26"/>
          <w:szCs w:val="26"/>
        </w:rPr>
        <w:t xml:space="preserve"> земельных участков.</w:t>
      </w:r>
      <w:r w:rsidR="004F072B" w:rsidRPr="00B82239">
        <w:rPr>
          <w:sz w:val="26"/>
          <w:szCs w:val="26"/>
        </w:rPr>
        <w:t xml:space="preserve"> </w:t>
      </w:r>
    </w:p>
    <w:p w:rsidR="00AE6641" w:rsidRPr="00B82239" w:rsidRDefault="00AE6641" w:rsidP="004B1142">
      <w:pPr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Проектом планировки территории предусмотрено изменение схемы выезда на улицу Ленина в районе примыкания улицы местного значения, проходящей вдоль объектов капитального строительства, расположенных по адресу: улица Ленина, 160. Проектным решением предусматривается выпрямление участка выезда с учетом сохранения существующих объектов инженерной инфраструктуры, включая вышку связи, напорные сети канализации и трансформаторную подстанцию.</w:t>
      </w:r>
    </w:p>
    <w:p w:rsidR="004B1142" w:rsidRPr="00B82239" w:rsidRDefault="004B1142" w:rsidP="004B1142">
      <w:pPr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Проезд по парку “Берендеевка” возможен только для специализированного транспорта (осуществление хозяйственной деятельности и оказание экстренной помощи).</w:t>
      </w:r>
    </w:p>
    <w:p w:rsidR="001A66FD" w:rsidRPr="00B82239" w:rsidRDefault="001A66FD">
      <w:pPr>
        <w:ind w:firstLine="709"/>
        <w:jc w:val="both"/>
        <w:rPr>
          <w:sz w:val="26"/>
          <w:szCs w:val="26"/>
        </w:rPr>
      </w:pPr>
    </w:p>
    <w:p w:rsidR="001A66FD" w:rsidRPr="00B82239" w:rsidRDefault="00F015B5">
      <w:pPr>
        <w:ind w:firstLine="709"/>
        <w:jc w:val="both"/>
      </w:pPr>
      <w:r w:rsidRPr="00B82239">
        <w:rPr>
          <w:b/>
          <w:sz w:val="26"/>
          <w:szCs w:val="26"/>
        </w:rPr>
        <w:t>4.1. Автомобильные стоянки</w:t>
      </w:r>
    </w:p>
    <w:p w:rsidR="001A66FD" w:rsidRPr="00B82239" w:rsidRDefault="00F015B5">
      <w:pPr>
        <w:pStyle w:val="affc"/>
        <w:spacing w:before="0" w:after="0" w:line="240" w:lineRule="auto"/>
        <w:ind w:firstLine="709"/>
        <w:jc w:val="both"/>
      </w:pPr>
      <w:r w:rsidRPr="00B82239">
        <w:rPr>
          <w:sz w:val="26"/>
          <w:szCs w:val="26"/>
        </w:rPr>
        <w:t>Личный транспорт планируем</w:t>
      </w:r>
      <w:r w:rsidR="00CE6AC2" w:rsidRPr="00B82239">
        <w:rPr>
          <w:sz w:val="26"/>
          <w:szCs w:val="26"/>
        </w:rPr>
        <w:t>ых</w:t>
      </w:r>
      <w:r w:rsidRPr="00B82239">
        <w:rPr>
          <w:sz w:val="26"/>
          <w:szCs w:val="26"/>
        </w:rPr>
        <w:t xml:space="preserve"> </w:t>
      </w:r>
      <w:r w:rsidR="00CE6AC2" w:rsidRPr="00B82239">
        <w:rPr>
          <w:sz w:val="26"/>
          <w:szCs w:val="26"/>
        </w:rPr>
        <w:t>объектов капитального строительства</w:t>
      </w:r>
      <w:r w:rsidRPr="00B82239">
        <w:rPr>
          <w:sz w:val="26"/>
          <w:szCs w:val="26"/>
        </w:rPr>
        <w:t xml:space="preserve"> будет размещаться на открытых автостоянках, расположенных внутри территории в границах отведенного земельного участка. </w:t>
      </w:r>
      <w:r w:rsidR="00CE6AC2" w:rsidRPr="00B82239">
        <w:rPr>
          <w:sz w:val="26"/>
          <w:szCs w:val="26"/>
        </w:rPr>
        <w:t>Ра</w:t>
      </w:r>
      <w:r w:rsidRPr="00B82239">
        <w:rPr>
          <w:bCs/>
          <w:sz w:val="26"/>
          <w:szCs w:val="26"/>
        </w:rPr>
        <w:t xml:space="preserve">счетные показатели минимально допустимого уровня обеспеченности </w:t>
      </w:r>
      <w:proofErr w:type="spellStart"/>
      <w:r w:rsidRPr="00B82239">
        <w:rPr>
          <w:bCs/>
          <w:sz w:val="26"/>
          <w:szCs w:val="26"/>
        </w:rPr>
        <w:t>машино</w:t>
      </w:r>
      <w:proofErr w:type="spellEnd"/>
      <w:r w:rsidRPr="00B82239">
        <w:rPr>
          <w:bCs/>
          <w:sz w:val="26"/>
          <w:szCs w:val="26"/>
        </w:rPr>
        <w:t>-местами для хранения и парковки легковых автомобилей будут определены на стадии рабочего проектирования в соответствии с</w:t>
      </w:r>
      <w:r w:rsidRPr="00B82239">
        <w:rPr>
          <w:sz w:val="26"/>
          <w:szCs w:val="26"/>
        </w:rPr>
        <w:t xml:space="preserve"> действующими Местными нормативами градостроительного проектирования города Костромы.</w:t>
      </w:r>
    </w:p>
    <w:p w:rsidR="00627E59" w:rsidRPr="00B82239" w:rsidRDefault="000D333D" w:rsidP="00627E59">
      <w:pPr>
        <w:pStyle w:val="affc"/>
        <w:spacing w:before="0" w:after="0" w:line="240" w:lineRule="auto"/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Проектом планировки территории предусмотрено размещение парковочных зон на территориях общего пользования:</w:t>
      </w:r>
    </w:p>
    <w:p w:rsidR="00627E59" w:rsidRPr="00B82239" w:rsidRDefault="000D333D" w:rsidP="00627E59">
      <w:pPr>
        <w:pStyle w:val="affc"/>
        <w:spacing w:before="0" w:after="0" w:line="240" w:lineRule="auto"/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— вдоль улицы Ленина — для обслуживания рекреационной зоны в районе железнодорожного переезда, а также для объектов жилой застройки в районе домов 160</w:t>
      </w:r>
      <w:r w:rsidR="00627E59"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t>и</w:t>
      </w:r>
      <w:r w:rsidR="00627E59"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t>162</w:t>
      </w:r>
      <w:r w:rsidR="00627E59"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t>по</w:t>
      </w:r>
      <w:r w:rsidR="00627E59"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t>улице</w:t>
      </w:r>
      <w:r w:rsidR="00627E59"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t>Ленина;</w:t>
      </w:r>
    </w:p>
    <w:p w:rsidR="00627E59" w:rsidRPr="00B82239" w:rsidRDefault="000D333D" w:rsidP="00627E59">
      <w:pPr>
        <w:pStyle w:val="affc"/>
        <w:spacing w:before="0" w:after="0" w:line="240" w:lineRule="auto"/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— вдоль проспекта Мира — для обслуживания рекреационной зоны в районе железнодорожного</w:t>
      </w:r>
      <w:r w:rsidR="00627E59"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t>переезда;</w:t>
      </w:r>
    </w:p>
    <w:p w:rsidR="00627E59" w:rsidRPr="00B82239" w:rsidRDefault="000D333D" w:rsidP="00627E59">
      <w:pPr>
        <w:pStyle w:val="affc"/>
        <w:spacing w:before="0" w:after="0" w:line="240" w:lineRule="auto"/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— в районе существующих объектов капитального строительства по проспекту Мира,</w:t>
      </w:r>
      <w:r w:rsidR="00627E59"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t>157а</w:t>
      </w:r>
      <w:r w:rsidR="00627E59"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t>и</w:t>
      </w:r>
      <w:r w:rsidR="00627E59" w:rsidRPr="00B82239">
        <w:rPr>
          <w:sz w:val="26"/>
          <w:szCs w:val="26"/>
        </w:rPr>
        <w:t xml:space="preserve"> </w:t>
      </w:r>
      <w:r w:rsidRPr="00B82239">
        <w:rPr>
          <w:sz w:val="26"/>
          <w:szCs w:val="26"/>
        </w:rPr>
        <w:t>159а;</w:t>
      </w:r>
    </w:p>
    <w:p w:rsidR="001A66FD" w:rsidRPr="00B82239" w:rsidRDefault="000D333D" w:rsidP="00627E59">
      <w:pPr>
        <w:pStyle w:val="affc"/>
        <w:spacing w:before="0" w:after="0" w:line="240" w:lineRule="auto"/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— в районе существующих объектов социального обслуживания по улице Ленина, 146, 150, 150б предусмотрено устройство парковочных карманов для параллельной и перпендикулярной парковки, предназначенных для кратковременной стоянки, а также посадки и высадки посетителей объектов.</w:t>
      </w:r>
    </w:p>
    <w:p w:rsidR="000D333D" w:rsidRPr="00B82239" w:rsidRDefault="000D333D">
      <w:pPr>
        <w:pStyle w:val="affc"/>
        <w:spacing w:before="0" w:after="0" w:line="240" w:lineRule="auto"/>
        <w:ind w:firstLine="709"/>
        <w:jc w:val="both"/>
        <w:rPr>
          <w:sz w:val="26"/>
          <w:szCs w:val="26"/>
        </w:rPr>
      </w:pPr>
    </w:p>
    <w:p w:rsidR="001A66FD" w:rsidRPr="00B82239" w:rsidRDefault="00F015B5">
      <w:pPr>
        <w:ind w:firstLine="709"/>
        <w:jc w:val="both"/>
      </w:pPr>
      <w:r w:rsidRPr="00B82239">
        <w:rPr>
          <w:b/>
          <w:sz w:val="26"/>
          <w:szCs w:val="26"/>
        </w:rPr>
        <w:t>4.2. Общественный транспорт</w:t>
      </w:r>
    </w:p>
    <w:p w:rsidR="00A170AF" w:rsidRDefault="00A170AF" w:rsidP="00A170AF">
      <w:pPr>
        <w:ind w:firstLine="709"/>
        <w:jc w:val="both"/>
      </w:pPr>
      <w:r w:rsidRPr="00B82239">
        <w:rPr>
          <w:sz w:val="26"/>
          <w:szCs w:val="26"/>
        </w:rPr>
        <w:lastRenderedPageBreak/>
        <w:t>Общественный транспорт на данной территории развит. Маршруты общественного транспорта проходят по магистральной улице общегородского значения регулируемого движения улице Ленина. На момент разработки проекта</w:t>
      </w:r>
      <w:r>
        <w:rPr>
          <w:sz w:val="26"/>
          <w:szCs w:val="26"/>
        </w:rPr>
        <w:t xml:space="preserve"> планировки территории выполнено благоустройство остановочных пунктов, устройство заездных карманов для остановки и посадки-высадки пассажиров. </w:t>
      </w:r>
    </w:p>
    <w:p w:rsidR="00A170AF" w:rsidRDefault="00A170AF" w:rsidP="00A170A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Радиус доступности остановок общественного транспорта:</w:t>
      </w:r>
    </w:p>
    <w:p w:rsidR="00A170AF" w:rsidRDefault="00A170AF" w:rsidP="00A170A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для объектов общественно-деловой и жилой застройки 400 метров;</w:t>
      </w:r>
    </w:p>
    <w:p w:rsidR="00A170AF" w:rsidRDefault="00A170AF" w:rsidP="00A170AF">
      <w:pPr>
        <w:ind w:firstLine="709"/>
        <w:jc w:val="both"/>
      </w:pPr>
      <w:r>
        <w:rPr>
          <w:bCs/>
          <w:sz w:val="26"/>
          <w:szCs w:val="26"/>
        </w:rPr>
        <w:t>-для рекреационной зоны - 700 метров.</w:t>
      </w:r>
    </w:p>
    <w:p w:rsidR="001A66FD" w:rsidRDefault="001A66FD">
      <w:pPr>
        <w:pStyle w:val="Standard"/>
        <w:tabs>
          <w:tab w:val="left" w:pos="225"/>
          <w:tab w:val="left" w:pos="510"/>
        </w:tabs>
        <w:ind w:firstLine="39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A66FD" w:rsidRPr="00B82239" w:rsidRDefault="00F015B5">
      <w:pPr>
        <w:pStyle w:val="Standard"/>
        <w:tabs>
          <w:tab w:val="left" w:pos="225"/>
          <w:tab w:val="left" w:pos="510"/>
        </w:tabs>
        <w:ind w:firstLine="709"/>
        <w:jc w:val="both"/>
        <w:rPr>
          <w:rFonts w:hint="eastAsia"/>
        </w:rPr>
      </w:pPr>
      <w:r w:rsidRPr="00B82239">
        <w:rPr>
          <w:rFonts w:ascii="Times New Roman" w:hAnsi="Times New Roman" w:cs="Times New Roman"/>
          <w:b/>
          <w:bCs/>
          <w:sz w:val="26"/>
          <w:szCs w:val="26"/>
        </w:rPr>
        <w:t>5. Положения о характеристиках объектов социальной инфраструктуры, в том числе объектов,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</w:t>
      </w:r>
    </w:p>
    <w:p w:rsidR="001A66FD" w:rsidRDefault="001A66FD">
      <w:pPr>
        <w:pStyle w:val="Standard"/>
        <w:tabs>
          <w:tab w:val="left" w:pos="225"/>
          <w:tab w:val="left" w:pos="510"/>
        </w:tabs>
        <w:ind w:firstLine="709"/>
        <w:jc w:val="both"/>
        <w:rPr>
          <w:rFonts w:hint="eastAsia"/>
        </w:rPr>
      </w:pPr>
    </w:p>
    <w:p w:rsidR="00627E59" w:rsidRDefault="00F015B5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Генеральным планом города Костромы </w:t>
      </w:r>
      <w:r w:rsidR="00FA5404">
        <w:rPr>
          <w:rFonts w:ascii="Times New Roman" w:hAnsi="Times New Roman" w:cs="Times New Roman"/>
          <w:sz w:val="26"/>
          <w:szCs w:val="26"/>
        </w:rPr>
        <w:t xml:space="preserve">в границах планируемой территории </w:t>
      </w:r>
      <w:r>
        <w:rPr>
          <w:rFonts w:ascii="Times New Roman" w:hAnsi="Times New Roman" w:cs="Times New Roman"/>
          <w:sz w:val="26"/>
          <w:szCs w:val="26"/>
        </w:rPr>
        <w:t>предусмотрен</w:t>
      </w:r>
      <w:r w:rsidR="00627E59">
        <w:rPr>
          <w:rFonts w:ascii="Times New Roman" w:hAnsi="Times New Roman" w:cs="Times New Roman"/>
          <w:sz w:val="26"/>
          <w:szCs w:val="26"/>
        </w:rPr>
        <w:t>о:</w:t>
      </w:r>
    </w:p>
    <w:p w:rsidR="00627E59" w:rsidRPr="000016AF" w:rsidRDefault="00627E59" w:rsidP="00627E59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16AF">
        <w:rPr>
          <w:rFonts w:ascii="Times New Roman" w:hAnsi="Times New Roman" w:cs="Times New Roman"/>
          <w:sz w:val="26"/>
          <w:szCs w:val="26"/>
        </w:rPr>
        <w:t>- размещение объекта местного значения - здания (комплекса зданий) дошкольной образовательной организации на 40 мест</w:t>
      </w:r>
      <w:r w:rsidR="00A06493">
        <w:rPr>
          <w:rFonts w:ascii="Times New Roman" w:hAnsi="Times New Roman" w:cs="Times New Roman"/>
          <w:sz w:val="26"/>
          <w:szCs w:val="26"/>
        </w:rPr>
        <w:t>,</w:t>
      </w:r>
      <w:r w:rsidRPr="000016AF">
        <w:rPr>
          <w:rFonts w:ascii="Times New Roman" w:hAnsi="Times New Roman" w:cs="Times New Roman"/>
          <w:sz w:val="26"/>
          <w:szCs w:val="26"/>
        </w:rPr>
        <w:t xml:space="preserve"> Российская Федерация, Костромская область, городской округ город Кострома, город Кострома, улица Ленина, 160</w:t>
      </w:r>
      <w:r w:rsidR="000016AF" w:rsidRPr="000016AF">
        <w:rPr>
          <w:rFonts w:ascii="Times New Roman" w:hAnsi="Times New Roman" w:cs="Times New Roman"/>
          <w:sz w:val="26"/>
          <w:szCs w:val="26"/>
        </w:rPr>
        <w:t>;</w:t>
      </w:r>
    </w:p>
    <w:p w:rsidR="00627E59" w:rsidRPr="000016AF" w:rsidRDefault="000016AF" w:rsidP="00627E59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16AF">
        <w:rPr>
          <w:rFonts w:ascii="Times New Roman" w:hAnsi="Times New Roman" w:cs="Times New Roman"/>
          <w:sz w:val="26"/>
          <w:szCs w:val="26"/>
        </w:rPr>
        <w:t xml:space="preserve">- реконструкция </w:t>
      </w:r>
      <w:r w:rsidR="00627E59" w:rsidRPr="000016AF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Pr="000016AF">
        <w:rPr>
          <w:rFonts w:ascii="Times New Roman" w:hAnsi="Times New Roman" w:cs="Times New Roman"/>
          <w:sz w:val="26"/>
          <w:szCs w:val="26"/>
        </w:rPr>
        <w:t>местного</w:t>
      </w:r>
      <w:r w:rsidR="00627E59" w:rsidRPr="000016AF">
        <w:rPr>
          <w:rFonts w:ascii="Times New Roman" w:hAnsi="Times New Roman" w:cs="Times New Roman"/>
          <w:sz w:val="26"/>
          <w:szCs w:val="26"/>
        </w:rPr>
        <w:t xml:space="preserve"> значения - объект спорта, включающий раздельно нормируемые спортивные сооружения (объекты) (в </w:t>
      </w:r>
      <w:proofErr w:type="spellStart"/>
      <w:r w:rsidR="00627E59" w:rsidRPr="000016AF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627E59" w:rsidRPr="000016AF">
        <w:rPr>
          <w:rFonts w:ascii="Times New Roman" w:hAnsi="Times New Roman" w:cs="Times New Roman"/>
          <w:sz w:val="26"/>
          <w:szCs w:val="26"/>
        </w:rPr>
        <w:t>. физкультурно-оздоровительный комплекс)</w:t>
      </w:r>
      <w:r w:rsidR="00527E00">
        <w:rPr>
          <w:rFonts w:ascii="Times New Roman" w:hAnsi="Times New Roman" w:cs="Times New Roman"/>
          <w:sz w:val="26"/>
          <w:szCs w:val="26"/>
        </w:rPr>
        <w:t>,</w:t>
      </w:r>
      <w:r w:rsidR="00627E59" w:rsidRPr="000016AF">
        <w:rPr>
          <w:rFonts w:ascii="Times New Roman" w:hAnsi="Times New Roman" w:cs="Times New Roman"/>
          <w:sz w:val="26"/>
          <w:szCs w:val="26"/>
        </w:rPr>
        <w:t xml:space="preserve"> Российская Федерация, Костромская область, городской округ город Кострома, город Кострома, проспект Мира, 157а</w:t>
      </w:r>
      <w:r w:rsidRPr="000016AF">
        <w:rPr>
          <w:rFonts w:ascii="Times New Roman" w:hAnsi="Times New Roman" w:cs="Times New Roman"/>
          <w:sz w:val="26"/>
          <w:szCs w:val="26"/>
        </w:rPr>
        <w:t>;</w:t>
      </w:r>
    </w:p>
    <w:p w:rsidR="00627E59" w:rsidRPr="00FA5404" w:rsidRDefault="00FA5404" w:rsidP="00627E59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404">
        <w:rPr>
          <w:rFonts w:ascii="Times New Roman" w:hAnsi="Times New Roman" w:cs="Times New Roman"/>
          <w:sz w:val="26"/>
          <w:szCs w:val="26"/>
        </w:rPr>
        <w:t xml:space="preserve">- строительство </w:t>
      </w:r>
      <w:r w:rsidR="00A06493">
        <w:rPr>
          <w:rFonts w:ascii="Times New Roman" w:hAnsi="Times New Roman" w:cs="Times New Roman"/>
          <w:sz w:val="26"/>
          <w:szCs w:val="26"/>
        </w:rPr>
        <w:t xml:space="preserve">объекта регионального значения - </w:t>
      </w:r>
      <w:r w:rsidRPr="00FA5404">
        <w:rPr>
          <w:rFonts w:ascii="Times New Roman" w:hAnsi="Times New Roman" w:cs="Times New Roman"/>
          <w:sz w:val="26"/>
          <w:szCs w:val="26"/>
        </w:rPr>
        <w:t>с</w:t>
      </w:r>
      <w:r w:rsidR="00627E59" w:rsidRPr="00FA5404">
        <w:rPr>
          <w:rFonts w:ascii="Times New Roman" w:hAnsi="Times New Roman" w:cs="Times New Roman"/>
          <w:sz w:val="26"/>
          <w:szCs w:val="26"/>
        </w:rPr>
        <w:t>портивно</w:t>
      </w:r>
      <w:r w:rsidRPr="00FA5404">
        <w:rPr>
          <w:rFonts w:ascii="Times New Roman" w:hAnsi="Times New Roman" w:cs="Times New Roman"/>
          <w:sz w:val="26"/>
          <w:szCs w:val="26"/>
        </w:rPr>
        <w:t>го</w:t>
      </w:r>
      <w:r w:rsidR="00627E59" w:rsidRPr="00FA5404">
        <w:rPr>
          <w:rFonts w:ascii="Times New Roman" w:hAnsi="Times New Roman" w:cs="Times New Roman"/>
          <w:sz w:val="26"/>
          <w:szCs w:val="26"/>
        </w:rPr>
        <w:t xml:space="preserve"> сооружени</w:t>
      </w:r>
      <w:r w:rsidRPr="00FA5404">
        <w:rPr>
          <w:rFonts w:ascii="Times New Roman" w:hAnsi="Times New Roman" w:cs="Times New Roman"/>
          <w:sz w:val="26"/>
          <w:szCs w:val="26"/>
        </w:rPr>
        <w:t>я</w:t>
      </w:r>
      <w:r w:rsidR="00627E59" w:rsidRPr="00FA5404">
        <w:rPr>
          <w:rFonts w:ascii="Times New Roman" w:hAnsi="Times New Roman" w:cs="Times New Roman"/>
          <w:sz w:val="26"/>
          <w:szCs w:val="26"/>
        </w:rPr>
        <w:t xml:space="preserve"> (Крытый манеж на территории Костромского ипподрома)</w:t>
      </w:r>
      <w:r w:rsidR="00527E00">
        <w:rPr>
          <w:rFonts w:ascii="Times New Roman" w:hAnsi="Times New Roman" w:cs="Times New Roman"/>
          <w:sz w:val="26"/>
          <w:szCs w:val="26"/>
        </w:rPr>
        <w:t>,</w:t>
      </w:r>
      <w:r w:rsidR="00627E59" w:rsidRPr="00FA5404">
        <w:rPr>
          <w:rFonts w:ascii="Times New Roman" w:hAnsi="Times New Roman" w:cs="Times New Roman"/>
          <w:sz w:val="26"/>
          <w:szCs w:val="26"/>
        </w:rPr>
        <w:t xml:space="preserve"> Российская Федерация, Костромская область, городской округ город Кострома, город Кострома, проспект Мира, 159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66FD" w:rsidRDefault="001A66FD">
      <w:pPr>
        <w:tabs>
          <w:tab w:val="left" w:pos="225"/>
          <w:tab w:val="left" w:pos="510"/>
          <w:tab w:val="left" w:pos="993"/>
        </w:tabs>
        <w:ind w:firstLine="720"/>
        <w:jc w:val="both"/>
        <w:rPr>
          <w:b/>
          <w:bCs/>
          <w:sz w:val="26"/>
          <w:szCs w:val="26"/>
        </w:rPr>
      </w:pPr>
    </w:p>
    <w:p w:rsidR="001A66FD" w:rsidRDefault="00F015B5">
      <w:pPr>
        <w:tabs>
          <w:tab w:val="left" w:pos="993"/>
        </w:tabs>
        <w:ind w:firstLine="720"/>
        <w:jc w:val="both"/>
      </w:pPr>
      <w:r>
        <w:rPr>
          <w:b/>
          <w:sz w:val="26"/>
          <w:szCs w:val="26"/>
        </w:rPr>
        <w:t>5.1. Существующее положение</w:t>
      </w:r>
    </w:p>
    <w:p w:rsidR="001A66FD" w:rsidRDefault="00FA5404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>В смежном квартале расположены следующие объекты социальной инфраструктуры</w:t>
      </w:r>
      <w:r w:rsidR="00F015B5">
        <w:rPr>
          <w:rFonts w:ascii="Times New Roman" w:hAnsi="Times New Roman" w:cs="Times New Roman"/>
          <w:sz w:val="26"/>
          <w:szCs w:val="26"/>
        </w:rPr>
        <w:t>:</w:t>
      </w:r>
    </w:p>
    <w:p w:rsidR="001A66FD" w:rsidRDefault="00F015B5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sz w:val="26"/>
          <w:szCs w:val="26"/>
        </w:rPr>
        <w:t xml:space="preserve">объект детского дошкольного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– муниципальное бюджетное </w:t>
      </w:r>
      <w:r>
        <w:rPr>
          <w:rFonts w:ascii="Times New Roman" w:hAnsi="Times New Roman" w:cs="Times New Roman"/>
          <w:sz w:val="26"/>
          <w:szCs w:val="26"/>
        </w:rPr>
        <w:br/>
        <w:t xml:space="preserve">дошкольное образовательное учреждение города Костромы </w:t>
      </w:r>
      <w:r>
        <w:rPr>
          <w:sz w:val="26"/>
          <w:szCs w:val="26"/>
        </w:rPr>
        <w:t>«Д</w:t>
      </w:r>
      <w:r>
        <w:rPr>
          <w:rFonts w:ascii="Times New Roman" w:hAnsi="Times New Roman" w:cs="Times New Roman"/>
          <w:sz w:val="26"/>
          <w:szCs w:val="26"/>
        </w:rPr>
        <w:t>етский сад № 40</w:t>
      </w:r>
      <w:r>
        <w:rPr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br/>
        <w:t>расположен по адресу: Российская Федерация, Костромская область, городской округ город Кострома, город Кострома, улица Ленина, 146</w:t>
      </w:r>
      <w:r w:rsidR="00FA1AA2">
        <w:rPr>
          <w:rFonts w:ascii="Times New Roman" w:hAnsi="Times New Roman" w:cs="Times New Roman"/>
          <w:sz w:val="26"/>
          <w:szCs w:val="26"/>
        </w:rPr>
        <w:t>. Расчетная мощность объекта 140 мест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A66FD" w:rsidRDefault="00F015B5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 xml:space="preserve">-  областное государственное бюджетное учреждение здравоохранения </w:t>
      </w:r>
      <w:r>
        <w:rPr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Костромской противотуберкулезный</w:t>
      </w:r>
      <w:r>
        <w:rPr>
          <w:sz w:val="26"/>
          <w:szCs w:val="26"/>
        </w:rPr>
        <w:t xml:space="preserve"> диспансер» отделение лучевой диагностики, </w:t>
      </w:r>
      <w:r>
        <w:rPr>
          <w:sz w:val="26"/>
          <w:szCs w:val="26"/>
        </w:rPr>
        <w:br/>
        <w:t>по</w:t>
      </w:r>
      <w:r>
        <w:rPr>
          <w:rFonts w:ascii="Times New Roman" w:hAnsi="Times New Roman" w:cs="Times New Roman"/>
          <w:sz w:val="26"/>
          <w:szCs w:val="26"/>
        </w:rPr>
        <w:t xml:space="preserve"> адресу: Российская Федерация, Костромская область, городской округ город </w:t>
      </w:r>
      <w:r>
        <w:rPr>
          <w:rFonts w:ascii="Times New Roman" w:hAnsi="Times New Roman" w:cs="Times New Roman"/>
          <w:sz w:val="26"/>
          <w:szCs w:val="26"/>
        </w:rPr>
        <w:br/>
        <w:t>Кострома, город Кострома, улица Ленина, 150 б.</w:t>
      </w:r>
    </w:p>
    <w:p w:rsidR="001A66FD" w:rsidRPr="00B82239" w:rsidRDefault="00F015B5">
      <w:pPr>
        <w:pStyle w:val="Standard"/>
        <w:ind w:firstLine="709"/>
        <w:jc w:val="both"/>
        <w:rPr>
          <w:rFonts w:hint="eastAsia"/>
        </w:rPr>
      </w:pPr>
      <w:r w:rsidRPr="00B82239">
        <w:rPr>
          <w:sz w:val="26"/>
          <w:szCs w:val="26"/>
        </w:rPr>
        <w:t>Ближайший объект начального и среднего общего образования расположен по адресу:</w:t>
      </w:r>
    </w:p>
    <w:p w:rsidR="001A66FD" w:rsidRPr="00B82239" w:rsidRDefault="00F015B5">
      <w:pPr>
        <w:pStyle w:val="Standard"/>
        <w:ind w:firstLine="709"/>
        <w:jc w:val="both"/>
        <w:rPr>
          <w:rFonts w:hint="eastAsia"/>
        </w:rPr>
      </w:pPr>
      <w:r w:rsidRPr="00B82239">
        <w:rPr>
          <w:rFonts w:ascii="Times New Roman" w:hAnsi="Times New Roman" w:cs="Times New Roman"/>
          <w:sz w:val="26"/>
          <w:szCs w:val="26"/>
        </w:rPr>
        <w:t xml:space="preserve">- Российская Федерация, Костромская область, городской округ город Кострома, город Кострома, микрорайон </w:t>
      </w:r>
      <w:proofErr w:type="spellStart"/>
      <w:r w:rsidRPr="00B82239">
        <w:rPr>
          <w:sz w:val="26"/>
          <w:szCs w:val="26"/>
        </w:rPr>
        <w:t>Якиманиха</w:t>
      </w:r>
      <w:proofErr w:type="spellEnd"/>
      <w:r w:rsidRPr="00B82239">
        <w:rPr>
          <w:rFonts w:ascii="Times New Roman" w:hAnsi="Times New Roman" w:cs="Times New Roman"/>
          <w:sz w:val="26"/>
          <w:szCs w:val="26"/>
        </w:rPr>
        <w:t>, 1</w:t>
      </w:r>
      <w:r w:rsidRPr="00B82239">
        <w:rPr>
          <w:sz w:val="26"/>
          <w:szCs w:val="26"/>
        </w:rPr>
        <w:t>9</w:t>
      </w:r>
      <w:r w:rsidRPr="00B82239">
        <w:rPr>
          <w:rFonts w:ascii="Times New Roman" w:hAnsi="Times New Roman" w:cs="Times New Roman"/>
          <w:sz w:val="26"/>
          <w:szCs w:val="26"/>
        </w:rPr>
        <w:t xml:space="preserve">, </w:t>
      </w:r>
      <w:r w:rsidRPr="00B82239">
        <w:rPr>
          <w:rFonts w:ascii="Times New Roman" w:hAnsi="Times New Roman" w:cs="Times New Roman"/>
          <w:bCs/>
          <w:sz w:val="26"/>
          <w:szCs w:val="26"/>
        </w:rPr>
        <w:t xml:space="preserve">муниципальное </w:t>
      </w:r>
      <w:r w:rsidRPr="00B82239">
        <w:rPr>
          <w:bCs/>
          <w:sz w:val="26"/>
          <w:szCs w:val="26"/>
        </w:rPr>
        <w:t>бюджетное</w:t>
      </w:r>
      <w:r w:rsidRPr="00B82239">
        <w:rPr>
          <w:rFonts w:ascii="Times New Roman" w:hAnsi="Times New Roman" w:cs="Times New Roman"/>
          <w:bCs/>
          <w:sz w:val="26"/>
          <w:szCs w:val="26"/>
        </w:rPr>
        <w:t> </w:t>
      </w:r>
      <w:r w:rsidRPr="00B82239">
        <w:rPr>
          <w:rFonts w:ascii="Times New Roman" w:hAnsi="Times New Roman" w:cs="Times New Roman"/>
          <w:bCs/>
          <w:sz w:val="26"/>
          <w:szCs w:val="26"/>
        </w:rPr>
        <w:br/>
      </w:r>
      <w:r w:rsidRPr="00B82239">
        <w:rPr>
          <w:bCs/>
          <w:sz w:val="26"/>
          <w:szCs w:val="26"/>
        </w:rPr>
        <w:t>обще</w:t>
      </w:r>
      <w:r w:rsidRPr="00B82239">
        <w:rPr>
          <w:rFonts w:ascii="Times New Roman" w:hAnsi="Times New Roman" w:cs="Times New Roman"/>
          <w:bCs/>
          <w:sz w:val="26"/>
          <w:szCs w:val="26"/>
        </w:rPr>
        <w:t xml:space="preserve">образовательное учреждение </w:t>
      </w:r>
      <w:r w:rsidRPr="00B82239">
        <w:rPr>
          <w:rFonts w:ascii="Times New Roman" w:hAnsi="Times New Roman" w:cs="Times New Roman"/>
          <w:sz w:val="26"/>
          <w:szCs w:val="26"/>
        </w:rPr>
        <w:t>«</w:t>
      </w:r>
      <w:r w:rsidRPr="00B82239">
        <w:rPr>
          <w:bCs/>
          <w:sz w:val="26"/>
          <w:szCs w:val="26"/>
        </w:rPr>
        <w:t>Средняя общеобразовательная школа</w:t>
      </w:r>
      <w:r w:rsidRPr="00B82239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Pr="00B82239">
        <w:rPr>
          <w:bCs/>
          <w:sz w:val="26"/>
          <w:szCs w:val="26"/>
        </w:rPr>
        <w:t>4</w:t>
      </w:r>
      <w:r w:rsidRPr="00B82239">
        <w:rPr>
          <w:rFonts w:ascii="Times New Roman" w:hAnsi="Times New Roman" w:cs="Times New Roman"/>
          <w:bCs/>
          <w:sz w:val="26"/>
          <w:szCs w:val="26"/>
        </w:rPr>
        <w:t>​</w:t>
      </w:r>
      <w:r w:rsidRPr="00B82239">
        <w:rPr>
          <w:rFonts w:ascii="Times New Roman" w:hAnsi="Times New Roman" w:cs="Times New Roman"/>
          <w:sz w:val="26"/>
          <w:szCs w:val="26"/>
        </w:rPr>
        <w:t>»</w:t>
      </w:r>
      <w:r w:rsidRPr="00B82239">
        <w:rPr>
          <w:rFonts w:ascii="Times New Roman" w:hAnsi="Times New Roman" w:cs="Times New Roman"/>
          <w:bCs/>
          <w:sz w:val="26"/>
          <w:szCs w:val="26"/>
        </w:rPr>
        <w:t>,</w:t>
      </w:r>
      <w:r w:rsidRPr="00B82239">
        <w:rPr>
          <w:rFonts w:ascii="Times New Roman" w:hAnsi="Times New Roman" w:cs="Times New Roman"/>
          <w:sz w:val="26"/>
          <w:szCs w:val="26"/>
        </w:rPr>
        <w:t xml:space="preserve"> </w:t>
      </w:r>
      <w:r w:rsidRPr="00B82239">
        <w:rPr>
          <w:rFonts w:ascii="Times New Roman" w:hAnsi="Times New Roman" w:cs="Times New Roman"/>
          <w:sz w:val="26"/>
          <w:szCs w:val="26"/>
        </w:rPr>
        <w:br/>
        <w:t>расположен</w:t>
      </w:r>
      <w:r w:rsidRPr="00B82239">
        <w:rPr>
          <w:sz w:val="26"/>
          <w:szCs w:val="26"/>
        </w:rPr>
        <w:t>а</w:t>
      </w:r>
      <w:r w:rsidR="00FA5404" w:rsidRPr="00B82239">
        <w:rPr>
          <w:rFonts w:ascii="Times New Roman" w:hAnsi="Times New Roman" w:cs="Times New Roman"/>
          <w:sz w:val="26"/>
          <w:szCs w:val="26"/>
        </w:rPr>
        <w:t xml:space="preserve"> в радиусе 1200 метров.</w:t>
      </w:r>
    </w:p>
    <w:p w:rsidR="001A66FD" w:rsidRPr="00B82239" w:rsidRDefault="001A66FD">
      <w:pPr>
        <w:tabs>
          <w:tab w:val="left" w:pos="225"/>
          <w:tab w:val="left" w:pos="510"/>
          <w:tab w:val="left" w:pos="993"/>
        </w:tabs>
        <w:ind w:firstLine="720"/>
        <w:jc w:val="both"/>
        <w:rPr>
          <w:rFonts w:ascii="Kinetika Light" w:hAnsi="Kinetika Light" w:cs="Kinetika Light"/>
          <w:sz w:val="26"/>
          <w:szCs w:val="26"/>
        </w:rPr>
      </w:pPr>
    </w:p>
    <w:p w:rsidR="001A66FD" w:rsidRPr="00B82239" w:rsidRDefault="00F015B5">
      <w:pPr>
        <w:ind w:firstLine="709"/>
        <w:jc w:val="both"/>
      </w:pPr>
      <w:r w:rsidRPr="00B82239">
        <w:rPr>
          <w:b/>
          <w:sz w:val="26"/>
          <w:szCs w:val="26"/>
        </w:rPr>
        <w:lastRenderedPageBreak/>
        <w:t>5.2. Проектное положение</w:t>
      </w:r>
    </w:p>
    <w:p w:rsidR="000425FA" w:rsidRPr="00B82239" w:rsidRDefault="000425FA">
      <w:pPr>
        <w:pStyle w:val="affc"/>
        <w:spacing w:before="0" w:after="0" w:line="240" w:lineRule="auto"/>
        <w:ind w:firstLine="709"/>
        <w:jc w:val="both"/>
        <w:rPr>
          <w:sz w:val="26"/>
          <w:szCs w:val="26"/>
        </w:rPr>
      </w:pPr>
      <w:r w:rsidRPr="00B82239">
        <w:rPr>
          <w:sz w:val="26"/>
          <w:szCs w:val="26"/>
        </w:rPr>
        <w:t>В границах проектируемой территории во встроенных помещениях многоквартирного жилого дома по улице Ленина 160 б предусмотрено размещение дошкольной образовательной организации мощностью 40 мест.</w:t>
      </w:r>
      <w:r w:rsidR="00B82239">
        <w:rPr>
          <w:sz w:val="26"/>
          <w:szCs w:val="26"/>
        </w:rPr>
        <w:t xml:space="preserve"> На момент разработки проектной документации по планировке территории объект построен.</w:t>
      </w:r>
      <w:r w:rsidRPr="00B82239">
        <w:rPr>
          <w:sz w:val="26"/>
          <w:szCs w:val="26"/>
        </w:rPr>
        <w:t xml:space="preserve"> Кроме того, в смежном квартале, в соответствии с Генеральным планом города </w:t>
      </w:r>
      <w:r w:rsidRPr="00B82239">
        <w:rPr>
          <w:rStyle w:val="whitespace-normal"/>
          <w:sz w:val="26"/>
          <w:szCs w:val="26"/>
        </w:rPr>
        <w:t>Кострома</w:t>
      </w:r>
      <w:r w:rsidRPr="00B82239">
        <w:rPr>
          <w:sz w:val="26"/>
          <w:szCs w:val="26"/>
        </w:rPr>
        <w:t>, расположен существующий детский сад вместимостью 140 мест. Общая численность детей дошкольного возраста в границах проектируемой территории составляет 1</w:t>
      </w:r>
      <w:r w:rsidR="00A170AF" w:rsidRPr="00B82239">
        <w:rPr>
          <w:sz w:val="26"/>
          <w:szCs w:val="26"/>
        </w:rPr>
        <w:t>40</w:t>
      </w:r>
      <w:r w:rsidRPr="00B82239">
        <w:rPr>
          <w:sz w:val="26"/>
          <w:szCs w:val="26"/>
        </w:rPr>
        <w:t xml:space="preserve"> воспитанников, численность детей в смежном квартале, в котором расположен существующий детский сад, — 29 человек. Суммарная численность детей в пределах радиуса нормативной доступности дошкольных образовательных учреждений составляет 16</w:t>
      </w:r>
      <w:r w:rsidR="00A170AF" w:rsidRPr="00B82239">
        <w:rPr>
          <w:sz w:val="26"/>
          <w:szCs w:val="26"/>
        </w:rPr>
        <w:t>9</w:t>
      </w:r>
      <w:r w:rsidRPr="00B82239">
        <w:rPr>
          <w:sz w:val="26"/>
          <w:szCs w:val="26"/>
        </w:rPr>
        <w:t xml:space="preserve"> человек. Общая обеспеченность местами в дошкольных образовательных организациях составляет 180 мест. Таким образом, проектируемая территория обеспечена местами в детских дошкольных учреждениях в полном объеме.</w:t>
      </w:r>
    </w:p>
    <w:p w:rsidR="00A170AF" w:rsidRPr="00B82239" w:rsidRDefault="00A170AF">
      <w:pPr>
        <w:pStyle w:val="Standard"/>
        <w:ind w:firstLine="709"/>
        <w:jc w:val="both"/>
        <w:rPr>
          <w:rFonts w:hint="eastAsia"/>
          <w:sz w:val="26"/>
          <w:szCs w:val="26"/>
        </w:rPr>
      </w:pPr>
      <w:r w:rsidRPr="00B82239">
        <w:rPr>
          <w:sz w:val="26"/>
          <w:szCs w:val="26"/>
        </w:rPr>
        <w:t>Рассматриваемая территория обеспечена объектами повседневного и периодического обслуживания населения, размещенными как в границах проектируемой территории, включая встроенно-пристроенные помещения в составе проектируемой застройки, так и в пределах нормативной транспортно-пешеходной доступности.</w:t>
      </w:r>
    </w:p>
    <w:p w:rsidR="007513FC" w:rsidRPr="00B82239" w:rsidRDefault="007513FC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239">
        <w:rPr>
          <w:rFonts w:ascii="Times New Roman" w:hAnsi="Times New Roman" w:cs="Times New Roman"/>
          <w:sz w:val="26"/>
          <w:szCs w:val="26"/>
        </w:rPr>
        <w:t>Проектом планировки территории предусмотрена реконструкция объекта местного значения — объекта спорта, включающего раздельно нормируемые спортивные сооружения (объекты), в том числе физкультурно-оздоровительный комплекс. Проектные решения предусматривают обновление материально-технической базы объекта, проведение капитального ремонта и модернизации существующих зданий и сооружений, благоустройство прилегающей территории, а также повышение уровня доступности, безопасности и комфортности эксплуатации спортивной инфраструктуры для населения.</w:t>
      </w:r>
    </w:p>
    <w:p w:rsidR="007513FC" w:rsidRPr="00B82239" w:rsidRDefault="007513FC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66FD" w:rsidRPr="00B82239" w:rsidRDefault="00F015B5">
      <w:pPr>
        <w:pStyle w:val="Standard"/>
        <w:tabs>
          <w:tab w:val="left" w:pos="51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239">
        <w:rPr>
          <w:rFonts w:ascii="Times New Roman" w:hAnsi="Times New Roman" w:cs="Times New Roman"/>
          <w:b/>
          <w:bCs/>
          <w:sz w:val="26"/>
          <w:szCs w:val="26"/>
        </w:rPr>
        <w:t>6. Положения о характеристиках зон планируемого размещения объектов федерального значения, объектов регионального значения, объектов местного значения</w:t>
      </w:r>
    </w:p>
    <w:p w:rsidR="000425FA" w:rsidRDefault="00527E00">
      <w:pPr>
        <w:pStyle w:val="Standard"/>
        <w:tabs>
          <w:tab w:val="left" w:pos="51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В соответствии с Генеральным планом города Костромы в</w:t>
      </w:r>
      <w:r w:rsidR="00F015B5">
        <w:rPr>
          <w:rFonts w:ascii="Times New Roman" w:hAnsi="Times New Roman" w:cs="Times New Roman"/>
          <w:sz w:val="26"/>
          <w:szCs w:val="26"/>
        </w:rPr>
        <w:t xml:space="preserve"> границах проекта планировки</w:t>
      </w:r>
      <w:r w:rsidR="000425FA">
        <w:rPr>
          <w:rFonts w:ascii="Times New Roman" w:hAnsi="Times New Roman" w:cs="Times New Roman"/>
          <w:sz w:val="26"/>
          <w:szCs w:val="26"/>
        </w:rPr>
        <w:t xml:space="preserve"> </w:t>
      </w:r>
      <w:r w:rsidR="00F015B5">
        <w:rPr>
          <w:rFonts w:ascii="Times New Roman" w:hAnsi="Times New Roman" w:cs="Times New Roman"/>
          <w:sz w:val="26"/>
          <w:szCs w:val="26"/>
        </w:rPr>
        <w:t>территории</w:t>
      </w:r>
      <w:r w:rsidR="000425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объектов</w:t>
      </w:r>
      <w:r w:rsidR="000425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федерального</w:t>
      </w:r>
      <w:r w:rsidR="000425FA">
        <w:rPr>
          <w:rFonts w:ascii="Times New Roman" w:hAnsi="Times New Roman" w:cs="Times New Roman"/>
          <w:sz w:val="26"/>
          <w:szCs w:val="26"/>
        </w:rPr>
        <w:t xml:space="preserve"> не предусмотрено.</w:t>
      </w:r>
    </w:p>
    <w:p w:rsidR="000425FA" w:rsidRDefault="00527E00">
      <w:pPr>
        <w:pStyle w:val="Standard"/>
        <w:tabs>
          <w:tab w:val="left" w:pos="51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границах</w:t>
      </w:r>
      <w:r w:rsidR="00F015B5">
        <w:rPr>
          <w:rFonts w:ascii="Times New Roman" w:hAnsi="Times New Roman" w:cs="Times New Roman"/>
          <w:sz w:val="26"/>
          <w:szCs w:val="26"/>
        </w:rPr>
        <w:t xml:space="preserve"> планируемой территории размещается</w:t>
      </w:r>
      <w:r w:rsidR="000425FA">
        <w:rPr>
          <w:rFonts w:ascii="Times New Roman" w:hAnsi="Times New Roman" w:cs="Times New Roman"/>
          <w:sz w:val="26"/>
          <w:szCs w:val="26"/>
        </w:rPr>
        <w:t>:</w:t>
      </w:r>
    </w:p>
    <w:p w:rsidR="000425FA" w:rsidRDefault="000425FA">
      <w:pPr>
        <w:pStyle w:val="Standard"/>
        <w:tabs>
          <w:tab w:val="left" w:pos="51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015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объект </w:t>
      </w:r>
      <w:r w:rsidR="00A06493">
        <w:rPr>
          <w:rFonts w:ascii="Times New Roman" w:hAnsi="Times New Roman" w:cs="Times New Roman"/>
          <w:sz w:val="26"/>
          <w:szCs w:val="26"/>
        </w:rPr>
        <w:t xml:space="preserve">регионального значения - </w:t>
      </w:r>
      <w:r w:rsidR="00A06493" w:rsidRPr="00FA5404">
        <w:rPr>
          <w:rFonts w:ascii="Times New Roman" w:hAnsi="Times New Roman" w:cs="Times New Roman"/>
          <w:sz w:val="26"/>
          <w:szCs w:val="26"/>
        </w:rPr>
        <w:t>спортивно</w:t>
      </w:r>
      <w:r w:rsidR="00A06493">
        <w:rPr>
          <w:rFonts w:ascii="Times New Roman" w:hAnsi="Times New Roman" w:cs="Times New Roman"/>
          <w:sz w:val="26"/>
          <w:szCs w:val="26"/>
        </w:rPr>
        <w:t>е</w:t>
      </w:r>
      <w:r w:rsidR="00A06493" w:rsidRPr="00FA5404">
        <w:rPr>
          <w:rFonts w:ascii="Times New Roman" w:hAnsi="Times New Roman" w:cs="Times New Roman"/>
          <w:sz w:val="26"/>
          <w:szCs w:val="26"/>
        </w:rPr>
        <w:t xml:space="preserve"> сооружения (Крытый манеж на территории Костромского ипподрома)</w:t>
      </w:r>
      <w:r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FA5404">
        <w:rPr>
          <w:rFonts w:ascii="Times New Roman" w:hAnsi="Times New Roman" w:cs="Times New Roman"/>
          <w:sz w:val="26"/>
          <w:szCs w:val="26"/>
        </w:rPr>
        <w:t>Российская Федерация, Костромская область, городской округ город Кострома, город Кострома, проспект Мира, 159</w:t>
      </w:r>
      <w:r>
        <w:rPr>
          <w:rFonts w:ascii="Times New Roman" w:hAnsi="Times New Roman" w:cs="Times New Roman"/>
          <w:sz w:val="26"/>
          <w:szCs w:val="26"/>
        </w:rPr>
        <w:t>. На момент разработки проектной документации по планировке территории объект построен;</w:t>
      </w:r>
    </w:p>
    <w:p w:rsidR="000425FA" w:rsidRDefault="000425FA" w:rsidP="000425FA">
      <w:pPr>
        <w:pStyle w:val="Standard"/>
        <w:tabs>
          <w:tab w:val="left" w:pos="51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27E00">
        <w:rPr>
          <w:rFonts w:ascii="Times New Roman" w:hAnsi="Times New Roman" w:cs="Times New Roman"/>
          <w:sz w:val="26"/>
          <w:szCs w:val="26"/>
        </w:rPr>
        <w:t xml:space="preserve">объект </w:t>
      </w:r>
      <w:r w:rsidR="00F015B5">
        <w:rPr>
          <w:rFonts w:ascii="Times New Roman" w:hAnsi="Times New Roman" w:cs="Times New Roman"/>
          <w:sz w:val="26"/>
          <w:szCs w:val="26"/>
        </w:rPr>
        <w:t>местного значения</w:t>
      </w:r>
      <w:r w:rsidR="00527E00">
        <w:rPr>
          <w:rFonts w:ascii="Times New Roman" w:hAnsi="Times New Roman" w:cs="Times New Roman"/>
          <w:sz w:val="26"/>
          <w:szCs w:val="26"/>
        </w:rPr>
        <w:t xml:space="preserve"> -</w:t>
      </w:r>
      <w:r w:rsidR="00F015B5">
        <w:rPr>
          <w:rFonts w:ascii="Times New Roman" w:hAnsi="Times New Roman" w:cs="Times New Roman"/>
          <w:sz w:val="26"/>
          <w:szCs w:val="26"/>
        </w:rPr>
        <w:t xml:space="preserve"> здание </w:t>
      </w:r>
      <w:r w:rsidR="00527E00" w:rsidRPr="000016AF">
        <w:rPr>
          <w:rFonts w:ascii="Times New Roman" w:hAnsi="Times New Roman" w:cs="Times New Roman"/>
          <w:sz w:val="26"/>
          <w:szCs w:val="26"/>
        </w:rPr>
        <w:t>(комплекс зданий) дошкольной образовательной организации на 40 мест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425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0016AF">
        <w:rPr>
          <w:rFonts w:ascii="Times New Roman" w:hAnsi="Times New Roman" w:cs="Times New Roman"/>
          <w:sz w:val="26"/>
          <w:szCs w:val="26"/>
        </w:rPr>
        <w:t>Российская Федерация, Костромская область, городской округ город Кострома, город Кострома, улица Ленина, 160</w:t>
      </w:r>
      <w:r>
        <w:rPr>
          <w:rFonts w:ascii="Times New Roman" w:hAnsi="Times New Roman" w:cs="Times New Roman"/>
          <w:sz w:val="26"/>
          <w:szCs w:val="26"/>
        </w:rPr>
        <w:t>. На момент разработки проектной документации по планировке территории объект построен;</w:t>
      </w:r>
    </w:p>
    <w:p w:rsidR="001A66FD" w:rsidRDefault="000425FA">
      <w:pPr>
        <w:pStyle w:val="Standard"/>
        <w:tabs>
          <w:tab w:val="left" w:pos="51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27E00" w:rsidRPr="000016AF">
        <w:rPr>
          <w:rFonts w:ascii="Times New Roman" w:hAnsi="Times New Roman" w:cs="Times New Roman"/>
          <w:sz w:val="26"/>
          <w:szCs w:val="26"/>
        </w:rPr>
        <w:t xml:space="preserve">реконструкция объекта местного значения - объект спорта, включающий раздельно нормируемые спортивные сооружения (объекты) (в </w:t>
      </w:r>
      <w:proofErr w:type="spellStart"/>
      <w:r w:rsidR="00527E00" w:rsidRPr="000016AF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527E00" w:rsidRPr="000016AF">
        <w:rPr>
          <w:rFonts w:ascii="Times New Roman" w:hAnsi="Times New Roman" w:cs="Times New Roman"/>
          <w:sz w:val="26"/>
          <w:szCs w:val="26"/>
        </w:rPr>
        <w:t>. физкультурно-оздоровительный комплекс)</w:t>
      </w:r>
      <w:r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0016AF">
        <w:rPr>
          <w:rFonts w:ascii="Times New Roman" w:hAnsi="Times New Roman" w:cs="Times New Roman"/>
          <w:sz w:val="26"/>
          <w:szCs w:val="26"/>
        </w:rPr>
        <w:t>Российская Федерация, Костромская область, городской округ город Кострома, город Кострома, проспект Мира, 157а</w:t>
      </w:r>
      <w:r w:rsidR="00527E00">
        <w:rPr>
          <w:rFonts w:ascii="Times New Roman" w:hAnsi="Times New Roman" w:cs="Times New Roman"/>
          <w:sz w:val="26"/>
          <w:szCs w:val="26"/>
        </w:rPr>
        <w:t>.</w:t>
      </w:r>
    </w:p>
    <w:p w:rsidR="001A66FD" w:rsidRDefault="001A66FD">
      <w:pPr>
        <w:pStyle w:val="Standard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66FD" w:rsidRDefault="00F015B5">
      <w:pPr>
        <w:pStyle w:val="Standard"/>
        <w:tabs>
          <w:tab w:val="left" w:pos="153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6.1. Положения о плотности и параметрах застройки территории,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необходимые для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размещения указанных объектов</w:t>
      </w:r>
    </w:p>
    <w:p w:rsidR="001A66FD" w:rsidRPr="00B82239" w:rsidRDefault="00F015B5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Предельные параметры разрешенного строительства/реконструкции объектов капитального строительства устанавливаются градостроительными регламентами </w:t>
      </w:r>
      <w:r w:rsidRPr="00B82239">
        <w:rPr>
          <w:rFonts w:ascii="Times New Roman" w:hAnsi="Times New Roman" w:cs="Times New Roman"/>
          <w:bCs/>
          <w:sz w:val="26"/>
          <w:szCs w:val="26"/>
        </w:rPr>
        <w:t xml:space="preserve">Правил землепользования и застройки города Костромы для соответствующей </w:t>
      </w:r>
      <w:r w:rsidRPr="00B82239">
        <w:rPr>
          <w:rFonts w:ascii="Times New Roman" w:hAnsi="Times New Roman" w:cs="Times New Roman"/>
          <w:bCs/>
          <w:sz w:val="26"/>
          <w:szCs w:val="26"/>
        </w:rPr>
        <w:br/>
        <w:t>территориальной зоны.</w:t>
      </w:r>
    </w:p>
    <w:p w:rsidR="001A66FD" w:rsidRPr="00B82239" w:rsidRDefault="00F015B5">
      <w:pPr>
        <w:pStyle w:val="Standard"/>
        <w:ind w:firstLine="709"/>
        <w:jc w:val="both"/>
        <w:rPr>
          <w:rFonts w:hint="eastAsia"/>
        </w:rPr>
      </w:pPr>
      <w:r w:rsidRPr="00B82239">
        <w:rPr>
          <w:rFonts w:ascii="Times New Roman" w:hAnsi="Times New Roman" w:cs="Times New Roman"/>
          <w:bCs/>
          <w:sz w:val="26"/>
          <w:szCs w:val="26"/>
        </w:rPr>
        <w:t xml:space="preserve">Плотность населения территории составляет </w:t>
      </w:r>
      <w:r w:rsidR="00BF41DD" w:rsidRPr="00B82239">
        <w:rPr>
          <w:rFonts w:ascii="Times New Roman" w:hAnsi="Times New Roman" w:cs="Times New Roman"/>
          <w:bCs/>
          <w:sz w:val="26"/>
          <w:szCs w:val="26"/>
        </w:rPr>
        <w:t>18</w:t>
      </w:r>
      <w:r w:rsidRPr="00B8223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B82239">
        <w:rPr>
          <w:rFonts w:ascii="Times New Roman" w:hAnsi="Times New Roman" w:cs="Times New Roman"/>
          <w:bCs/>
          <w:sz w:val="26"/>
          <w:szCs w:val="26"/>
        </w:rPr>
        <w:t>чел</w:t>
      </w:r>
      <w:proofErr w:type="gramEnd"/>
      <w:r w:rsidRPr="00B82239">
        <w:rPr>
          <w:rFonts w:ascii="Times New Roman" w:hAnsi="Times New Roman" w:cs="Times New Roman"/>
          <w:bCs/>
          <w:sz w:val="26"/>
          <w:szCs w:val="26"/>
        </w:rPr>
        <w:t>/га, коэффициент плотности застройки 0,</w:t>
      </w:r>
      <w:r w:rsidR="00BF41DD" w:rsidRPr="00B82239">
        <w:rPr>
          <w:rFonts w:ascii="Times New Roman" w:hAnsi="Times New Roman" w:cs="Times New Roman"/>
          <w:bCs/>
          <w:sz w:val="26"/>
          <w:szCs w:val="26"/>
        </w:rPr>
        <w:t>13</w:t>
      </w:r>
      <w:r w:rsidRPr="00B82239">
        <w:rPr>
          <w:rFonts w:ascii="Times New Roman" w:hAnsi="Times New Roman" w:cs="Times New Roman"/>
          <w:bCs/>
          <w:sz w:val="26"/>
          <w:szCs w:val="26"/>
        </w:rPr>
        <w:t>.</w:t>
      </w:r>
    </w:p>
    <w:p w:rsidR="001A66FD" w:rsidRPr="00B82239" w:rsidRDefault="001A66FD">
      <w:pPr>
        <w:pStyle w:val="Standard"/>
        <w:tabs>
          <w:tab w:val="left" w:pos="1530"/>
        </w:tabs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A66FD" w:rsidRDefault="00F015B5">
      <w:pPr>
        <w:pStyle w:val="Standard"/>
        <w:tabs>
          <w:tab w:val="left" w:pos="153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6.2. 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</w:p>
    <w:p w:rsidR="001A66FD" w:rsidRDefault="00F015B5">
      <w:pPr>
        <w:pStyle w:val="Standard"/>
        <w:tabs>
          <w:tab w:val="left" w:pos="153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инфраструктуры и расчетные показатели максимально допустимого уровня территориальной доступности указанных объектов:</w:t>
      </w:r>
    </w:p>
    <w:p w:rsidR="001A66FD" w:rsidRDefault="00F015B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- обеспеченность дошкольными образовательными организациями - 64,8 места на 1000 жителей, максимально допустимый уровень территориальной доступности (пешеходная доступность) - 800 м;</w:t>
      </w:r>
    </w:p>
    <w:p w:rsidR="001A66FD" w:rsidRDefault="00F015B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обеспеченность образовательными организациями - 123 места на 1000 жителей, максимально допустимый уровень территориальной доступности (пешеходная </w:t>
      </w:r>
      <w:r>
        <w:rPr>
          <w:rFonts w:ascii="Times New Roman" w:hAnsi="Times New Roman" w:cs="Times New Roman"/>
          <w:sz w:val="26"/>
          <w:szCs w:val="26"/>
        </w:rPr>
        <w:br/>
        <w:t>доступность) - 500 м;</w:t>
      </w:r>
    </w:p>
    <w:p w:rsidR="001A66FD" w:rsidRDefault="00F015B5">
      <w:pPr>
        <w:pStyle w:val="Standard"/>
        <w:tabs>
          <w:tab w:val="left" w:pos="153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обеспеченность амбулаторно-поликлиническими организациями - 20 посещений в смену на 1000 человек, максимально допустимый уровень территориальной доступности (пешеходная доступность) - 1000 м.</w:t>
      </w:r>
    </w:p>
    <w:p w:rsidR="001A66FD" w:rsidRPr="001917E5" w:rsidRDefault="00F015B5">
      <w:pPr>
        <w:pStyle w:val="Standard"/>
        <w:tabs>
          <w:tab w:val="left" w:pos="1530"/>
        </w:tabs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 xml:space="preserve">Фактические показатели обеспеченности территории объектами коммунальной, </w:t>
      </w:r>
      <w:r w:rsidRPr="001917E5">
        <w:rPr>
          <w:rFonts w:ascii="Times New Roman" w:hAnsi="Times New Roman" w:cs="Times New Roman"/>
          <w:sz w:val="26"/>
          <w:szCs w:val="26"/>
        </w:rPr>
        <w:t>транспортной, социальной инфраструктуры.</w:t>
      </w:r>
    </w:p>
    <w:p w:rsidR="001917E5" w:rsidRDefault="001917E5" w:rsidP="001917E5">
      <w:pPr>
        <w:pStyle w:val="Standard"/>
        <w:tabs>
          <w:tab w:val="left" w:pos="51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границах планируемой территории размещаются следующие объекты социальной инфраструктуры:</w:t>
      </w:r>
    </w:p>
    <w:p w:rsidR="001917E5" w:rsidRDefault="001917E5" w:rsidP="001917E5">
      <w:pPr>
        <w:pStyle w:val="Standard"/>
        <w:tabs>
          <w:tab w:val="left" w:pos="51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5404">
        <w:rPr>
          <w:rFonts w:ascii="Times New Roman" w:hAnsi="Times New Roman" w:cs="Times New Roman"/>
          <w:sz w:val="26"/>
          <w:szCs w:val="26"/>
        </w:rPr>
        <w:t>спортивно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A5404">
        <w:rPr>
          <w:rFonts w:ascii="Times New Roman" w:hAnsi="Times New Roman" w:cs="Times New Roman"/>
          <w:sz w:val="26"/>
          <w:szCs w:val="26"/>
        </w:rPr>
        <w:t xml:space="preserve"> сооружения (Крытый манеж на территории Костромского ипподрома)</w:t>
      </w:r>
      <w:r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FA5404">
        <w:rPr>
          <w:rFonts w:ascii="Times New Roman" w:hAnsi="Times New Roman" w:cs="Times New Roman"/>
          <w:sz w:val="26"/>
          <w:szCs w:val="26"/>
        </w:rPr>
        <w:t>Российская Федерация, Костромская область, городской округ город Кострома, город Кострома, проспект Мира, 159</w:t>
      </w:r>
      <w:r>
        <w:rPr>
          <w:rFonts w:ascii="Times New Roman" w:hAnsi="Times New Roman" w:cs="Times New Roman"/>
          <w:sz w:val="26"/>
          <w:szCs w:val="26"/>
        </w:rPr>
        <w:t>. На момент разработки проектной документации по планировке территории объект построен;</w:t>
      </w:r>
    </w:p>
    <w:p w:rsidR="001917E5" w:rsidRDefault="001917E5" w:rsidP="001917E5">
      <w:pPr>
        <w:pStyle w:val="Standard"/>
        <w:tabs>
          <w:tab w:val="left" w:pos="51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здание </w:t>
      </w:r>
      <w:r w:rsidRPr="000016AF">
        <w:rPr>
          <w:rFonts w:ascii="Times New Roman" w:hAnsi="Times New Roman" w:cs="Times New Roman"/>
          <w:sz w:val="26"/>
          <w:szCs w:val="26"/>
        </w:rPr>
        <w:t>(комплекс зданий) дошкольной образовательной организации на 40 мест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425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0016AF">
        <w:rPr>
          <w:rFonts w:ascii="Times New Roman" w:hAnsi="Times New Roman" w:cs="Times New Roman"/>
          <w:sz w:val="26"/>
          <w:szCs w:val="26"/>
        </w:rPr>
        <w:t>Российская Федерация, Костромская область, городской округ город Кострома, город Кострома, улица Ленина, 160</w:t>
      </w:r>
      <w:r>
        <w:rPr>
          <w:rFonts w:ascii="Times New Roman" w:hAnsi="Times New Roman" w:cs="Times New Roman"/>
          <w:sz w:val="26"/>
          <w:szCs w:val="26"/>
        </w:rPr>
        <w:t>. На момент разработки проектной документации по планировке территории объект построен;</w:t>
      </w:r>
    </w:p>
    <w:p w:rsidR="001917E5" w:rsidRDefault="001917E5" w:rsidP="001917E5">
      <w:pPr>
        <w:pStyle w:val="Standard"/>
        <w:tabs>
          <w:tab w:val="left" w:pos="510"/>
        </w:tabs>
        <w:ind w:firstLine="709"/>
        <w:jc w:val="both"/>
        <w:rPr>
          <w:rFonts w:hint="eastAsia"/>
        </w:rPr>
      </w:pPr>
      <w:r w:rsidRPr="000016AF">
        <w:rPr>
          <w:rFonts w:ascii="Times New Roman" w:hAnsi="Times New Roman" w:cs="Times New Roman"/>
          <w:sz w:val="26"/>
          <w:szCs w:val="26"/>
        </w:rPr>
        <w:t xml:space="preserve">- объект спорта, включающий раздельно нормируемые спортивные сооружения (объекты) (в </w:t>
      </w:r>
      <w:proofErr w:type="spellStart"/>
      <w:r w:rsidRPr="000016AF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0016AF">
        <w:rPr>
          <w:rFonts w:ascii="Times New Roman" w:hAnsi="Times New Roman" w:cs="Times New Roman"/>
          <w:sz w:val="26"/>
          <w:szCs w:val="26"/>
        </w:rPr>
        <w:t>. физкультурно-оздоровительный комплекс)</w:t>
      </w:r>
      <w:r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0016AF">
        <w:rPr>
          <w:rFonts w:ascii="Times New Roman" w:hAnsi="Times New Roman" w:cs="Times New Roman"/>
          <w:sz w:val="26"/>
          <w:szCs w:val="26"/>
        </w:rPr>
        <w:t>Российская Федерация, Костромская область, городской округ город Кострома, город Кострома, проспект Мира, 157а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66FD" w:rsidRPr="001917E5" w:rsidRDefault="00F015B5" w:rsidP="001917E5">
      <w:pPr>
        <w:pStyle w:val="Standard"/>
        <w:tabs>
          <w:tab w:val="left" w:pos="1530"/>
        </w:tabs>
        <w:ind w:firstLine="709"/>
        <w:jc w:val="both"/>
        <w:rPr>
          <w:rFonts w:hint="eastAsia"/>
        </w:rPr>
      </w:pPr>
      <w:r w:rsidRPr="001917E5">
        <w:rPr>
          <w:rFonts w:ascii="Times New Roman" w:hAnsi="Times New Roman" w:cs="Times New Roman"/>
          <w:sz w:val="26"/>
          <w:szCs w:val="26"/>
        </w:rPr>
        <w:t xml:space="preserve">В </w:t>
      </w:r>
      <w:r w:rsidR="001917E5" w:rsidRPr="001917E5">
        <w:rPr>
          <w:rFonts w:ascii="Times New Roman" w:hAnsi="Times New Roman" w:cs="Times New Roman"/>
          <w:sz w:val="26"/>
          <w:szCs w:val="26"/>
        </w:rPr>
        <w:t xml:space="preserve">смежном квартале </w:t>
      </w:r>
      <w:r w:rsidRPr="001917E5">
        <w:rPr>
          <w:rFonts w:ascii="Times New Roman" w:hAnsi="Times New Roman" w:cs="Times New Roman"/>
          <w:sz w:val="26"/>
          <w:szCs w:val="26"/>
        </w:rPr>
        <w:t>расположен</w:t>
      </w:r>
      <w:r w:rsidR="001917E5" w:rsidRPr="001917E5">
        <w:rPr>
          <w:rFonts w:ascii="Times New Roman" w:hAnsi="Times New Roman" w:cs="Times New Roman"/>
          <w:sz w:val="26"/>
          <w:szCs w:val="26"/>
        </w:rPr>
        <w:t>о</w:t>
      </w:r>
      <w:r w:rsidRPr="001917E5">
        <w:rPr>
          <w:rFonts w:ascii="Times New Roman" w:hAnsi="Times New Roman" w:cs="Times New Roman"/>
          <w:sz w:val="26"/>
          <w:szCs w:val="26"/>
        </w:rPr>
        <w:t xml:space="preserve"> областное государственное бюджетное учреждение</w:t>
      </w:r>
      <w:r w:rsidR="001917E5">
        <w:rPr>
          <w:rFonts w:ascii="Times New Roman" w:hAnsi="Times New Roman" w:cs="Times New Roman"/>
          <w:sz w:val="26"/>
          <w:szCs w:val="26"/>
        </w:rPr>
        <w:t xml:space="preserve"> здравоохранения </w:t>
      </w:r>
      <w:r w:rsidRPr="001917E5">
        <w:rPr>
          <w:rFonts w:ascii="Times New Roman" w:hAnsi="Times New Roman" w:cs="Times New Roman"/>
          <w:sz w:val="26"/>
          <w:szCs w:val="26"/>
        </w:rPr>
        <w:t>"Костромской противотуберкулезный</w:t>
      </w:r>
      <w:r w:rsidRPr="001917E5">
        <w:rPr>
          <w:sz w:val="26"/>
          <w:szCs w:val="26"/>
        </w:rPr>
        <w:t xml:space="preserve"> диспансер" отделение лучевой диагностики, </w:t>
      </w:r>
      <w:r w:rsidRPr="001917E5">
        <w:rPr>
          <w:sz w:val="26"/>
          <w:szCs w:val="26"/>
        </w:rPr>
        <w:br/>
      </w:r>
      <w:r w:rsidRPr="001917E5">
        <w:rPr>
          <w:sz w:val="26"/>
          <w:szCs w:val="26"/>
        </w:rPr>
        <w:lastRenderedPageBreak/>
        <w:t>по</w:t>
      </w:r>
      <w:r w:rsidRPr="001917E5">
        <w:rPr>
          <w:rFonts w:ascii="Times New Roman" w:hAnsi="Times New Roman" w:cs="Times New Roman"/>
          <w:sz w:val="26"/>
          <w:szCs w:val="26"/>
        </w:rPr>
        <w:t xml:space="preserve"> адресу: Российская Федерация, Костромская область, городской округ город </w:t>
      </w:r>
      <w:r w:rsidRPr="001917E5">
        <w:rPr>
          <w:rFonts w:ascii="Times New Roman" w:hAnsi="Times New Roman" w:cs="Times New Roman"/>
          <w:sz w:val="26"/>
          <w:szCs w:val="26"/>
        </w:rPr>
        <w:br/>
        <w:t>Кострома, город Кострома, улица Ленина, 150 б.</w:t>
      </w:r>
    </w:p>
    <w:p w:rsidR="001A66FD" w:rsidRPr="001917E5" w:rsidRDefault="00F015B5">
      <w:pPr>
        <w:pStyle w:val="Standard"/>
        <w:ind w:firstLine="709"/>
        <w:jc w:val="both"/>
        <w:rPr>
          <w:rFonts w:hint="eastAsia"/>
        </w:rPr>
      </w:pPr>
      <w:r w:rsidRPr="001917E5">
        <w:rPr>
          <w:sz w:val="26"/>
          <w:szCs w:val="26"/>
        </w:rPr>
        <w:t xml:space="preserve">Ближайший объект </w:t>
      </w:r>
      <w:r w:rsidR="001917E5" w:rsidRPr="001917E5">
        <w:rPr>
          <w:sz w:val="26"/>
          <w:szCs w:val="26"/>
        </w:rPr>
        <w:t xml:space="preserve">дошкольного и </w:t>
      </w:r>
      <w:r w:rsidRPr="001917E5">
        <w:rPr>
          <w:sz w:val="26"/>
          <w:szCs w:val="26"/>
        </w:rPr>
        <w:t>начального и среднего общего образования расположен по адресу:</w:t>
      </w:r>
    </w:p>
    <w:p w:rsidR="001917E5" w:rsidRPr="001917E5" w:rsidRDefault="001917E5" w:rsidP="001917E5">
      <w:pPr>
        <w:pStyle w:val="Standard"/>
        <w:ind w:firstLine="709"/>
        <w:jc w:val="both"/>
        <w:rPr>
          <w:rFonts w:hint="eastAsia"/>
        </w:rPr>
      </w:pPr>
      <w:r w:rsidRPr="001917E5">
        <w:rPr>
          <w:rFonts w:ascii="Times New Roman" w:hAnsi="Times New Roman" w:cs="Times New Roman"/>
          <w:sz w:val="26"/>
          <w:szCs w:val="26"/>
        </w:rPr>
        <w:t xml:space="preserve">- </w:t>
      </w:r>
      <w:r w:rsidRPr="001917E5">
        <w:rPr>
          <w:sz w:val="26"/>
          <w:szCs w:val="26"/>
        </w:rPr>
        <w:t>м</w:t>
      </w:r>
      <w:r w:rsidRPr="001917E5">
        <w:rPr>
          <w:rFonts w:ascii="Times New Roman" w:hAnsi="Times New Roman" w:cs="Times New Roman"/>
          <w:sz w:val="26"/>
          <w:szCs w:val="26"/>
        </w:rPr>
        <w:t xml:space="preserve">униципальное </w:t>
      </w:r>
      <w:r w:rsidRPr="001917E5">
        <w:rPr>
          <w:sz w:val="26"/>
          <w:szCs w:val="26"/>
        </w:rPr>
        <w:t>б</w:t>
      </w:r>
      <w:r w:rsidRPr="001917E5">
        <w:rPr>
          <w:rFonts w:ascii="Times New Roman" w:hAnsi="Times New Roman" w:cs="Times New Roman"/>
          <w:sz w:val="26"/>
          <w:szCs w:val="26"/>
        </w:rPr>
        <w:t xml:space="preserve">юджетное </w:t>
      </w:r>
      <w:r w:rsidRPr="001917E5">
        <w:rPr>
          <w:sz w:val="26"/>
          <w:szCs w:val="26"/>
        </w:rPr>
        <w:t>д</w:t>
      </w:r>
      <w:r w:rsidRPr="001917E5">
        <w:rPr>
          <w:rFonts w:ascii="Times New Roman" w:hAnsi="Times New Roman" w:cs="Times New Roman"/>
          <w:sz w:val="26"/>
          <w:szCs w:val="26"/>
        </w:rPr>
        <w:t xml:space="preserve">ошкольное </w:t>
      </w:r>
      <w:r w:rsidRPr="001917E5">
        <w:rPr>
          <w:sz w:val="26"/>
          <w:szCs w:val="26"/>
        </w:rPr>
        <w:t>о</w:t>
      </w:r>
      <w:r w:rsidRPr="001917E5">
        <w:rPr>
          <w:rFonts w:ascii="Times New Roman" w:hAnsi="Times New Roman" w:cs="Times New Roman"/>
          <w:sz w:val="26"/>
          <w:szCs w:val="26"/>
        </w:rPr>
        <w:t xml:space="preserve">бразовательное </w:t>
      </w:r>
      <w:r w:rsidRPr="001917E5">
        <w:rPr>
          <w:sz w:val="26"/>
          <w:szCs w:val="26"/>
        </w:rPr>
        <w:t>у</w:t>
      </w:r>
      <w:r w:rsidRPr="001917E5">
        <w:rPr>
          <w:rFonts w:ascii="Times New Roman" w:hAnsi="Times New Roman" w:cs="Times New Roman"/>
          <w:sz w:val="26"/>
          <w:szCs w:val="26"/>
        </w:rPr>
        <w:t xml:space="preserve">чреждение </w:t>
      </w:r>
      <w:r w:rsidRPr="001917E5">
        <w:rPr>
          <w:sz w:val="26"/>
          <w:szCs w:val="26"/>
        </w:rPr>
        <w:t>г</w:t>
      </w:r>
      <w:r w:rsidRPr="001917E5">
        <w:rPr>
          <w:rFonts w:ascii="Times New Roman" w:hAnsi="Times New Roman" w:cs="Times New Roman"/>
          <w:sz w:val="26"/>
          <w:szCs w:val="26"/>
        </w:rPr>
        <w:t xml:space="preserve">орода Костромы "Детский </w:t>
      </w:r>
      <w:r w:rsidRPr="001917E5">
        <w:rPr>
          <w:sz w:val="26"/>
          <w:szCs w:val="26"/>
        </w:rPr>
        <w:t>с</w:t>
      </w:r>
      <w:r w:rsidRPr="001917E5">
        <w:rPr>
          <w:rFonts w:ascii="Times New Roman" w:hAnsi="Times New Roman" w:cs="Times New Roman"/>
          <w:sz w:val="26"/>
          <w:szCs w:val="26"/>
        </w:rPr>
        <w:t xml:space="preserve">ад № 40", расположен по адресу: Российская Федерация, </w:t>
      </w:r>
      <w:r w:rsidRPr="001917E5">
        <w:rPr>
          <w:rFonts w:ascii="Times New Roman" w:hAnsi="Times New Roman" w:cs="Times New Roman"/>
          <w:sz w:val="26"/>
          <w:szCs w:val="26"/>
        </w:rPr>
        <w:br/>
        <w:t xml:space="preserve">Костромская область, городской округ город Кострома, город Кострома, </w:t>
      </w:r>
      <w:r w:rsidRPr="001917E5">
        <w:rPr>
          <w:rFonts w:ascii="Times New Roman" w:hAnsi="Times New Roman" w:cs="Times New Roman"/>
          <w:sz w:val="26"/>
          <w:szCs w:val="26"/>
        </w:rPr>
        <w:br/>
        <w:t xml:space="preserve">улица Ленина, 146, вместимость 179 человек; </w:t>
      </w:r>
    </w:p>
    <w:p w:rsidR="001A66FD" w:rsidRDefault="00F015B5">
      <w:pPr>
        <w:pStyle w:val="Standard"/>
        <w:ind w:firstLine="709"/>
        <w:jc w:val="both"/>
        <w:rPr>
          <w:rFonts w:hint="eastAsia"/>
        </w:rPr>
      </w:pPr>
      <w:r w:rsidRPr="001917E5">
        <w:rPr>
          <w:rFonts w:ascii="Times New Roman" w:hAnsi="Times New Roman" w:cs="Times New Roman"/>
          <w:sz w:val="26"/>
          <w:szCs w:val="26"/>
        </w:rPr>
        <w:t>- Российская Федерация, Костромская область, городской округ город</w:t>
      </w:r>
      <w:r>
        <w:rPr>
          <w:rFonts w:ascii="Times New Roman" w:hAnsi="Times New Roman" w:cs="Times New Roman"/>
          <w:sz w:val="26"/>
          <w:szCs w:val="26"/>
        </w:rPr>
        <w:t xml:space="preserve"> Кострома, город Кострома, микрорайон </w:t>
      </w:r>
      <w:proofErr w:type="spellStart"/>
      <w:r>
        <w:rPr>
          <w:sz w:val="26"/>
          <w:szCs w:val="26"/>
        </w:rPr>
        <w:t>Якиманиха</w:t>
      </w:r>
      <w:proofErr w:type="spellEnd"/>
      <w:r>
        <w:rPr>
          <w:rFonts w:ascii="Times New Roman" w:hAnsi="Times New Roman" w:cs="Times New Roman"/>
          <w:sz w:val="26"/>
          <w:szCs w:val="26"/>
        </w:rPr>
        <w:t>, 1</w:t>
      </w:r>
      <w:r>
        <w:rPr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муниципальное </w:t>
      </w:r>
      <w:r>
        <w:rPr>
          <w:bCs/>
          <w:sz w:val="26"/>
          <w:szCs w:val="26"/>
        </w:rPr>
        <w:t>бюджетное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>
        <w:rPr>
          <w:bCs/>
          <w:sz w:val="26"/>
          <w:szCs w:val="26"/>
        </w:rPr>
        <w:t>обще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образовательное учреждение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bCs/>
          <w:sz w:val="26"/>
          <w:szCs w:val="26"/>
        </w:rPr>
        <w:t>Средняя общеобразовательная школа</w:t>
      </w:r>
      <w:r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>​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расположен</w:t>
      </w:r>
      <w:r>
        <w:rPr>
          <w:sz w:val="26"/>
          <w:szCs w:val="26"/>
        </w:rPr>
        <w:t>а</w:t>
      </w:r>
      <w:r w:rsidR="00527E00">
        <w:rPr>
          <w:rFonts w:ascii="Times New Roman" w:hAnsi="Times New Roman" w:cs="Times New Roman"/>
          <w:sz w:val="26"/>
          <w:szCs w:val="26"/>
        </w:rPr>
        <w:t xml:space="preserve"> в радиусе 1200 метров.</w:t>
      </w:r>
    </w:p>
    <w:p w:rsidR="001917E5" w:rsidRDefault="001917E5" w:rsidP="00A23C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Фактические показатели обеспеченности территории объектами транспортной инфраструктуры: </w:t>
      </w:r>
    </w:p>
    <w:p w:rsidR="00A23C8F" w:rsidRDefault="00A23C8F" w:rsidP="00A23C8F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Маршруты общественного транспорта проходят по магистральным улицам общегородского значения регулируемого движения улице Ленина и проспекту Мира. </w:t>
      </w:r>
      <w:r>
        <w:rPr>
          <w:bCs/>
          <w:sz w:val="26"/>
          <w:szCs w:val="26"/>
        </w:rPr>
        <w:t>Радиус доступности остановок общественного транспорта:</w:t>
      </w:r>
    </w:p>
    <w:p w:rsidR="00A23C8F" w:rsidRDefault="00A23C8F" w:rsidP="00A23C8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для объектов общественно-деловой и жилой застройки 400 метров;</w:t>
      </w:r>
    </w:p>
    <w:p w:rsidR="00A23C8F" w:rsidRDefault="00A23C8F" w:rsidP="00A23C8F">
      <w:pPr>
        <w:ind w:firstLine="709"/>
        <w:jc w:val="both"/>
      </w:pPr>
      <w:r>
        <w:rPr>
          <w:bCs/>
          <w:sz w:val="26"/>
          <w:szCs w:val="26"/>
        </w:rPr>
        <w:t>-для рекреационной зоны - 700 метров.</w:t>
      </w:r>
    </w:p>
    <w:p w:rsidR="001A66FD" w:rsidRDefault="001917E5">
      <w:pPr>
        <w:pStyle w:val="Standard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Фактические показатели обеспеченности территории объектами коммунальной инфраструктуры: существующие показатели обеспеченности территории сохраняются. Проектом планировки территории предусмотрено развитие сетей ливневой канализации.</w:t>
      </w:r>
    </w:p>
    <w:p w:rsidR="001917E5" w:rsidRPr="001917E5" w:rsidRDefault="001917E5">
      <w:pPr>
        <w:pStyle w:val="Standard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66FD" w:rsidRPr="001917E5" w:rsidRDefault="00F015B5">
      <w:pPr>
        <w:pStyle w:val="Standard"/>
        <w:ind w:firstLine="709"/>
        <w:jc w:val="both"/>
        <w:rPr>
          <w:rFonts w:hint="eastAsia"/>
        </w:rPr>
      </w:pPr>
      <w:r w:rsidRPr="001917E5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Pr="001917E5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1917E5">
        <w:rPr>
          <w:rFonts w:ascii="Times New Roman" w:hAnsi="Times New Roman" w:cs="Times New Roman"/>
          <w:b/>
          <w:sz w:val="26"/>
          <w:szCs w:val="26"/>
        </w:rPr>
        <w:t>. Положения об очередности планируемого развития территории</w:t>
      </w:r>
      <w:r w:rsidRPr="001917E5">
        <w:rPr>
          <w:sz w:val="30"/>
          <w:szCs w:val="30"/>
          <w:shd w:val="clear" w:color="auto" w:fill="FFFFFF"/>
        </w:rPr>
        <w:t xml:space="preserve">, </w:t>
      </w:r>
      <w:r w:rsidRPr="001917E5">
        <w:rPr>
          <w:rFonts w:ascii="Times New Roman" w:hAnsi="Times New Roman" w:cs="Times New Roman"/>
          <w:b/>
          <w:sz w:val="26"/>
          <w:szCs w:val="26"/>
        </w:rPr>
        <w:t>содержащие этапы и максимальные сроки осуществления:</w:t>
      </w:r>
    </w:p>
    <w:p w:rsidR="001A66FD" w:rsidRPr="001917E5" w:rsidRDefault="001A66FD">
      <w:pPr>
        <w:pStyle w:val="Standard"/>
        <w:ind w:firstLine="10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66FD" w:rsidRDefault="00F015B5">
      <w:pPr>
        <w:widowControl w:val="0"/>
        <w:tabs>
          <w:tab w:val="left" w:pos="567"/>
        </w:tabs>
        <w:ind w:firstLine="709"/>
        <w:jc w:val="both"/>
      </w:pPr>
      <w:r>
        <w:rPr>
          <w:sz w:val="30"/>
          <w:szCs w:val="30"/>
          <w:highlight w:val="white"/>
        </w:rPr>
        <w:t>а</w:t>
      </w:r>
      <w:r>
        <w:rPr>
          <w:rFonts w:cs="Mangal"/>
          <w:b/>
          <w:sz w:val="26"/>
          <w:szCs w:val="26"/>
          <w:lang w:bidi="hi-IN"/>
        </w:rPr>
        <w:t>) 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</w:t>
      </w:r>
    </w:p>
    <w:p w:rsidR="001A66FD" w:rsidRDefault="001A66FD">
      <w:pPr>
        <w:widowControl w:val="0"/>
        <w:tabs>
          <w:tab w:val="left" w:pos="567"/>
        </w:tabs>
        <w:ind w:firstLine="709"/>
        <w:jc w:val="right"/>
        <w:rPr>
          <w:sz w:val="26"/>
          <w:szCs w:val="26"/>
          <w:highlight w:val="white"/>
        </w:rPr>
      </w:pPr>
    </w:p>
    <w:p w:rsidR="001A66FD" w:rsidRDefault="00F015B5">
      <w:pPr>
        <w:widowControl w:val="0"/>
        <w:tabs>
          <w:tab w:val="left" w:pos="567"/>
        </w:tabs>
        <w:ind w:firstLine="709"/>
        <w:jc w:val="right"/>
      </w:pPr>
      <w:r>
        <w:rPr>
          <w:sz w:val="26"/>
          <w:szCs w:val="26"/>
          <w:highlight w:val="white"/>
        </w:rPr>
        <w:t xml:space="preserve">Таблица </w:t>
      </w:r>
      <w:r>
        <w:rPr>
          <w:sz w:val="26"/>
          <w:szCs w:val="26"/>
        </w:rPr>
        <w:t>2</w:t>
      </w:r>
    </w:p>
    <w:tbl>
      <w:tblPr>
        <w:tblW w:w="9823" w:type="dxa"/>
        <w:tblInd w:w="-148" w:type="dxa"/>
        <w:tblLook w:val="04A0" w:firstRow="1" w:lastRow="0" w:firstColumn="1" w:lastColumn="0" w:noHBand="0" w:noVBand="1"/>
      </w:tblPr>
      <w:tblGrid>
        <w:gridCol w:w="2014"/>
        <w:gridCol w:w="2226"/>
        <w:gridCol w:w="3670"/>
        <w:gridCol w:w="1913"/>
      </w:tblGrid>
      <w:tr w:rsidR="001A66FD" w:rsidTr="00A006A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Default="00F015B5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</w:rPr>
              <w:t>Очередь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Default="00F015B5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shd w:val="clear" w:color="auto" w:fill="FFFFFF"/>
              </w:rPr>
              <w:t>Зоны планируемого размещения объектов капитального строительства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Default="00F015B5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</w:rPr>
              <w:t>Этапы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Default="00F015B5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Cs/>
                <w:szCs w:val="24"/>
              </w:rPr>
              <w:t xml:space="preserve">Максимальные сроки </w:t>
            </w:r>
            <w:r>
              <w:rPr>
                <w:szCs w:val="24"/>
              </w:rPr>
              <w:t>осуществления, год</w:t>
            </w:r>
          </w:p>
        </w:tc>
      </w:tr>
      <w:tr w:rsidR="001A66FD" w:rsidTr="00A006A6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Default="00F015B5" w:rsidP="00A006A6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shd w:val="clear" w:color="auto" w:fill="FFFFFF"/>
              </w:rPr>
              <w:t>1-я очередь -</w:t>
            </w:r>
            <w:r w:rsidR="00A006A6">
              <w:rPr>
                <w:szCs w:val="24"/>
                <w:shd w:val="clear" w:color="auto" w:fill="FFFFFF"/>
              </w:rPr>
              <w:t>строительство</w:t>
            </w:r>
            <w:r>
              <w:rPr>
                <w:szCs w:val="24"/>
                <w:shd w:val="clear" w:color="auto" w:fill="FFFFFF"/>
              </w:rPr>
              <w:t xml:space="preserve"> планируемой среднеэтажной жилой застройки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Default="00F015B5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shd w:val="clear" w:color="auto" w:fill="FFFFFF"/>
              </w:rPr>
              <w:t>Зона размещения среднеэтажной жилой застройки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6FD" w:rsidRDefault="00F015B5" w:rsidP="009039C3">
            <w:pPr>
              <w:widowControl w:val="0"/>
              <w:tabs>
                <w:tab w:val="left" w:pos="567"/>
              </w:tabs>
              <w:jc w:val="both"/>
            </w:pPr>
            <w:r>
              <w:rPr>
                <w:szCs w:val="24"/>
              </w:rPr>
              <w:t xml:space="preserve">Архитектурно-строительное проектирование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Default="00F015B5" w:rsidP="00A006A6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shd w:val="clear" w:color="auto" w:fill="FFFFFF"/>
              </w:rPr>
              <w:t>до 202</w:t>
            </w:r>
            <w:r w:rsidR="00A006A6">
              <w:rPr>
                <w:szCs w:val="24"/>
                <w:shd w:val="clear" w:color="auto" w:fill="FFFFFF"/>
              </w:rPr>
              <w:t>7</w:t>
            </w:r>
          </w:p>
        </w:tc>
      </w:tr>
      <w:tr w:rsidR="001A66FD" w:rsidTr="00A006A6"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Default="001A66FD">
            <w:pPr>
              <w:widowControl w:val="0"/>
              <w:tabs>
                <w:tab w:val="left" w:pos="567"/>
              </w:tabs>
              <w:jc w:val="both"/>
              <w:rPr>
                <w:szCs w:val="24"/>
                <w:highlight w:val="white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6FD" w:rsidRDefault="001A66FD">
            <w:pPr>
              <w:widowControl w:val="0"/>
              <w:tabs>
                <w:tab w:val="left" w:pos="567"/>
              </w:tabs>
              <w:jc w:val="both"/>
              <w:rPr>
                <w:szCs w:val="24"/>
                <w:highlight w:val="white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6FD" w:rsidRDefault="00F015B5" w:rsidP="009039C3">
            <w:pPr>
              <w:widowControl w:val="0"/>
              <w:tabs>
                <w:tab w:val="left" w:pos="567"/>
              </w:tabs>
              <w:jc w:val="both"/>
            </w:pPr>
            <w:r>
              <w:rPr>
                <w:szCs w:val="24"/>
              </w:rPr>
              <w:t xml:space="preserve">Строительство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FD" w:rsidRDefault="00F015B5" w:rsidP="00A006A6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shd w:val="clear" w:color="auto" w:fill="FFFFFF"/>
              </w:rPr>
              <w:t>до 20</w:t>
            </w:r>
            <w:r w:rsidR="00A006A6">
              <w:rPr>
                <w:szCs w:val="24"/>
                <w:shd w:val="clear" w:color="auto" w:fill="FFFFFF"/>
              </w:rPr>
              <w:t>28</w:t>
            </w:r>
          </w:p>
        </w:tc>
      </w:tr>
      <w:tr w:rsidR="00A006A6" w:rsidTr="00A006A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6A6" w:rsidRDefault="00A006A6" w:rsidP="00A006A6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</w:rPr>
              <w:t xml:space="preserve">2-я очередь - </w:t>
            </w:r>
            <w:r w:rsidRPr="00A006A6">
              <w:rPr>
                <w:szCs w:val="24"/>
              </w:rPr>
              <w:t xml:space="preserve">реконструкции объекта спорта, </w:t>
            </w:r>
            <w:r w:rsidRPr="00A006A6">
              <w:rPr>
                <w:szCs w:val="24"/>
              </w:rPr>
              <w:lastRenderedPageBreak/>
              <w:t xml:space="preserve">включающий раздельно нормируемые спортивные сооружения (объекты) (в </w:t>
            </w:r>
            <w:proofErr w:type="spellStart"/>
            <w:r w:rsidRPr="00A006A6">
              <w:rPr>
                <w:szCs w:val="24"/>
              </w:rPr>
              <w:t>т.ч</w:t>
            </w:r>
            <w:proofErr w:type="spellEnd"/>
            <w:r w:rsidRPr="00A006A6">
              <w:rPr>
                <w:szCs w:val="24"/>
              </w:rPr>
              <w:t>. физкультурно-оздоровительный комплекс) адресу: Российская Федерация, Костромская область, городской округ город Кострома, город Кострома, проспект Мира, 157а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6A6" w:rsidRDefault="00A006A6" w:rsidP="00A006A6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shd w:val="clear" w:color="auto" w:fill="FFFFFF"/>
              </w:rPr>
              <w:lastRenderedPageBreak/>
              <w:t>Зона размещения объекта спорта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6A6" w:rsidRDefault="00A006A6" w:rsidP="00A006A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jc w:val="both"/>
            </w:pPr>
            <w:r>
              <w:rPr>
                <w:rFonts w:eastAsia="Times New Roman"/>
                <w:szCs w:val="24"/>
                <w:lang w:eastAsia="ru-RU"/>
              </w:rPr>
              <w:t>Разработка проектной документации.</w:t>
            </w:r>
          </w:p>
          <w:p w:rsidR="00A006A6" w:rsidRDefault="00A006A6" w:rsidP="00A006A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jc w:val="both"/>
            </w:pPr>
            <w:r>
              <w:rPr>
                <w:rFonts w:eastAsia="Times New Roman"/>
                <w:szCs w:val="24"/>
                <w:lang w:eastAsia="ru-RU"/>
              </w:rPr>
              <w:t>Реконструкция здания.</w:t>
            </w:r>
          </w:p>
          <w:p w:rsidR="00A006A6" w:rsidRDefault="00A006A6" w:rsidP="00A006A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jc w:val="both"/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Благоустройство территории.</w:t>
            </w:r>
          </w:p>
          <w:p w:rsidR="00A006A6" w:rsidRDefault="00A006A6" w:rsidP="00A006A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jc w:val="both"/>
            </w:pPr>
            <w:r>
              <w:rPr>
                <w:rFonts w:eastAsia="Times New Roman"/>
                <w:bCs/>
                <w:szCs w:val="24"/>
                <w:lang w:eastAsia="ru-RU"/>
              </w:rPr>
              <w:t>Ввод объекта в эксплуатацию.</w:t>
            </w:r>
          </w:p>
          <w:p w:rsidR="00A006A6" w:rsidRDefault="00A006A6" w:rsidP="00A006A6">
            <w:pPr>
              <w:widowControl w:val="0"/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6A6" w:rsidRDefault="00A006A6" w:rsidP="00A006A6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highlight w:val="white"/>
              </w:rPr>
              <w:lastRenderedPageBreak/>
              <w:t>до 20</w:t>
            </w:r>
            <w:r>
              <w:rPr>
                <w:szCs w:val="24"/>
              </w:rPr>
              <w:t>28</w:t>
            </w:r>
          </w:p>
        </w:tc>
      </w:tr>
      <w:tr w:rsidR="00A006A6" w:rsidTr="00A006A6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06A6" w:rsidRDefault="00A006A6" w:rsidP="00A006A6">
            <w:pPr>
              <w:widowControl w:val="0"/>
              <w:tabs>
                <w:tab w:val="left" w:pos="567"/>
              </w:tabs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shd w:val="clear" w:color="auto" w:fill="FFFFFF"/>
              </w:rPr>
              <w:t xml:space="preserve">3-я очередь – строительство планируемого объекта спорта 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06A6" w:rsidRDefault="00A006A6" w:rsidP="00A006A6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shd w:val="clear" w:color="auto" w:fill="FFFFFF"/>
              </w:rPr>
              <w:t>Зона размещения объекта спорта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6A6" w:rsidRDefault="00A006A6" w:rsidP="009039C3">
            <w:pPr>
              <w:widowControl w:val="0"/>
              <w:tabs>
                <w:tab w:val="left" w:pos="567"/>
              </w:tabs>
              <w:jc w:val="both"/>
            </w:pPr>
            <w:r>
              <w:rPr>
                <w:szCs w:val="24"/>
              </w:rPr>
              <w:t xml:space="preserve">Архитектурно-строительное проектирование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6A6" w:rsidRDefault="00A006A6" w:rsidP="00A006A6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shd w:val="clear" w:color="auto" w:fill="FFFFFF"/>
              </w:rPr>
              <w:t>до 2028</w:t>
            </w:r>
          </w:p>
        </w:tc>
      </w:tr>
      <w:tr w:rsidR="00A006A6" w:rsidTr="00A006A6"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06A6" w:rsidRDefault="00A006A6" w:rsidP="00A006A6">
            <w:pPr>
              <w:widowControl w:val="0"/>
              <w:tabs>
                <w:tab w:val="left" w:pos="567"/>
              </w:tabs>
              <w:jc w:val="center"/>
              <w:rPr>
                <w:szCs w:val="24"/>
                <w:highlight w:val="white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006A6" w:rsidRDefault="00A006A6" w:rsidP="00A006A6">
            <w:pPr>
              <w:widowControl w:val="0"/>
              <w:tabs>
                <w:tab w:val="left" w:pos="567"/>
              </w:tabs>
              <w:jc w:val="center"/>
              <w:rPr>
                <w:szCs w:val="24"/>
                <w:highlight w:val="white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6A6" w:rsidRDefault="00A006A6" w:rsidP="009039C3">
            <w:pPr>
              <w:widowControl w:val="0"/>
              <w:tabs>
                <w:tab w:val="left" w:pos="567"/>
              </w:tabs>
              <w:jc w:val="both"/>
            </w:pPr>
            <w:r>
              <w:rPr>
                <w:szCs w:val="24"/>
              </w:rPr>
              <w:t xml:space="preserve">Строительство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6A6" w:rsidRDefault="00A006A6" w:rsidP="00A006A6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highlight w:val="white"/>
              </w:rPr>
              <w:t>до 20</w:t>
            </w:r>
            <w:r>
              <w:rPr>
                <w:szCs w:val="24"/>
              </w:rPr>
              <w:t>29</w:t>
            </w:r>
          </w:p>
        </w:tc>
      </w:tr>
      <w:tr w:rsidR="002B6B95" w:rsidTr="009A3071">
        <w:trPr>
          <w:trHeight w:val="930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shd w:val="clear" w:color="auto" w:fill="FFFFFF"/>
              </w:rPr>
              <w:t>4-я очередь – строительство планируемого объекта религиозного использования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shd w:val="clear" w:color="auto" w:fill="FFFFFF"/>
              </w:rPr>
              <w:t>Зона размещения объекта религиозного использования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both"/>
            </w:pPr>
            <w:r>
              <w:rPr>
                <w:szCs w:val="24"/>
              </w:rPr>
              <w:t xml:space="preserve">Архитектурно-строительное проектирование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shd w:val="clear" w:color="auto" w:fill="FFFFFF"/>
              </w:rPr>
              <w:t>до 2029</w:t>
            </w:r>
          </w:p>
        </w:tc>
      </w:tr>
      <w:tr w:rsidR="002B6B95" w:rsidTr="002B6B95">
        <w:trPr>
          <w:trHeight w:val="828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both"/>
            </w:pPr>
            <w:r>
              <w:rPr>
                <w:szCs w:val="24"/>
              </w:rPr>
              <w:t xml:space="preserve">Строительство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highlight w:val="white"/>
              </w:rPr>
              <w:t>до 20</w:t>
            </w:r>
            <w:r>
              <w:rPr>
                <w:szCs w:val="24"/>
              </w:rPr>
              <w:t>30</w:t>
            </w:r>
          </w:p>
        </w:tc>
      </w:tr>
      <w:tr w:rsidR="002B6B95" w:rsidTr="009A3071">
        <w:trPr>
          <w:trHeight w:val="912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center"/>
              <w:rPr>
                <w:szCs w:val="24"/>
                <w:shd w:val="clear" w:color="auto" w:fill="FFFFFF"/>
              </w:rPr>
            </w:pPr>
            <w:bookmarkStart w:id="0" w:name="_GoBack"/>
            <w:r>
              <w:rPr>
                <w:szCs w:val="24"/>
                <w:shd w:val="clear" w:color="auto" w:fill="FFFFFF"/>
              </w:rPr>
              <w:t xml:space="preserve">5-я очередь – строительство планируемых </w:t>
            </w:r>
            <w:r w:rsidRPr="002B6B95">
              <w:rPr>
                <w:szCs w:val="24"/>
                <w:shd w:val="clear" w:color="auto" w:fill="FFFFFF"/>
              </w:rPr>
              <w:t xml:space="preserve">объектов </w:t>
            </w:r>
            <w:r w:rsidRPr="002B6B95">
              <w:rPr>
                <w:szCs w:val="24"/>
              </w:rPr>
              <w:t>общественно-делового назначения</w:t>
            </w:r>
            <w:bookmarkEnd w:id="0"/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Зона размещения объекта</w:t>
            </w:r>
            <w:r w:rsidRPr="002B6B95">
              <w:rPr>
                <w:szCs w:val="24"/>
                <w:shd w:val="clear" w:color="auto" w:fill="FFFFFF"/>
              </w:rPr>
              <w:t xml:space="preserve"> объектов </w:t>
            </w:r>
            <w:r w:rsidRPr="002B6B95">
              <w:rPr>
                <w:szCs w:val="24"/>
              </w:rPr>
              <w:t>общественно-делового назначения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both"/>
            </w:pPr>
            <w:r>
              <w:rPr>
                <w:szCs w:val="24"/>
              </w:rPr>
              <w:t xml:space="preserve">Архитектурно-строительное проектирование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shd w:val="clear" w:color="auto" w:fill="FFFFFF"/>
              </w:rPr>
              <w:t>до 2030</w:t>
            </w:r>
          </w:p>
        </w:tc>
      </w:tr>
      <w:tr w:rsidR="002B6B95" w:rsidTr="009A3071">
        <w:trPr>
          <w:trHeight w:val="1005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both"/>
            </w:pPr>
            <w:r>
              <w:rPr>
                <w:szCs w:val="24"/>
              </w:rPr>
              <w:t xml:space="preserve">Строительство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B95" w:rsidRDefault="002B6B95" w:rsidP="002B6B95">
            <w:pPr>
              <w:widowControl w:val="0"/>
              <w:tabs>
                <w:tab w:val="left" w:pos="567"/>
              </w:tabs>
              <w:jc w:val="center"/>
            </w:pPr>
            <w:r>
              <w:rPr>
                <w:szCs w:val="24"/>
                <w:highlight w:val="white"/>
              </w:rPr>
              <w:t>до 20</w:t>
            </w:r>
            <w:r>
              <w:rPr>
                <w:szCs w:val="24"/>
              </w:rPr>
              <w:t>31</w:t>
            </w:r>
          </w:p>
        </w:tc>
      </w:tr>
    </w:tbl>
    <w:p w:rsidR="001A66FD" w:rsidRDefault="001A66FD">
      <w:pPr>
        <w:widowControl w:val="0"/>
        <w:tabs>
          <w:tab w:val="left" w:pos="567"/>
        </w:tabs>
        <w:ind w:firstLine="709"/>
        <w:jc w:val="both"/>
        <w:rPr>
          <w:b/>
          <w:sz w:val="26"/>
          <w:szCs w:val="26"/>
          <w:highlight w:val="white"/>
        </w:rPr>
      </w:pPr>
    </w:p>
    <w:p w:rsidR="001A66FD" w:rsidRDefault="00F015B5">
      <w:pPr>
        <w:widowControl w:val="0"/>
        <w:tabs>
          <w:tab w:val="left" w:pos="567"/>
        </w:tabs>
        <w:ind w:firstLine="709"/>
        <w:jc w:val="both"/>
      </w:pPr>
      <w:r>
        <w:rPr>
          <w:b/>
          <w:sz w:val="26"/>
          <w:szCs w:val="26"/>
          <w:highlight w:val="white"/>
        </w:rPr>
        <w:t>б) 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>
        <w:rPr>
          <w:bCs/>
          <w:sz w:val="26"/>
          <w:szCs w:val="26"/>
        </w:rPr>
        <w:t xml:space="preserve"> </w:t>
      </w:r>
    </w:p>
    <w:p w:rsidR="007747CF" w:rsidRPr="007747CF" w:rsidRDefault="007747CF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7747CF">
        <w:rPr>
          <w:sz w:val="26"/>
          <w:szCs w:val="26"/>
        </w:rPr>
        <w:t>В целях обеспечения требований санитарно-эпидемиологической и градостроительной безопасности проектом предусматривается демонтаж аварийных и разрушенных объектов, расположенных в районе железнодорожного переезда по улице Ленина, в границах санитарно-защитной зоны железной дороги шириной 100 метров. Освобождаемая территория подлежит благоустройству с организацией территории общего пользования.</w:t>
      </w:r>
    </w:p>
    <w:p w:rsidR="001A66FD" w:rsidRDefault="00F015B5">
      <w:pPr>
        <w:widowControl w:val="0"/>
        <w:tabs>
          <w:tab w:val="left" w:pos="567"/>
        </w:tabs>
        <w:ind w:firstLine="709"/>
        <w:jc w:val="both"/>
      </w:pPr>
      <w:r>
        <w:rPr>
          <w:sz w:val="26"/>
          <w:szCs w:val="26"/>
        </w:rPr>
        <w:t xml:space="preserve">Некапитальные строения, временные сооружения, а также элементы благоустройства, попадающие в зону застройки, подлежат демонтажу в рамках </w:t>
      </w:r>
      <w:r>
        <w:rPr>
          <w:sz w:val="26"/>
          <w:szCs w:val="26"/>
        </w:rPr>
        <w:br/>
        <w:t>подготовительного этапа строительства.</w:t>
      </w:r>
    </w:p>
    <w:p w:rsidR="001A66FD" w:rsidRDefault="00F015B5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Инженерные сети, попадающие в границы планируемой застройки, подлежат </w:t>
      </w:r>
      <w:r>
        <w:rPr>
          <w:sz w:val="26"/>
          <w:szCs w:val="26"/>
        </w:rPr>
        <w:lastRenderedPageBreak/>
        <w:t xml:space="preserve">переносу или перекладке в рамках рабочего проектирования, с обязательным </w:t>
      </w:r>
      <w:r>
        <w:rPr>
          <w:sz w:val="26"/>
          <w:szCs w:val="26"/>
        </w:rPr>
        <w:br/>
        <w:t xml:space="preserve">соблюдением установленных технических требований и обеспечением </w:t>
      </w:r>
      <w:r>
        <w:rPr>
          <w:sz w:val="26"/>
          <w:szCs w:val="26"/>
        </w:rPr>
        <w:br/>
        <w:t>их бесперебойного функционирования на период строительства.</w:t>
      </w:r>
    </w:p>
    <w:sectPr w:rsidR="001A66F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295" w:footer="272" w:gutter="0"/>
      <w:pgNumType w:start="2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71" w:rsidRDefault="009A3071">
      <w:r>
        <w:separator/>
      </w:r>
    </w:p>
  </w:endnote>
  <w:endnote w:type="continuationSeparator" w:id="0">
    <w:p w:rsidR="009A3071" w:rsidRDefault="009A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panose1 w:val="02020603050405020304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Kinetika Light">
    <w:panose1 w:val="00000300000000000000"/>
    <w:charset w:val="CC"/>
    <w:family w:val="auto"/>
    <w:pitch w:val="variable"/>
    <w:sig w:usb0="A000022F" w:usb1="0000201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71" w:rsidRDefault="009A3071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71" w:rsidRDefault="009A3071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71" w:rsidRDefault="009A3071">
      <w:r>
        <w:separator/>
      </w:r>
    </w:p>
  </w:footnote>
  <w:footnote w:type="continuationSeparator" w:id="0">
    <w:p w:rsidR="009A3071" w:rsidRDefault="009A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71" w:rsidRDefault="009A3071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 w:rsidR="00076CE3">
      <w:rPr>
        <w:noProof/>
      </w:rPr>
      <w:t>17</w:t>
    </w:r>
    <w:r>
      <w:fldChar w:fldCharType="end"/>
    </w:r>
  </w:p>
  <w:p w:rsidR="009A3071" w:rsidRDefault="009A3071">
    <w:pPr>
      <w:pStyle w:val="aff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71" w:rsidRDefault="009A3071">
    <w:pPr>
      <w:pStyle w:val="af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color w:val="00B050"/>
        <w:sz w:val="26"/>
        <w:szCs w:val="26"/>
      </w:rPr>
    </w:lvl>
  </w:abstractNum>
  <w:abstractNum w:abstractNumId="1" w15:restartNumberingAfterBreak="0">
    <w:nsid w:val="275F2105"/>
    <w:multiLevelType w:val="hybridMultilevel"/>
    <w:tmpl w:val="D1A0A49E"/>
    <w:lvl w:ilvl="0" w:tplc="DD1AB746">
      <w:start w:val="1"/>
      <w:numFmt w:val="decimal"/>
      <w:lvlText w:val="%1."/>
      <w:lvlJc w:val="left"/>
      <w:pPr>
        <w:ind w:left="720" w:hanging="360"/>
      </w:pPr>
    </w:lvl>
    <w:lvl w:ilvl="1" w:tplc="7FAC7D70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A640644E">
      <w:start w:val="1"/>
      <w:numFmt w:val="bullet"/>
      <w:lvlText w:val="§"/>
      <w:lvlJc w:val="left"/>
      <w:pPr>
        <w:ind w:left="2160" w:hanging="360"/>
      </w:pPr>
      <w:rPr>
        <w:rFonts w:cs="Wingdings"/>
      </w:rPr>
    </w:lvl>
    <w:lvl w:ilvl="3" w:tplc="7EA60B22">
      <w:start w:val="1"/>
      <w:numFmt w:val="bullet"/>
      <w:lvlText w:val="·"/>
      <w:lvlJc w:val="left"/>
      <w:pPr>
        <w:ind w:left="2880" w:hanging="360"/>
      </w:pPr>
      <w:rPr>
        <w:rFonts w:cs="Symbol"/>
      </w:rPr>
    </w:lvl>
    <w:lvl w:ilvl="4" w:tplc="923A6538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8A02D662">
      <w:start w:val="1"/>
      <w:numFmt w:val="bullet"/>
      <w:lvlText w:val="§"/>
      <w:lvlJc w:val="left"/>
      <w:pPr>
        <w:ind w:left="4320" w:hanging="360"/>
      </w:pPr>
      <w:rPr>
        <w:rFonts w:cs="Wingdings"/>
      </w:rPr>
    </w:lvl>
    <w:lvl w:ilvl="6" w:tplc="01E054E4">
      <w:start w:val="1"/>
      <w:numFmt w:val="bullet"/>
      <w:lvlText w:val="·"/>
      <w:lvlJc w:val="left"/>
      <w:pPr>
        <w:ind w:left="5040" w:hanging="360"/>
      </w:pPr>
      <w:rPr>
        <w:rFonts w:cs="Symbol"/>
      </w:rPr>
    </w:lvl>
    <w:lvl w:ilvl="7" w:tplc="14FEA084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7AFEDAA6">
      <w:start w:val="1"/>
      <w:numFmt w:val="bullet"/>
      <w:lvlText w:val="§"/>
      <w:lvlJc w:val="left"/>
      <w:pPr>
        <w:ind w:left="6480" w:hanging="360"/>
      </w:pPr>
      <w:rPr>
        <w:rFonts w:cs="Wingdings"/>
      </w:rPr>
    </w:lvl>
  </w:abstractNum>
  <w:abstractNum w:abstractNumId="2" w15:restartNumberingAfterBreak="0">
    <w:nsid w:val="29420229"/>
    <w:multiLevelType w:val="hybridMultilevel"/>
    <w:tmpl w:val="2A0A4994"/>
    <w:lvl w:ilvl="0" w:tplc="1100B192">
      <w:start w:val="1"/>
      <w:numFmt w:val="none"/>
      <w:suff w:val="nothing"/>
      <w:lvlText w:val=""/>
      <w:lvlJc w:val="left"/>
      <w:pPr>
        <w:ind w:left="0" w:firstLine="0"/>
      </w:pPr>
    </w:lvl>
    <w:lvl w:ilvl="1" w:tplc="D048D5EC">
      <w:start w:val="1"/>
      <w:numFmt w:val="none"/>
      <w:suff w:val="nothing"/>
      <w:lvlText w:val=""/>
      <w:lvlJc w:val="left"/>
      <w:pPr>
        <w:ind w:left="0" w:firstLine="0"/>
      </w:pPr>
    </w:lvl>
    <w:lvl w:ilvl="2" w:tplc="6D2A46EA">
      <w:start w:val="1"/>
      <w:numFmt w:val="none"/>
      <w:suff w:val="nothing"/>
      <w:lvlText w:val=""/>
      <w:lvlJc w:val="left"/>
      <w:pPr>
        <w:ind w:left="0" w:firstLine="0"/>
      </w:pPr>
    </w:lvl>
    <w:lvl w:ilvl="3" w:tplc="CE7E6F90">
      <w:start w:val="1"/>
      <w:numFmt w:val="none"/>
      <w:suff w:val="nothing"/>
      <w:lvlText w:val=""/>
      <w:lvlJc w:val="left"/>
      <w:pPr>
        <w:ind w:left="0" w:firstLine="0"/>
      </w:pPr>
    </w:lvl>
    <w:lvl w:ilvl="4" w:tplc="4880CF70">
      <w:start w:val="1"/>
      <w:numFmt w:val="none"/>
      <w:suff w:val="nothing"/>
      <w:lvlText w:val=""/>
      <w:lvlJc w:val="left"/>
      <w:pPr>
        <w:ind w:left="0" w:firstLine="0"/>
      </w:pPr>
    </w:lvl>
    <w:lvl w:ilvl="5" w:tplc="AE128C1E">
      <w:start w:val="1"/>
      <w:numFmt w:val="none"/>
      <w:suff w:val="nothing"/>
      <w:lvlText w:val=""/>
      <w:lvlJc w:val="left"/>
      <w:pPr>
        <w:ind w:left="0" w:firstLine="0"/>
      </w:pPr>
    </w:lvl>
    <w:lvl w:ilvl="6" w:tplc="E892D3C8">
      <w:start w:val="1"/>
      <w:numFmt w:val="none"/>
      <w:suff w:val="nothing"/>
      <w:lvlText w:val=""/>
      <w:lvlJc w:val="left"/>
      <w:pPr>
        <w:ind w:left="0" w:firstLine="0"/>
      </w:pPr>
    </w:lvl>
    <w:lvl w:ilvl="7" w:tplc="3078C52C">
      <w:start w:val="1"/>
      <w:numFmt w:val="none"/>
      <w:suff w:val="nothing"/>
      <w:lvlText w:val=""/>
      <w:lvlJc w:val="left"/>
      <w:pPr>
        <w:ind w:left="0" w:firstLine="0"/>
      </w:pPr>
    </w:lvl>
    <w:lvl w:ilvl="8" w:tplc="9B2A019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895EC6"/>
    <w:multiLevelType w:val="hybridMultilevel"/>
    <w:tmpl w:val="4DFE9C0E"/>
    <w:lvl w:ilvl="0" w:tplc="41CEDB80">
      <w:start w:val="1"/>
      <w:numFmt w:val="decimal"/>
      <w:lvlText w:val="%1."/>
      <w:lvlJc w:val="left"/>
      <w:pPr>
        <w:ind w:left="720" w:hanging="360"/>
      </w:pPr>
      <w:rPr>
        <w:b w:val="0"/>
        <w:bCs/>
        <w:sz w:val="26"/>
        <w:szCs w:val="26"/>
      </w:rPr>
    </w:lvl>
    <w:lvl w:ilvl="1" w:tplc="42B68C52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AD5C46F2">
      <w:start w:val="1"/>
      <w:numFmt w:val="bullet"/>
      <w:lvlText w:val="§"/>
      <w:lvlJc w:val="left"/>
      <w:pPr>
        <w:ind w:left="2160" w:hanging="360"/>
      </w:pPr>
      <w:rPr>
        <w:rFonts w:cs="Wingdings"/>
      </w:rPr>
    </w:lvl>
    <w:lvl w:ilvl="3" w:tplc="141A91A8">
      <w:start w:val="1"/>
      <w:numFmt w:val="bullet"/>
      <w:lvlText w:val="·"/>
      <w:lvlJc w:val="left"/>
      <w:pPr>
        <w:ind w:left="2880" w:hanging="360"/>
      </w:pPr>
      <w:rPr>
        <w:rFonts w:cs="Symbol"/>
      </w:rPr>
    </w:lvl>
    <w:lvl w:ilvl="4" w:tplc="887EE912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E8BC3376">
      <w:start w:val="1"/>
      <w:numFmt w:val="bullet"/>
      <w:lvlText w:val="§"/>
      <w:lvlJc w:val="left"/>
      <w:pPr>
        <w:ind w:left="4320" w:hanging="360"/>
      </w:pPr>
      <w:rPr>
        <w:rFonts w:cs="Wingdings"/>
      </w:rPr>
    </w:lvl>
    <w:lvl w:ilvl="6" w:tplc="A9465B70">
      <w:start w:val="1"/>
      <w:numFmt w:val="bullet"/>
      <w:lvlText w:val="·"/>
      <w:lvlJc w:val="left"/>
      <w:pPr>
        <w:ind w:left="5040" w:hanging="360"/>
      </w:pPr>
      <w:rPr>
        <w:rFonts w:cs="Symbol"/>
      </w:rPr>
    </w:lvl>
    <w:lvl w:ilvl="7" w:tplc="6B922C2C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E110CB02">
      <w:start w:val="1"/>
      <w:numFmt w:val="bullet"/>
      <w:lvlText w:val="§"/>
      <w:lvlJc w:val="left"/>
      <w:pPr>
        <w:ind w:left="6480" w:hanging="360"/>
      </w:pPr>
      <w:rPr>
        <w:rFonts w:cs="Wingdings"/>
      </w:rPr>
    </w:lvl>
  </w:abstractNum>
  <w:abstractNum w:abstractNumId="4" w15:restartNumberingAfterBreak="0">
    <w:nsid w:val="56622B11"/>
    <w:multiLevelType w:val="hybridMultilevel"/>
    <w:tmpl w:val="BD98FBBE"/>
    <w:lvl w:ilvl="0" w:tplc="723CCDB4">
      <w:start w:val="1"/>
      <w:numFmt w:val="decimal"/>
      <w:lvlText w:val="%1."/>
      <w:lvlJc w:val="left"/>
      <w:pPr>
        <w:ind w:left="720" w:hanging="360"/>
      </w:pPr>
      <w:rPr>
        <w:rFonts w:eastAsia="Times New Roman"/>
        <w:szCs w:val="24"/>
        <w:lang w:eastAsia="ru-RU"/>
      </w:rPr>
    </w:lvl>
    <w:lvl w:ilvl="1" w:tplc="24A899FC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EB7CA59A">
      <w:start w:val="1"/>
      <w:numFmt w:val="bullet"/>
      <w:lvlText w:val="§"/>
      <w:lvlJc w:val="left"/>
      <w:pPr>
        <w:ind w:left="2160" w:hanging="360"/>
      </w:pPr>
      <w:rPr>
        <w:rFonts w:cs="Wingdings"/>
      </w:rPr>
    </w:lvl>
    <w:lvl w:ilvl="3" w:tplc="97BECB52">
      <w:start w:val="1"/>
      <w:numFmt w:val="bullet"/>
      <w:lvlText w:val="·"/>
      <w:lvlJc w:val="left"/>
      <w:pPr>
        <w:ind w:left="2880" w:hanging="360"/>
      </w:pPr>
      <w:rPr>
        <w:rFonts w:cs="Symbol"/>
      </w:rPr>
    </w:lvl>
    <w:lvl w:ilvl="4" w:tplc="9BDA6734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93128E0E">
      <w:start w:val="1"/>
      <w:numFmt w:val="bullet"/>
      <w:lvlText w:val="§"/>
      <w:lvlJc w:val="left"/>
      <w:pPr>
        <w:ind w:left="4320" w:hanging="360"/>
      </w:pPr>
      <w:rPr>
        <w:rFonts w:cs="Wingdings"/>
      </w:rPr>
    </w:lvl>
    <w:lvl w:ilvl="6" w:tplc="4766747E">
      <w:start w:val="1"/>
      <w:numFmt w:val="bullet"/>
      <w:lvlText w:val="·"/>
      <w:lvlJc w:val="left"/>
      <w:pPr>
        <w:ind w:left="5040" w:hanging="360"/>
      </w:pPr>
      <w:rPr>
        <w:rFonts w:cs="Symbol"/>
      </w:rPr>
    </w:lvl>
    <w:lvl w:ilvl="7" w:tplc="A910431E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3B06DF54">
      <w:start w:val="1"/>
      <w:numFmt w:val="bullet"/>
      <w:lvlText w:val="§"/>
      <w:lvlJc w:val="left"/>
      <w:pPr>
        <w:ind w:left="6480" w:hanging="360"/>
      </w:pPr>
      <w:rPr>
        <w:rFonts w:cs="Wingdings"/>
      </w:rPr>
    </w:lvl>
  </w:abstractNum>
  <w:abstractNum w:abstractNumId="5" w15:restartNumberingAfterBreak="0">
    <w:nsid w:val="56AB33BE"/>
    <w:multiLevelType w:val="hybridMultilevel"/>
    <w:tmpl w:val="9E443E86"/>
    <w:lvl w:ilvl="0" w:tplc="24A42D06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FD"/>
    <w:rsid w:val="000016AF"/>
    <w:rsid w:val="00010E8A"/>
    <w:rsid w:val="000425FA"/>
    <w:rsid w:val="0006091D"/>
    <w:rsid w:val="00061F9D"/>
    <w:rsid w:val="00076CE3"/>
    <w:rsid w:val="0009213C"/>
    <w:rsid w:val="000D333D"/>
    <w:rsid w:val="000D3716"/>
    <w:rsid w:val="001620D0"/>
    <w:rsid w:val="001917E5"/>
    <w:rsid w:val="001A66FD"/>
    <w:rsid w:val="001D538A"/>
    <w:rsid w:val="001D665A"/>
    <w:rsid w:val="001F5D9E"/>
    <w:rsid w:val="002065BC"/>
    <w:rsid w:val="002309FA"/>
    <w:rsid w:val="002459BE"/>
    <w:rsid w:val="00297830"/>
    <w:rsid w:val="002B6B95"/>
    <w:rsid w:val="002D307C"/>
    <w:rsid w:val="003A54E8"/>
    <w:rsid w:val="004110BF"/>
    <w:rsid w:val="004144A3"/>
    <w:rsid w:val="00425747"/>
    <w:rsid w:val="004910D2"/>
    <w:rsid w:val="004B1142"/>
    <w:rsid w:val="004D5755"/>
    <w:rsid w:val="004F072B"/>
    <w:rsid w:val="00527E00"/>
    <w:rsid w:val="005C6F11"/>
    <w:rsid w:val="005D1859"/>
    <w:rsid w:val="00627E59"/>
    <w:rsid w:val="00633C08"/>
    <w:rsid w:val="006B046C"/>
    <w:rsid w:val="00703948"/>
    <w:rsid w:val="00721565"/>
    <w:rsid w:val="007513FC"/>
    <w:rsid w:val="007560B8"/>
    <w:rsid w:val="007747CF"/>
    <w:rsid w:val="007F4DA5"/>
    <w:rsid w:val="00810068"/>
    <w:rsid w:val="008C142E"/>
    <w:rsid w:val="009039C3"/>
    <w:rsid w:val="00907B16"/>
    <w:rsid w:val="009A3071"/>
    <w:rsid w:val="00A006A6"/>
    <w:rsid w:val="00A06493"/>
    <w:rsid w:val="00A170AF"/>
    <w:rsid w:val="00A23C8F"/>
    <w:rsid w:val="00A54E4F"/>
    <w:rsid w:val="00A61610"/>
    <w:rsid w:val="00A6270B"/>
    <w:rsid w:val="00AE6641"/>
    <w:rsid w:val="00B03F34"/>
    <w:rsid w:val="00B1251C"/>
    <w:rsid w:val="00B224DC"/>
    <w:rsid w:val="00B82239"/>
    <w:rsid w:val="00BA3C28"/>
    <w:rsid w:val="00BB0171"/>
    <w:rsid w:val="00BF41DD"/>
    <w:rsid w:val="00C322C9"/>
    <w:rsid w:val="00C41971"/>
    <w:rsid w:val="00C706EC"/>
    <w:rsid w:val="00C9061E"/>
    <w:rsid w:val="00CC092B"/>
    <w:rsid w:val="00CE6AC2"/>
    <w:rsid w:val="00D134E0"/>
    <w:rsid w:val="00D738C4"/>
    <w:rsid w:val="00DC2706"/>
    <w:rsid w:val="00DD41FA"/>
    <w:rsid w:val="00E1163A"/>
    <w:rsid w:val="00F015B5"/>
    <w:rsid w:val="00F114FF"/>
    <w:rsid w:val="00FA1AA2"/>
    <w:rsid w:val="00FA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B3C9F-C743-495D-B448-2CC24385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Mangal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SimSu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ind w:left="-108"/>
      <w:outlineLvl w:val="1"/>
    </w:pPr>
    <w:rPr>
      <w:rFonts w:ascii="Tahoma" w:hAnsi="Tahoma" w:cs="Tahoma"/>
      <w:sz w:val="20"/>
      <w:lang w:val="en-US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rFonts w:ascii="Tahoma" w:hAnsi="Tahoma" w:cs="Tahoma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jc w:val="center"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  <w:lang w:val="en-US"/>
    </w:rPr>
  </w:style>
  <w:style w:type="paragraph" w:styleId="7">
    <w:name w:val="heading 7"/>
    <w:basedOn w:val="a"/>
    <w:next w:val="a"/>
    <w:qFormat/>
    <w:pPr>
      <w:keepNext/>
      <w:spacing w:line="360" w:lineRule="auto"/>
      <w:outlineLvl w:val="6"/>
    </w:pPr>
    <w:rPr>
      <w:rFonts w:ascii="Tahoma" w:hAnsi="Tahoma" w:cs="Tahoma"/>
      <w:i/>
      <w:spacing w:val="-20"/>
      <w:sz w:val="14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line="360" w:lineRule="auto"/>
      <w:jc w:val="center"/>
      <w:outlineLvl w:val="7"/>
    </w:pPr>
    <w:rPr>
      <w:rFonts w:ascii="Tahoma" w:hAnsi="Tahoma" w:cs="Tahoma"/>
      <w:i/>
      <w:spacing w:val="-20"/>
      <w:lang w:val="en-US"/>
    </w:rPr>
  </w:style>
  <w:style w:type="paragraph" w:styleId="9">
    <w:name w:val="heading 9"/>
    <w:basedOn w:val="a"/>
    <w:next w:val="a"/>
    <w:qFormat/>
    <w:pPr>
      <w:keepNext/>
      <w:spacing w:line="260" w:lineRule="exact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10">
    <w:name w:val="Оглавление 1 Знак"/>
    <w:link w:val="1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1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1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1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2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0">
    <w:name w:val="Оглавление 3 Знак"/>
    <w:link w:val="31"/>
    <w:uiPriority w:val="10"/>
    <w:qFormat/>
    <w:rPr>
      <w:sz w:val="48"/>
      <w:szCs w:val="48"/>
    </w:rPr>
  </w:style>
  <w:style w:type="character" w:customStyle="1" w:styleId="SubtitleChar">
    <w:name w:val="Subtitle Char"/>
    <w:link w:val="32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link w:val="40"/>
    <w:uiPriority w:val="99"/>
    <w:qFormat/>
  </w:style>
  <w:style w:type="character" w:customStyle="1" w:styleId="FooterChar">
    <w:name w:val="Footer Char"/>
    <w:link w:val="41"/>
    <w:uiPriority w:val="99"/>
    <w:qFormat/>
  </w:style>
  <w:style w:type="character" w:customStyle="1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  <w:rPr>
      <w:position w:val="0"/>
      <w:sz w:val="24"/>
      <w:vertAlign w:val="baseline"/>
    </w:rPr>
  </w:style>
  <w:style w:type="character" w:customStyle="1" w:styleId="WW8Num4z5">
    <w:name w:val="WW8Num4z5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bCs/>
      <w:sz w:val="26"/>
      <w:szCs w:val="26"/>
    </w:rPr>
  </w:style>
  <w:style w:type="character" w:customStyle="1" w:styleId="WW8Num6z0">
    <w:name w:val="WW8Num6z0"/>
    <w:qFormat/>
    <w:rPr>
      <w:rFonts w:eastAsia="Times New Roman"/>
      <w:szCs w:val="24"/>
      <w:lang w:eastAsia="ru-RU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position w:val="0"/>
      <w:sz w:val="24"/>
      <w:vertAlign w:val="baseline"/>
    </w:rPr>
  </w:style>
  <w:style w:type="character" w:customStyle="1" w:styleId="WW8Num6z5">
    <w:name w:val="WW8Num6z5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  <w:bCs/>
      <w:sz w:val="26"/>
      <w:szCs w:val="26"/>
    </w:rPr>
  </w:style>
  <w:style w:type="character" w:customStyle="1" w:styleId="WW8Num8z0">
    <w:name w:val="WW8Num8z0"/>
    <w:qFormat/>
    <w:rPr>
      <w:color w:val="000000"/>
      <w:sz w:val="24"/>
      <w:szCs w:val="24"/>
    </w:rPr>
  </w:style>
  <w:style w:type="character" w:customStyle="1" w:styleId="WW8Num9z0">
    <w:name w:val="WW8Num9z0"/>
    <w:qFormat/>
    <w:rPr>
      <w:color w:val="000000"/>
      <w:sz w:val="24"/>
      <w:szCs w:val="24"/>
    </w:rPr>
  </w:style>
  <w:style w:type="character" w:customStyle="1" w:styleId="WW8Num10z0">
    <w:name w:val="WW8Num10z0"/>
    <w:qFormat/>
    <w:rPr>
      <w:rFonts w:eastAsia="Times New Roman"/>
      <w:szCs w:val="24"/>
      <w:lang w:eastAsia="ru-RU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  <w:rPr>
      <w:position w:val="0"/>
      <w:sz w:val="24"/>
      <w:vertAlign w:val="baseline"/>
    </w:rPr>
  </w:style>
  <w:style w:type="character" w:customStyle="1" w:styleId="WW8Num7z5">
    <w:name w:val="WW8Num7z5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a8">
    <w:name w:val="Выделенная цитата Знак"/>
    <w:link w:val="a9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  <w:rPr>
      <w:position w:val="0"/>
      <w:sz w:val="24"/>
      <w:vertAlign w:val="baseline"/>
    </w:rPr>
  </w:style>
  <w:style w:type="character" w:customStyle="1" w:styleId="WW8Num8z5">
    <w:name w:val="WW8Num8z5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3">
    <w:name w:val="Основной шрифт абзаца3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6">
    <w:name w:val="WW8Num6z6"/>
    <w:qFormat/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eastAsia="Times New Roman" w:hAnsi="Symbol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 w:val="26"/>
      <w:szCs w:val="26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sz w:val="26"/>
      <w:szCs w:val="26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hAnsi="Times New Roman" w:cs="Times New Roman"/>
      <w:sz w:val="26"/>
      <w:szCs w:val="26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color w:val="00B050"/>
      <w:sz w:val="26"/>
      <w:szCs w:val="26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hAnsi="Times New Roman" w:cs="Times New Roman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sz w:val="26"/>
      <w:szCs w:val="26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Times New Roman" w:hAnsi="Times New Roman" w:cs="Times New Roman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b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  <w:rPr>
      <w:position w:val="0"/>
      <w:sz w:val="24"/>
      <w:vertAlign w:val="baseline"/>
    </w:rPr>
  </w:style>
  <w:style w:type="character" w:customStyle="1" w:styleId="WW8Num39z5">
    <w:name w:val="WW8Num39z5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6z0">
    <w:name w:val="WW8NumSt6z0"/>
    <w:qFormat/>
    <w:rPr>
      <w:rFonts w:ascii="Times New Roman" w:hAnsi="Times New Roman" w:cs="Times New Roman"/>
    </w:rPr>
  </w:style>
  <w:style w:type="character" w:customStyle="1" w:styleId="WW8NumSt7z0">
    <w:name w:val="WW8NumSt7z0"/>
    <w:qFormat/>
    <w:rPr>
      <w:rFonts w:ascii="Times New Roman" w:hAnsi="Times New Roman" w:cs="Times New Roman"/>
    </w:rPr>
  </w:style>
  <w:style w:type="character" w:customStyle="1" w:styleId="WW8NumSt10z0">
    <w:name w:val="WW8NumSt10z0"/>
    <w:qFormat/>
    <w:rPr>
      <w:rFonts w:ascii="Times New Roman" w:hAnsi="Times New Roman" w:cs="Times New Roman"/>
    </w:rPr>
  </w:style>
  <w:style w:type="character" w:customStyle="1" w:styleId="WW8NumSt11z0">
    <w:name w:val="WW8NumSt11z0"/>
    <w:qFormat/>
    <w:rPr>
      <w:rFonts w:ascii="Times New Roman" w:hAnsi="Times New Roman" w:cs="Times New Roman"/>
    </w:rPr>
  </w:style>
  <w:style w:type="character" w:customStyle="1" w:styleId="WW8NumSt11z1">
    <w:name w:val="WW8NumSt11z1"/>
    <w:qFormat/>
    <w:rPr>
      <w:rFonts w:ascii="Courier New" w:hAnsi="Courier New" w:cs="Courier New"/>
    </w:rPr>
  </w:style>
  <w:style w:type="character" w:customStyle="1" w:styleId="WW8NumSt11z2">
    <w:name w:val="WW8NumSt11z2"/>
    <w:qFormat/>
    <w:rPr>
      <w:rFonts w:ascii="Wingdings" w:hAnsi="Wingdings" w:cs="Wingdings"/>
    </w:rPr>
  </w:style>
  <w:style w:type="character" w:customStyle="1" w:styleId="WW8NumSt11z3">
    <w:name w:val="WW8NumSt11z3"/>
    <w:qFormat/>
    <w:rPr>
      <w:rFonts w:ascii="Symbol" w:hAnsi="Symbol" w:cs="Symbol"/>
    </w:rPr>
  </w:style>
  <w:style w:type="character" w:customStyle="1" w:styleId="WW8NumSt12z0">
    <w:name w:val="WW8NumSt12z0"/>
    <w:qFormat/>
    <w:rPr>
      <w:rFonts w:ascii="Times New Roman" w:hAnsi="Times New Roman" w:cs="Times New Roman"/>
    </w:rPr>
  </w:style>
  <w:style w:type="character" w:customStyle="1" w:styleId="WW8NumSt13z0">
    <w:name w:val="WW8NumSt13z0"/>
    <w:qFormat/>
    <w:rPr>
      <w:rFonts w:ascii="Times New Roman" w:hAnsi="Times New Roman" w:cs="Times New Roman"/>
    </w:rPr>
  </w:style>
  <w:style w:type="character" w:customStyle="1" w:styleId="20">
    <w:name w:val="Основной шрифт абзаца2"/>
    <w:link w:val="Heading5Char"/>
    <w:qFormat/>
  </w:style>
  <w:style w:type="character" w:styleId="aa">
    <w:name w:val="page number"/>
    <w:basedOn w:val="20"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St22z0">
    <w:name w:val="WW8NumSt22z0"/>
    <w:qFormat/>
    <w:rPr>
      <w:rFonts w:ascii="Arial" w:hAnsi="Arial" w:cs="Arial"/>
    </w:rPr>
  </w:style>
  <w:style w:type="character" w:customStyle="1" w:styleId="WW8NumSt25z0">
    <w:name w:val="WW8NumSt25z0"/>
    <w:qFormat/>
    <w:rPr>
      <w:rFonts w:ascii="Arial" w:hAnsi="Arial" w:cs="Arial"/>
    </w:rPr>
  </w:style>
  <w:style w:type="character" w:customStyle="1" w:styleId="WW8NumSt30z0">
    <w:name w:val="WW8NumSt30z0"/>
    <w:qFormat/>
    <w:rPr>
      <w:rFonts w:ascii="Times New Roman" w:hAnsi="Times New Roman" w:cs="Times New Roman"/>
    </w:rPr>
  </w:style>
  <w:style w:type="character" w:customStyle="1" w:styleId="WW8NumSt31z0">
    <w:name w:val="WW8NumSt31z0"/>
    <w:qFormat/>
    <w:rPr>
      <w:rFonts w:ascii="Times New Roman" w:hAnsi="Times New Roman" w:cs="Times New Roman"/>
    </w:rPr>
  </w:style>
  <w:style w:type="character" w:customStyle="1" w:styleId="15">
    <w:name w:val="Основной шрифт абзаца1"/>
    <w:qFormat/>
  </w:style>
  <w:style w:type="character" w:customStyle="1" w:styleId="50">
    <w:name w:val="Заголовок 5 Знак"/>
    <w:link w:val="5"/>
    <w:qFormat/>
    <w:rPr>
      <w:rFonts w:ascii="Tahoma" w:hAnsi="Tahoma" w:cs="Tahoma"/>
      <w:lang w:val="en-US"/>
    </w:rPr>
  </w:style>
  <w:style w:type="character" w:customStyle="1" w:styleId="ab">
    <w:name w:val="Нумерация строк"/>
    <w:basedOn w:val="20"/>
  </w:style>
  <w:style w:type="character" w:customStyle="1" w:styleId="ac">
    <w:name w:val="Выделение жирным"/>
    <w:qFormat/>
    <w:rPr>
      <w:b/>
      <w:bCs/>
    </w:rPr>
  </w:style>
  <w:style w:type="character" w:customStyle="1" w:styleId="ad">
    <w:name w:val="Основной текст Знак"/>
    <w:qFormat/>
    <w:rPr>
      <w:sz w:val="28"/>
      <w:lang w:val="en-US"/>
    </w:rPr>
  </w:style>
  <w:style w:type="character" w:customStyle="1" w:styleId="ae">
    <w:name w:val="Верхний колонтитул Знак"/>
    <w:qFormat/>
    <w:rPr>
      <w:sz w:val="24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6">
    <w:name w:val="Заголовок 1 Знак"/>
    <w:qFormat/>
    <w:rPr>
      <w:b/>
      <w:sz w:val="44"/>
    </w:rPr>
  </w:style>
  <w:style w:type="character" w:customStyle="1" w:styleId="34">
    <w:name w:val="Заголовок 3 Знак"/>
    <w:qFormat/>
    <w:rPr>
      <w:rFonts w:ascii="Tahoma" w:hAnsi="Tahoma" w:cs="Tahoma"/>
      <w:sz w:val="24"/>
    </w:rPr>
  </w:style>
  <w:style w:type="character" w:customStyle="1" w:styleId="40">
    <w:name w:val="Заголовок 4 Знак"/>
    <w:link w:val="HeaderChar"/>
    <w:qFormat/>
    <w:rPr>
      <w:sz w:val="28"/>
      <w:u w:val="single"/>
      <w:lang w:val="en-US"/>
    </w:rPr>
  </w:style>
  <w:style w:type="character" w:customStyle="1" w:styleId="af0">
    <w:name w:val="Текст примечания Знак"/>
    <w:qFormat/>
    <w:rPr>
      <w:rFonts w:ascii="Tahoma" w:hAnsi="Tahoma" w:cs="Tahoma"/>
      <w:sz w:val="24"/>
    </w:rPr>
  </w:style>
  <w:style w:type="character" w:customStyle="1" w:styleId="af1">
    <w:name w:val="Подзаголовок Знак"/>
    <w:qFormat/>
    <w:rPr>
      <w:rFonts w:ascii="Tahoma" w:hAnsi="Tahoma" w:cs="Tahoma"/>
      <w:b/>
      <w:sz w:val="28"/>
    </w:rPr>
  </w:style>
  <w:style w:type="character" w:customStyle="1" w:styleId="af2">
    <w:name w:val="Нижний колонтитул Знак"/>
    <w:qFormat/>
    <w:rPr>
      <w:sz w:val="24"/>
    </w:rPr>
  </w:style>
  <w:style w:type="character" w:customStyle="1" w:styleId="af3">
    <w:name w:val="Основной текст с отступом Знак"/>
    <w:qFormat/>
    <w:rPr>
      <w:sz w:val="28"/>
      <w:lang w:val="en-US"/>
    </w:rPr>
  </w:style>
  <w:style w:type="character" w:customStyle="1" w:styleId="21">
    <w:name w:val="Основной текст 2 Знак"/>
    <w:link w:val="Heading6Char"/>
    <w:qFormat/>
    <w:rPr>
      <w:sz w:val="24"/>
    </w:rPr>
  </w:style>
  <w:style w:type="character" w:customStyle="1" w:styleId="25">
    <w:name w:val="Основной текст с отступом 2 Знак"/>
    <w:qFormat/>
    <w:rPr>
      <w:sz w:val="24"/>
    </w:rPr>
  </w:style>
  <w:style w:type="character" w:customStyle="1" w:styleId="35">
    <w:name w:val="Основной текст с отступом 3 Знак"/>
    <w:qFormat/>
    <w:rPr>
      <w:sz w:val="24"/>
    </w:rPr>
  </w:style>
  <w:style w:type="character" w:customStyle="1" w:styleId="af4">
    <w:name w:val="Название Знак"/>
    <w:qFormat/>
    <w:rPr>
      <w:b/>
      <w:sz w:val="24"/>
    </w:rPr>
  </w:style>
  <w:style w:type="character" w:customStyle="1" w:styleId="apple-converted-space">
    <w:name w:val="apple-converted-space"/>
    <w:qFormat/>
  </w:style>
  <w:style w:type="character" w:customStyle="1" w:styleId="af5">
    <w:name w:val="Без интервала Знак"/>
    <w:qFormat/>
    <w:rPr>
      <w:rFonts w:ascii="Calibri" w:eastAsia="Times New Roman" w:hAnsi="Calibri" w:cs="Calibri"/>
      <w:sz w:val="22"/>
      <w:szCs w:val="22"/>
    </w:rPr>
  </w:style>
  <w:style w:type="character" w:customStyle="1" w:styleId="WW--">
    <w:name w:val="WW-Интернет-ссылка"/>
    <w:qFormat/>
    <w:rPr>
      <w:color w:val="000080"/>
      <w:u w:val="single"/>
    </w:rPr>
  </w:style>
  <w:style w:type="character" w:customStyle="1" w:styleId="ms-rtethemeforecolor-3-0">
    <w:name w:val="ms-rtethemeforecolor-3-0"/>
    <w:qFormat/>
  </w:style>
  <w:style w:type="paragraph" w:customStyle="1" w:styleId="af6">
    <w:name w:val="Заголовок"/>
    <w:basedOn w:val="a"/>
    <w:next w:val="af7"/>
    <w:qFormat/>
    <w:pPr>
      <w:spacing w:line="360" w:lineRule="auto"/>
      <w:jc w:val="center"/>
    </w:pPr>
    <w:rPr>
      <w:b/>
      <w:lang w:val="en-US"/>
    </w:rPr>
  </w:style>
  <w:style w:type="paragraph" w:styleId="af7">
    <w:name w:val="Body Text"/>
    <w:basedOn w:val="a"/>
    <w:pPr>
      <w:jc w:val="both"/>
    </w:pPr>
    <w:rPr>
      <w:sz w:val="28"/>
      <w:lang w:val="en-US"/>
    </w:rPr>
  </w:style>
  <w:style w:type="paragraph" w:styleId="af8">
    <w:name w:val="List"/>
    <w:basedOn w:val="af7"/>
    <w:pPr>
      <w:widowControl w:val="0"/>
    </w:pPr>
    <w:rPr>
      <w:rFonts w:ascii="Arial" w:hAnsi="Arial" w:cs="Tahoma"/>
      <w:bCs/>
      <w:sz w:val="24"/>
      <w:szCs w:val="24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a">
    <w:name w:val="index heading"/>
    <w:basedOn w:val="a"/>
    <w:qFormat/>
    <w:pPr>
      <w:suppressLineNumbers/>
    </w:pPr>
    <w:rPr>
      <w:rFonts w:cs="Mangal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paragraph" w:styleId="afd">
    <w:name w:val="Title"/>
    <w:basedOn w:val="a"/>
    <w:next w:val="a"/>
    <w:link w:val="1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e">
    <w:name w:val="Subtitle"/>
    <w:basedOn w:val="a"/>
    <w:next w:val="af7"/>
    <w:qFormat/>
    <w:pPr>
      <w:jc w:val="center"/>
    </w:pPr>
    <w:rPr>
      <w:rFonts w:ascii="Tahoma" w:hAnsi="Tahoma" w:cs="Tahoma"/>
      <w:b/>
      <w:sz w:val="28"/>
      <w:lang w:val="en-US"/>
    </w:rPr>
  </w:style>
  <w:style w:type="paragraph" w:styleId="26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lang w:val="en-US"/>
    </w:rPr>
  </w:style>
  <w:style w:type="paragraph" w:styleId="aff1">
    <w:name w:val="footer"/>
    <w:basedOn w:val="a"/>
    <w:pPr>
      <w:tabs>
        <w:tab w:val="center" w:pos="4153"/>
        <w:tab w:val="right" w:pos="8306"/>
      </w:tabs>
    </w:pPr>
    <w:rPr>
      <w:lang w:val="en-US"/>
    </w:rPr>
  </w:style>
  <w:style w:type="paragraph" w:styleId="af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next w:val="a"/>
    <w:link w:val="10"/>
    <w:uiPriority w:val="39"/>
    <w:unhideWhenUsed/>
    <w:pPr>
      <w:spacing w:after="57"/>
    </w:pPr>
  </w:style>
  <w:style w:type="paragraph" w:styleId="23">
    <w:name w:val="toc 2"/>
    <w:basedOn w:val="a"/>
    <w:next w:val="a"/>
    <w:link w:val="22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link w:val="30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aff4">
    <w:name w:val="TOC Heading"/>
    <w:uiPriority w:val="39"/>
    <w:unhideWhenUsed/>
    <w:qFormat/>
    <w:rPr>
      <w:sz w:val="24"/>
    </w:rPr>
  </w:style>
  <w:style w:type="paragraph" w:styleId="aff5">
    <w:name w:val="table of figures"/>
    <w:basedOn w:val="a"/>
    <w:next w:val="a"/>
    <w:uiPriority w:val="99"/>
    <w:unhideWhenUsed/>
    <w:qFormat/>
  </w:style>
  <w:style w:type="paragraph" w:customStyle="1" w:styleId="41">
    <w:name w:val="Указатель4"/>
    <w:basedOn w:val="a"/>
    <w:link w:val="FooterChar"/>
    <w:qFormat/>
    <w:pPr>
      <w:suppressLineNumbers/>
    </w:pPr>
    <w:rPr>
      <w:rFonts w:cs="Mangal"/>
    </w:rPr>
  </w:style>
  <w:style w:type="paragraph" w:customStyle="1" w:styleId="17">
    <w:name w:val="Название Знак1"/>
    <w:basedOn w:val="a"/>
    <w:link w:val="af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2">
    <w:name w:val="Указатель3"/>
    <w:basedOn w:val="a"/>
    <w:link w:val="SubtitleChar"/>
    <w:qFormat/>
    <w:pPr>
      <w:suppressLineNumbers/>
    </w:pPr>
    <w:rPr>
      <w:rFonts w:cs="Mangal"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4">
    <w:name w:val="Указатель2"/>
    <w:basedOn w:val="a"/>
    <w:link w:val="Heading8Char"/>
    <w:qFormat/>
    <w:pPr>
      <w:suppressLineNumbers/>
    </w:pPr>
    <w:rPr>
      <w:rFonts w:cs="Mangal"/>
    </w:rPr>
  </w:style>
  <w:style w:type="paragraph" w:customStyle="1" w:styleId="80">
    <w:name w:val="Заголовок 8 Знак"/>
    <w:basedOn w:val="a"/>
    <w:link w:val="8"/>
    <w:qFormat/>
    <w:rPr>
      <w:rFonts w:ascii="Tahoma" w:hAnsi="Tahoma" w:cs="Tahoma"/>
      <w:lang w:val="en-US"/>
    </w:rPr>
  </w:style>
  <w:style w:type="paragraph" w:customStyle="1" w:styleId="18">
    <w:name w:val="Название объекта1"/>
    <w:basedOn w:val="a"/>
    <w:qFormat/>
    <w:pPr>
      <w:jc w:val="center"/>
    </w:pPr>
    <w:rPr>
      <w:rFonts w:ascii="Tahoma" w:hAnsi="Tahoma" w:cs="Tahoma"/>
      <w:b/>
      <w:sz w:val="36"/>
    </w:rPr>
  </w:style>
  <w:style w:type="paragraph" w:customStyle="1" w:styleId="12">
    <w:name w:val="Цитата1"/>
    <w:basedOn w:val="a"/>
    <w:link w:val="Heading2Char"/>
    <w:qFormat/>
    <w:pPr>
      <w:spacing w:line="360" w:lineRule="auto"/>
      <w:ind w:left="284" w:right="284" w:firstLine="1134"/>
      <w:jc w:val="both"/>
    </w:pPr>
    <w:rPr>
      <w:rFonts w:ascii="Tahoma" w:hAnsi="Tahoma" w:cs="Tahoma"/>
    </w:rPr>
  </w:style>
  <w:style w:type="paragraph" w:styleId="aff6">
    <w:name w:val="Body Text Indent"/>
    <w:basedOn w:val="a"/>
    <w:pPr>
      <w:ind w:firstLine="720"/>
      <w:jc w:val="both"/>
    </w:pPr>
    <w:rPr>
      <w:sz w:val="28"/>
      <w:lang w:val="en-US"/>
    </w:rPr>
  </w:style>
  <w:style w:type="paragraph" w:customStyle="1" w:styleId="220">
    <w:name w:val="Основной текст 22"/>
    <w:basedOn w:val="a"/>
    <w:qFormat/>
    <w:pPr>
      <w:spacing w:line="360" w:lineRule="auto"/>
      <w:jc w:val="both"/>
    </w:pPr>
    <w:rPr>
      <w:lang w:val="en-US"/>
    </w:rPr>
  </w:style>
  <w:style w:type="paragraph" w:customStyle="1" w:styleId="221">
    <w:name w:val="Основной текст с отступом 22"/>
    <w:basedOn w:val="a"/>
    <w:qFormat/>
    <w:pPr>
      <w:spacing w:line="360" w:lineRule="auto"/>
      <w:ind w:left="5760"/>
      <w:jc w:val="both"/>
    </w:pPr>
    <w:rPr>
      <w:lang w:val="en-US"/>
    </w:rPr>
  </w:style>
  <w:style w:type="paragraph" w:customStyle="1" w:styleId="320">
    <w:name w:val="Основной текст с отступом 32"/>
    <w:basedOn w:val="a"/>
    <w:qFormat/>
    <w:pPr>
      <w:spacing w:line="360" w:lineRule="auto"/>
      <w:ind w:firstLine="709"/>
      <w:jc w:val="both"/>
    </w:pPr>
    <w:rPr>
      <w:lang w:val="en-US"/>
    </w:rPr>
  </w:style>
  <w:style w:type="paragraph" w:customStyle="1" w:styleId="FR1">
    <w:name w:val="FR1"/>
    <w:qFormat/>
    <w:pPr>
      <w:widowControl w:val="0"/>
    </w:pPr>
    <w:rPr>
      <w:rFonts w:ascii="Arial" w:eastAsia="SimSun" w:hAnsi="Arial" w:cs="Arial"/>
      <w:i/>
      <w:iCs/>
      <w:lang w:bidi="ar-SA"/>
    </w:rPr>
  </w:style>
  <w:style w:type="paragraph" w:customStyle="1" w:styleId="WW-">
    <w:name w:val="WW-Заголовок"/>
    <w:basedOn w:val="a"/>
    <w:next w:val="af7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9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link w:val="Heading3Char"/>
    <w:qFormat/>
    <w:pPr>
      <w:suppressLineNumbers/>
    </w:pPr>
    <w:rPr>
      <w:rFonts w:ascii="Arial" w:hAnsi="Arial" w:cs="Tahoma"/>
      <w:szCs w:val="24"/>
    </w:rPr>
  </w:style>
  <w:style w:type="paragraph" w:customStyle="1" w:styleId="210">
    <w:name w:val="Основной текст с отступом 21"/>
    <w:basedOn w:val="a"/>
    <w:qFormat/>
    <w:pPr>
      <w:spacing w:line="288" w:lineRule="auto"/>
      <w:ind w:firstLine="567"/>
      <w:jc w:val="both"/>
    </w:pPr>
    <w:rPr>
      <w:iCs/>
      <w:szCs w:val="24"/>
    </w:rPr>
  </w:style>
  <w:style w:type="paragraph" w:customStyle="1" w:styleId="211">
    <w:name w:val="Основной текст 21"/>
    <w:basedOn w:val="a"/>
    <w:qFormat/>
    <w:pPr>
      <w:widowControl w:val="0"/>
      <w:spacing w:line="288" w:lineRule="auto"/>
      <w:jc w:val="center"/>
    </w:pPr>
    <w:rPr>
      <w:b/>
      <w:szCs w:val="24"/>
    </w:rPr>
  </w:style>
  <w:style w:type="paragraph" w:customStyle="1" w:styleId="310">
    <w:name w:val="Основной текст с отступом 31"/>
    <w:basedOn w:val="a"/>
    <w:qFormat/>
    <w:pPr>
      <w:ind w:firstLine="567"/>
    </w:pPr>
    <w:rPr>
      <w:szCs w:val="24"/>
    </w:rPr>
  </w:style>
  <w:style w:type="paragraph" w:customStyle="1" w:styleId="1a">
    <w:name w:val="Текст примечания1"/>
    <w:basedOn w:val="a"/>
    <w:qFormat/>
    <w:rPr>
      <w:rFonts w:ascii="Tahoma" w:hAnsi="Tahoma" w:cs="Tahoma"/>
    </w:rPr>
  </w:style>
  <w:style w:type="paragraph" w:customStyle="1" w:styleId="aff7">
    <w:name w:val="Содержимое врезки"/>
    <w:basedOn w:val="af7"/>
    <w:qFormat/>
    <w:pPr>
      <w:widowControl w:val="0"/>
    </w:pPr>
    <w:rPr>
      <w:bCs/>
      <w:sz w:val="24"/>
      <w:szCs w:val="24"/>
    </w:rPr>
  </w:style>
  <w:style w:type="paragraph" w:customStyle="1" w:styleId="aff8">
    <w:name w:val="Содержимое таблицы"/>
    <w:basedOn w:val="Standard"/>
    <w:qFormat/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eastAsia="SimSun" w:cs="Times New Roman"/>
      <w:sz w:val="24"/>
      <w:lang w:bidi="ar-SA"/>
    </w:rPr>
  </w:style>
  <w:style w:type="paragraph" w:styleId="affa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14">
    <w:name w:val="Обычный1"/>
    <w:link w:val="Heading4Char"/>
    <w:qFormat/>
    <w:rPr>
      <w:rFonts w:eastAsia="SimSun" w:cs="Times New Roman"/>
      <w:sz w:val="24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SimSun" w:hAnsi="Calibri" w:cs="Calibri"/>
      <w:sz w:val="22"/>
      <w:lang w:bidi="ar-SA"/>
    </w:rPr>
  </w:style>
  <w:style w:type="paragraph" w:customStyle="1" w:styleId="affb">
    <w:name w:val="Положение"/>
    <w:basedOn w:val="a"/>
    <w:qFormat/>
    <w:pPr>
      <w:jc w:val="both"/>
    </w:pPr>
    <w:rPr>
      <w:sz w:val="26"/>
      <w:szCs w:val="24"/>
    </w:rPr>
  </w:style>
  <w:style w:type="paragraph" w:styleId="affc">
    <w:name w:val="Normal (Web)"/>
    <w:basedOn w:val="a"/>
    <w:uiPriority w:val="99"/>
    <w:qFormat/>
    <w:pPr>
      <w:spacing w:before="100" w:after="142" w:line="288" w:lineRule="auto"/>
    </w:pPr>
    <w:rPr>
      <w:szCs w:val="24"/>
    </w:rPr>
  </w:style>
  <w:style w:type="paragraph" w:customStyle="1" w:styleId="Default">
    <w:name w:val="Default"/>
    <w:qFormat/>
    <w:rPr>
      <w:rFonts w:eastAsia="SimSun" w:cs="Times New Roman"/>
      <w:color w:val="000000"/>
      <w:sz w:val="24"/>
      <w:szCs w:val="24"/>
      <w:lang w:bidi="ar-SA"/>
    </w:rPr>
  </w:style>
  <w:style w:type="paragraph" w:customStyle="1" w:styleId="Standard">
    <w:name w:val="Standard"/>
    <w:qFormat/>
    <w:pPr>
      <w:widowControl w:val="0"/>
    </w:pPr>
    <w:rPr>
      <w:rFonts w:ascii="Liberation Serif" w:eastAsia="SimSun" w:hAnsi="Liberation Serif"/>
      <w:sz w:val="24"/>
      <w:szCs w:val="24"/>
    </w:rPr>
  </w:style>
  <w:style w:type="paragraph" w:customStyle="1" w:styleId="b-articletext">
    <w:name w:val="b-article__text"/>
    <w:basedOn w:val="a"/>
    <w:qFormat/>
    <w:pPr>
      <w:spacing w:before="100" w:after="100"/>
    </w:pPr>
    <w:rPr>
      <w:rFonts w:eastAsia="Times New Roman"/>
      <w:szCs w:val="24"/>
    </w:rPr>
  </w:style>
  <w:style w:type="paragraph" w:customStyle="1" w:styleId="richfactdown-paragraph">
    <w:name w:val="richfactdown-paragraph"/>
    <w:basedOn w:val="a"/>
    <w:qFormat/>
    <w:pPr>
      <w:spacing w:before="100" w:after="100"/>
    </w:pPr>
    <w:rPr>
      <w:rFonts w:eastAsia="Times New Roman"/>
      <w:szCs w:val="24"/>
    </w:rPr>
  </w:style>
  <w:style w:type="paragraph" w:customStyle="1" w:styleId="affd">
    <w:name w:val="Таблица Центр"/>
    <w:basedOn w:val="a"/>
    <w:qFormat/>
    <w:pPr>
      <w:jc w:val="center"/>
    </w:pPr>
    <w:rPr>
      <w:rFonts w:ascii="Liberation Serif" w:eastAsia="Times New Roman" w:hAnsi="Liberation Serif" w:cs="Liberation Serif"/>
      <w:color w:val="000000"/>
      <w:szCs w:val="24"/>
    </w:rPr>
  </w:style>
  <w:style w:type="paragraph" w:customStyle="1" w:styleId="affe">
    <w:name w:val="Таблица Лево"/>
    <w:basedOn w:val="affd"/>
    <w:qFormat/>
    <w:pPr>
      <w:ind w:left="57"/>
      <w:jc w:val="left"/>
    </w:pPr>
  </w:style>
  <w:style w:type="paragraph" w:customStyle="1" w:styleId="afff">
    <w:name w:val="Таблица Шапка"/>
    <w:basedOn w:val="a"/>
    <w:qFormat/>
    <w:pPr>
      <w:spacing w:line="240" w:lineRule="atLeast"/>
      <w:jc w:val="center"/>
    </w:pPr>
    <w:rPr>
      <w:rFonts w:ascii="Liberation Serif" w:eastAsia="Calibri" w:hAnsi="Liberation Serif" w:cs="Calibri"/>
      <w:b/>
      <w:bCs/>
      <w:color w:val="000000"/>
      <w:szCs w:val="22"/>
    </w:rPr>
  </w:style>
  <w:style w:type="table" w:styleId="af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b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6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3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ConsPlusTitle">
    <w:name w:val="ConsPlusTitle"/>
    <w:rsid w:val="004910D2"/>
    <w:pPr>
      <w:widowControl w:val="0"/>
      <w:autoSpaceDE w:val="0"/>
      <w:autoSpaceDN w:val="0"/>
    </w:pPr>
    <w:rPr>
      <w:rFonts w:ascii="Arial" w:eastAsia="Times New Roman" w:hAnsi="Arial" w:cs="Arial"/>
      <w:b/>
      <w:szCs w:val="22"/>
      <w:lang w:eastAsia="ru-RU" w:bidi="ar-SA"/>
    </w:rPr>
  </w:style>
  <w:style w:type="character" w:customStyle="1" w:styleId="whitespace-normal">
    <w:name w:val="whitespace-normal"/>
    <w:rsid w:val="0004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16</Pages>
  <Words>5487</Words>
  <Characters>31279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ТОМА</vt:lpstr>
    </vt:vector>
  </TitlesOfParts>
  <Company/>
  <LinksUpToDate>false</LinksUpToDate>
  <CharactersWithSpaces>36693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ТОМА</dc:title>
  <dc:subject/>
  <dc:creator>xSYS</dc:creator>
  <dc:description/>
  <cp:lastModifiedBy>Алена Сергеевна Смирнова</cp:lastModifiedBy>
  <cp:revision>31</cp:revision>
  <cp:lastPrinted>2026-05-15T14:02:00Z</cp:lastPrinted>
  <dcterms:created xsi:type="dcterms:W3CDTF">2026-02-24T15:16:00Z</dcterms:created>
  <dcterms:modified xsi:type="dcterms:W3CDTF">2026-05-21T15:09:00Z</dcterms:modified>
  <dc:language>ru-RU</dc:language>
</cp:coreProperties>
</file>