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4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784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784"/>
      </w:pPr>
      <w:r/>
      <w:r/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pStyle w:val="784"/>
              <w:jc w:val="center"/>
              <w:widowControl w:val="o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pStyle w:val="784"/>
              <w:jc w:val="right"/>
              <w:widowControl w:val="o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784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789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города Костромы о предоставлении разрешений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, имеющих местоположение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ГКС № 134, литер Д, бокс № 100с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237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бокс 100а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784"/>
        <w:rPr>
          <w:highlight w:val="none"/>
          <w:shd w:val="clear" w:color="auto" w:fill="ffff00"/>
        </w:rPr>
      </w:pPr>
      <w:r>
        <w:rPr>
          <w:shd w:val="clear" w:color="auto" w:fill="ffff00"/>
        </w:rPr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Рассмотрев обращение главы Адм</w:t>
      </w:r>
      <w:r>
        <w:rPr>
          <w:shd w:val="clear" w:color="auto" w:fill="auto"/>
        </w:rPr>
        <w:t xml:space="preserve">инистрации города Костромы «О назначении публичных слушаний»,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hd w:val="clear" w:color="auto" w:fill="auto"/>
        </w:rPr>
        <w:t xml:space="preserve">со статьями 5.1, 39 Градостроительного кодекса Российской Федерации, Федеральным законом                     от 6 октября 2003 года № 131-ФЗ «Об общих принципах организации местного самоуправления в Российской Федерации», Порядком организации и проведения </w:t>
      </w:r>
      <w:r>
        <w:rPr>
          <w:shd w:val="clear" w:color="auto" w:fill="auto"/>
        </w:rPr>
        <w:t xml:space="preserve">публичных слушаний, общественных обсуждений по проектам муниципальных правовых актов города Костромы в сфере градостроительной деятельности, Правилами землепользования и застройки города Костромы, руководствуясь статьями 20, 37 и 56 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0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ПОСТАНОВЛЯЮ: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2"/>
        <w:rPr>
          <w14:ligatures w14:val="none"/>
        </w:rPr>
      </w:pPr>
      <w:r>
        <w:rPr>
          <w:shd w:val="clear" w:color="auto" w:fill="auto"/>
        </w:rPr>
      </w:r>
      <w:r>
        <w:rPr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shd w:val="clear" w:color="auto" w:fill="auto"/>
        </w:rPr>
      </w:r>
      <w:r>
        <w:rPr>
          <w14:ligatures w14:val="none"/>
        </w:rPr>
      </w:r>
    </w:p>
    <w:p>
      <w:pPr>
        <w:pStyle w:val="852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shd w:val="clear" w:color="auto" w:fill="auto"/>
          <w:lang w:val="ru-RU" w:eastAsia="ar-SA" w:bidi="ar-SA"/>
        </w:rPr>
        <w:t xml:space="preserve">1) на условно разрешенный вид </w:t>
      </w:r>
      <w:r>
        <w:rPr>
          <w:shd w:val="clear" w:color="auto" w:fill="auto"/>
          <w:lang w:val="ru-RU" w:eastAsia="ar-SA" w:bidi="ar-SA"/>
        </w:rPr>
        <w:t xml:space="preserve"> использования земельного участка или объекта </w:t>
      </w:r>
      <w:r>
        <w:rPr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shd w:val="clear" w:color="auto" w:fill="auto"/>
          <w:lang w:val="ru-RU" w:eastAsia="ar-SA" w:bidi="ar-SA"/>
        </w:rPr>
        <w:t xml:space="preserve">44:27:0</w:t>
      </w:r>
      <w:r>
        <w:rPr>
          <w:shd w:val="clear" w:color="auto" w:fill="auto"/>
          <w:lang w:val="ru-RU" w:eastAsia="ar-SA" w:bidi="ar-SA"/>
        </w:rPr>
        <w:t xml:space="preserve">80607:721</w:t>
      </w:r>
      <w:r>
        <w:rPr>
          <w:shd w:val="clear" w:color="auto" w:fill="auto"/>
          <w:lang w:val="ru-RU" w:eastAsia="ar-SA" w:bidi="ar-SA"/>
        </w:rPr>
        <w:t xml:space="preserve">, расположенного </w:t>
      </w:r>
      <w:r>
        <w:rPr>
          <w:shd w:val="clear" w:color="auto" w:fill="auto"/>
          <w:lang w:val="ru-RU" w:eastAsia="ar-SA" w:bidi="ar-SA"/>
        </w:rPr>
        <w:t xml:space="preserve">в зоне объектов транспортной инфраструктуры Т</w:t>
      </w:r>
      <w:r>
        <w:rPr>
          <w:shd w:val="clear" w:color="auto" w:fill="auto"/>
          <w:lang w:val="ru-RU" w:eastAsia="ar-SA" w:bidi="ar-SA"/>
        </w:rPr>
        <w:t xml:space="preserve">,</w:t>
      </w:r>
      <w:r>
        <w:rPr>
          <w:shd w:val="clear" w:color="auto" w:fill="auto"/>
          <w:lang w:val="ru-RU" w:eastAsia="ar-SA" w:bidi="ar-SA"/>
        </w:rPr>
        <w:t xml:space="preserve"> имеющего местоположение: Костромская область, город Костром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         бокс 100</w:t>
      </w:r>
      <w:r>
        <w:rPr>
          <w:rFonts w:ascii="Times New Roman" w:hAnsi="Times New Roman" w:cs="Times New Roman"/>
          <w:sz w:val="26"/>
          <w:szCs w:val="26"/>
          <w14:ligatures w14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852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shd w:val="clear" w:color="auto" w:fill="auto"/>
          <w:lang w:val="ru-RU" w:eastAsia="ar-SA" w:bidi="ar-SA"/>
        </w:rPr>
        <w:t xml:space="preserve">2) на условно разрешенный вид </w:t>
      </w:r>
      <w:r>
        <w:rPr>
          <w:shd w:val="clear" w:color="auto" w:fill="auto"/>
          <w:lang w:val="ru-RU" w:eastAsia="ar-SA" w:bidi="ar-SA"/>
        </w:rPr>
        <w:t xml:space="preserve"> использования земельного участка или объекта </w:t>
      </w:r>
      <w:r>
        <w:rPr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</w:t>
      </w:r>
      <w:r>
        <w:rPr>
          <w:shd w:val="clear" w:color="auto" w:fill="auto"/>
          <w:lang w:val="ru-RU" w:eastAsia="ar-SA" w:bidi="ar-SA"/>
        </w:rPr>
        <w:t xml:space="preserve">, расположенного </w:t>
      </w:r>
      <w:r>
        <w:rPr>
          <w:shd w:val="clear" w:color="auto" w:fill="auto"/>
          <w:lang w:val="ru-RU" w:eastAsia="ar-SA" w:bidi="ar-SA"/>
        </w:rPr>
        <w:t xml:space="preserve">в зоне объектов транспортной инфраструктуры Т</w:t>
      </w:r>
      <w:r>
        <w:rPr>
          <w:shd w:val="clear" w:color="auto" w:fill="auto"/>
          <w:lang w:val="ru-RU" w:eastAsia="ar-SA" w:bidi="ar-SA"/>
        </w:rPr>
        <w:t xml:space="preserve">,</w:t>
      </w:r>
      <w:r>
        <w:rPr>
          <w:shd w:val="clear" w:color="auto" w:fill="auto"/>
          <w:lang w:val="ru-RU" w:eastAsia="ar-SA" w:bidi="ar-SA"/>
        </w:rPr>
        <w:t xml:space="preserve"> имеющего местоположение: Костромская область, город Костром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80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852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shd w:val="clear" w:color="auto" w:fill="auto"/>
          <w:lang w:val="ru-RU" w:eastAsia="ar-SA" w:bidi="ar-SA"/>
        </w:rPr>
        <w:t xml:space="preserve">3) на условно разрешенный вид </w:t>
      </w:r>
      <w:r>
        <w:rPr>
          <w:shd w:val="clear" w:color="auto" w:fill="auto"/>
          <w:lang w:val="ru-RU" w:eastAsia="ar-SA" w:bidi="ar-SA"/>
        </w:rPr>
        <w:t xml:space="preserve"> использования земельного участка или объекта </w:t>
      </w:r>
      <w:r>
        <w:rPr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shd w:val="clear" w:color="auto" w:fill="auto"/>
          <w:lang w:val="ru-RU" w:eastAsia="ar-SA" w:bidi="ar-SA"/>
        </w:rPr>
        <w:t xml:space="preserve">, расположенного </w:t>
      </w:r>
      <w:r>
        <w:rPr>
          <w:shd w:val="clear" w:color="auto" w:fill="auto"/>
          <w:lang w:val="ru-RU" w:eastAsia="ar-SA" w:bidi="ar-SA"/>
        </w:rPr>
        <w:t xml:space="preserve">в зоне объектов транспортной инфраструктуры Т</w:t>
      </w:r>
      <w:r>
        <w:rPr>
          <w:shd w:val="clear" w:color="auto" w:fill="auto"/>
          <w:lang w:val="ru-RU" w:eastAsia="ar-SA" w:bidi="ar-SA"/>
        </w:rPr>
        <w:t xml:space="preserve">,</w:t>
      </w:r>
      <w:r>
        <w:rPr>
          <w:shd w:val="clear" w:color="auto" w:fill="auto"/>
          <w:lang w:val="ru-RU" w:eastAsia="ar-SA" w:bidi="ar-SA"/>
        </w:rPr>
        <w:t xml:space="preserve"> имеющего местоположение: Костромская область, город Костром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                      ГКС № 134, литер Д, бокс № 100с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852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shd w:val="clear" w:color="auto" w:fill="auto"/>
          <w:lang w:val="ru-RU" w:eastAsia="ar-SA" w:bidi="ar-SA"/>
        </w:rPr>
        <w:t xml:space="preserve">4) на условно разрешенный вид </w:t>
      </w:r>
      <w:r>
        <w:rPr>
          <w:shd w:val="clear" w:color="auto" w:fill="auto"/>
          <w:lang w:val="ru-RU" w:eastAsia="ar-SA" w:bidi="ar-SA"/>
        </w:rPr>
        <w:t xml:space="preserve"> использования земельного участка или объекта </w:t>
      </w:r>
      <w:r>
        <w:rPr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</w:t>
      </w:r>
      <w:r>
        <w:rPr>
          <w:shd w:val="clear" w:color="auto" w:fill="auto"/>
          <w:lang w:val="ru-RU" w:eastAsia="ar-SA" w:bidi="ar-SA"/>
        </w:rPr>
        <w:t xml:space="preserve">, расположенног</w:t>
      </w:r>
      <w:r>
        <w:rPr>
          <w:rFonts w:ascii="Times New Roman" w:hAnsi="Times New Roman" w:cs="Times New Roman"/>
          <w:sz w:val="26"/>
          <w:szCs w:val="26"/>
          <w:highlight w:val="none"/>
          <w:lang w:val="ru-RU" w:eastAsia="ar-SA" w:bidi="ar-SA"/>
          <w14:ligatures w14:val="none"/>
        </w:rPr>
        <w:t xml:space="preserve">о </w:t>
      </w:r>
      <w:r>
        <w:rPr>
          <w:rFonts w:ascii="Times New Roman" w:hAnsi="Times New Roman" w:cs="Times New Roman"/>
          <w:sz w:val="26"/>
          <w:szCs w:val="26"/>
          <w:highlight w:val="none"/>
          <w:lang w:val="ru-RU" w:eastAsia="ar-SA" w:bidi="ar-SA"/>
          <w14:ligatures w14:val="none"/>
        </w:rPr>
        <w:t xml:space="preserve">в зоне 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t xml:space="preserve">застройки среднеэтажными жилыми домами (от 5 до 8 этажей, включая мансардный)</w:t>
      </w:r>
      <w:r>
        <w:rPr>
          <w:rFonts w:ascii="Times New Roman" w:hAnsi="Times New Roman" w:cs="Times New Roman"/>
          <w:sz w:val="26"/>
          <w:szCs w:val="26"/>
          <w:highlight w:val="none"/>
          <w:lang w:val="ru-RU" w:eastAsia="ar-SA" w:bidi="ar-SA"/>
          <w14:ligatures w14:val="none"/>
        </w:rPr>
        <w:t xml:space="preserve"> Ж-3,</w:t>
      </w:r>
      <w:r>
        <w:rPr>
          <w:rFonts w:ascii="Times New Roman" w:hAnsi="Times New Roman" w:cs="Times New Roman"/>
          <w:sz w:val="26"/>
          <w:szCs w:val="26"/>
          <w:highlight w:val="none"/>
          <w:lang w:val="ru-RU" w:eastAsia="ar-SA" w:bidi="ar-SA"/>
          <w14:ligatures w14:val="none"/>
        </w:rPr>
        <w:t xml:space="preserve"> имеющего местоположение: Костромская область, город Костром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t xml:space="preserve">а, 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t xml:space="preserve">территория ГСК 134, бокс 237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852"/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shd w:val="clear" w:color="auto" w:fill="auto"/>
          <w:lang w:val="ru-RU" w:eastAsia="ar-SA" w:bidi="ar-SA"/>
        </w:rPr>
        <w:t xml:space="preserve">5) на условно разрешенный вид </w:t>
      </w:r>
      <w:r>
        <w:rPr>
          <w:shd w:val="clear" w:color="auto" w:fill="auto"/>
          <w:lang w:val="ru-RU" w:eastAsia="ar-SA" w:bidi="ar-SA"/>
        </w:rPr>
        <w:t xml:space="preserve"> использования земельного участка или объекта </w:t>
      </w:r>
      <w:r>
        <w:rPr>
          <w:shd w:val="clear" w:color="auto" w:fill="auto"/>
          <w:lang w:val="ru-RU" w:eastAsia="ar-SA" w:bidi="ar-SA"/>
        </w:rPr>
        <w:t xml:space="preserve">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shd w:val="clear" w:color="auto" w:fill="auto"/>
          <w:lang w:val="ru-RU" w:eastAsia="ar-SA" w:bidi="ar-SA"/>
        </w:rPr>
        <w:t xml:space="preserve">, расположенного </w:t>
      </w:r>
      <w:r>
        <w:rPr>
          <w:shd w:val="clear" w:color="auto" w:fill="auto"/>
          <w:lang w:val="ru-RU" w:eastAsia="ar-SA" w:bidi="ar-SA"/>
        </w:rPr>
        <w:t xml:space="preserve">в зоне объектов транспортной инфраструктуры Т</w:t>
      </w:r>
      <w:r>
        <w:rPr>
          <w:shd w:val="clear" w:color="auto" w:fill="auto"/>
          <w:lang w:val="ru-RU" w:eastAsia="ar-SA" w:bidi="ar-SA"/>
        </w:rPr>
        <w:t xml:space="preserve">,</w:t>
      </w:r>
      <w:r>
        <w:rPr>
          <w:shd w:val="clear" w:color="auto" w:fill="auto"/>
          <w:lang w:val="ru-RU" w:eastAsia="ar-SA" w:bidi="ar-SA"/>
        </w:rPr>
        <w:t xml:space="preserve"> имеющего местоположение: Костромская область, город Костром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                бокс 100а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форме собрания участников публичных слушаний по проекту муниципального правового акта в Администрации города Костромы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14:ligatures w14:val="none"/>
        </w:rPr>
      </w:r>
    </w:p>
    <w:p>
      <w:pPr>
        <w:pStyle w:val="784"/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Определить организатором публичных слушаний 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проектам муниципальных правовых актов города Костромы в сфере градостроительной деятельности, прошу Вас принять решение о назначении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города Костромы о предоста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влении разрешений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80607:749,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ГКС № 134, литер Д, бокс № 100с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237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– Комиссию по подготовке проекта Правил землепользования                    и застройки города Костромы.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Назначить проведение собрания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на 17 декабря 2024 года в период с 16-40 до 17-30 часов по адресу: Российская Федерация, Костромская область, городской округ город Кострома, город Кострома, площадь Конституции, 2, 3 этаж, кабинет 306 (кабинет главного архитектора).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1) повестку собрания участников публичных слушаний по проектам муниципальных правовых актов города Костромы в сфере градостроительной деятельности, прошу Вас принять решение о назначении публичных слушаний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 проектам постановлений Администрации города Костромы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100б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проезд Березовый, ГКС № 134, литер Д, бокс № 100с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237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1);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firstLine="709"/>
        <w:jc w:val="both"/>
        <w:tabs>
          <w:tab w:val="clear" w:pos="708" w:leader="none"/>
          <w:tab w:val="left" w:pos="90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2)  оповещение о начале публичных слушаний (приложение 2).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52"/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Опубликовать настоящее постановление 29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ноября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6. С 9 декабря 2024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 проект постановления Администрации города Костромы «О предоставлении разрешения на условно разрешенный вид использован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Кострома.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100б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3);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80607:749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Кострома.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 134, бокс 80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4);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80607:738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Кострома.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проезд Березовый, ГКС № 134, литер Д, бокс № 100с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5);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80609:1242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Кострома.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237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6);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2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проект постановления Администрации города Костромы «О предоставлении разрешения на условно разрешенный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вид использования земельного участка или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80607:722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Кострома.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134, бокс 100а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 (приложение 7).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Не позднее 9 декабря разместить и до 17 декабря 2024 года распространять оповещение о начале публичных слушаний на информационных стендах, находящихся в муниципальной собственности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bidi="ar-SA"/>
          <w14:ligatures w14:val="none"/>
        </w:rPr>
      </w:r>
    </w:p>
    <w:p>
      <w:pPr>
        <w:pStyle w:val="784"/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rPr>
          <w:highlight w:val="none"/>
          <w:lang w:eastAsia="ru-RU"/>
        </w:rPr>
      </w:pPr>
      <w:r>
        <w:rPr>
          <w:highlight w:val="none"/>
          <w:shd w:val="clear" w:color="auto" w:fill="auto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pStyle w:val="784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851"/>
        <w:spacing w:before="0" w:after="0"/>
      </w:pPr>
      <w:r/>
      <w:r/>
    </w:p>
    <w:p>
      <w:pPr>
        <w:pStyle w:val="851"/>
        <w:spacing w:before="0" w:after="0"/>
      </w:pPr>
      <w:r>
        <w:t xml:space="preserve">Глава города Костромы Ю. В. Журин</w:t>
        <w:br/>
      </w:r>
      <w:r/>
    </w:p>
    <w:p>
      <w:pPr>
        <w:pStyle w:val="851"/>
        <w:spacing w:before="0" w:after="0"/>
        <w:rPr>
          <w:i/>
          <w:szCs w:val="31"/>
        </w:rPr>
      </w:pPr>
      <w:r>
        <w:t xml:space="preserve">"___" _________ 2024 года</w:t>
      </w:r>
      <w:r>
        <w:rPr>
          <w:i/>
          <w:szCs w:val="31"/>
        </w:rPr>
        <w:t xml:space="preserve">   </w:t>
      </w:r>
      <w:r>
        <w:rPr>
          <w:i/>
          <w:szCs w:val="31"/>
        </w:rPr>
      </w:r>
      <w:r>
        <w:rPr>
          <w:i/>
          <w:szCs w:val="31"/>
        </w:rPr>
      </w:r>
    </w:p>
    <w:p>
      <w:pPr>
        <w:pStyle w:val="784"/>
        <w:rPr>
          <w:i/>
          <w:szCs w:val="31"/>
        </w:rPr>
      </w:pPr>
      <w:r>
        <w:rPr>
          <w:i/>
          <w:szCs w:val="31"/>
        </w:rPr>
      </w:r>
      <w:r>
        <w:rPr>
          <w:i/>
          <w:szCs w:val="31"/>
        </w:rPr>
      </w:r>
      <w:r>
        <w:rPr>
          <w:i/>
          <w:szCs w:val="31"/>
        </w:rPr>
      </w:r>
    </w:p>
    <w:sectPr>
      <w:footnotePr/>
      <w:endnotePr/>
      <w:type w:val="nextPage"/>
      <w:pgSz w:w="11906" w:h="16838" w:orient="portrait"/>
      <w:pgMar w:top="993" w:right="506" w:bottom="851" w:left="1701" w:header="0" w:footer="0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789"/>
      <w:isLgl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785">
    <w:name w:val="Heading 1"/>
    <w:basedOn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7">
    <w:name w:val="Heading 3"/>
    <w:basedOn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790">
    <w:name w:val="Heading 6"/>
    <w:basedOn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1 Char"/>
    <w:basedOn w:val="816"/>
    <w:uiPriority w:val="9"/>
    <w:qFormat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816"/>
    <w:uiPriority w:val="9"/>
    <w:qFormat/>
    <w:rPr>
      <w:rFonts w:ascii="Arial" w:hAnsi="Arial" w:eastAsia="Arial" w:cs="Arial"/>
      <w:sz w:val="34"/>
    </w:rPr>
  </w:style>
  <w:style w:type="character" w:styleId="796">
    <w:name w:val="Heading 3 Char"/>
    <w:basedOn w:val="816"/>
    <w:uiPriority w:val="9"/>
    <w:qFormat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6"/>
    <w:uiPriority w:val="10"/>
    <w:qFormat/>
    <w:rPr>
      <w:sz w:val="48"/>
      <w:szCs w:val="48"/>
    </w:rPr>
  </w:style>
  <w:style w:type="character" w:styleId="804">
    <w:name w:val="Subtitle Char"/>
    <w:basedOn w:val="816"/>
    <w:uiPriority w:val="11"/>
    <w:qFormat/>
    <w:rPr>
      <w:sz w:val="24"/>
      <w:szCs w:val="24"/>
    </w:rPr>
  </w:style>
  <w:style w:type="character" w:styleId="805">
    <w:name w:val="Quote Char"/>
    <w:uiPriority w:val="29"/>
    <w:qFormat/>
    <w:rPr>
      <w:i/>
    </w:rPr>
  </w:style>
  <w:style w:type="character" w:styleId="806">
    <w:name w:val="Intense Quote Char"/>
    <w:uiPriority w:val="30"/>
    <w:qFormat/>
    <w:rPr>
      <w:i/>
    </w:rPr>
  </w:style>
  <w:style w:type="character" w:styleId="807">
    <w:name w:val="Header Char"/>
    <w:basedOn w:val="816"/>
    <w:uiPriority w:val="99"/>
    <w:qFormat/>
  </w:style>
  <w:style w:type="character" w:styleId="808">
    <w:name w:val="Footer Char"/>
    <w:basedOn w:val="816"/>
    <w:uiPriority w:val="99"/>
    <w:qFormat/>
  </w:style>
  <w:style w:type="character" w:styleId="809">
    <w:name w:val="Caption Char"/>
    <w:uiPriority w:val="99"/>
    <w:qFormat/>
  </w:style>
  <w:style w:type="character" w:styleId="810">
    <w:name w:val="Footnote Text Char"/>
    <w:uiPriority w:val="99"/>
    <w:qFormat/>
    <w:rPr>
      <w:sz w:val="18"/>
    </w:rPr>
  </w:style>
  <w:style w:type="character" w:styleId="811">
    <w:name w:val="Символ сноски"/>
    <w:uiPriority w:val="99"/>
    <w:unhideWhenUsed/>
    <w:qFormat/>
    <w:rPr>
      <w:vertAlign w:val="superscript"/>
    </w:rPr>
  </w:style>
  <w:style w:type="character" w:styleId="812">
    <w:name w:val="footnote reference"/>
    <w:rPr>
      <w:vertAlign w:val="superscript"/>
    </w:rPr>
  </w:style>
  <w:style w:type="character" w:styleId="813">
    <w:name w:val="Endnote Text Char"/>
    <w:uiPriority w:val="99"/>
    <w:qFormat/>
    <w:rPr>
      <w:sz w:val="20"/>
    </w:rPr>
  </w:style>
  <w:style w:type="character" w:styleId="81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5">
    <w:name w:val="endnote reference"/>
    <w:rPr>
      <w:vertAlign w:val="superscript"/>
    </w:rPr>
  </w:style>
  <w:style w:type="character" w:styleId="816" w:default="1">
    <w:name w:val="Default Paragraph Font"/>
    <w:uiPriority w:val="1"/>
    <w:semiHidden/>
    <w:unhideWhenUsed/>
    <w:qFormat/>
  </w:style>
  <w:style w:type="character" w:styleId="817" w:customStyle="1">
    <w:name w:val="Заголовок 5 Знак"/>
    <w:basedOn w:val="816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818" w:customStyle="1">
    <w:name w:val="Верхний колонтитул Знак"/>
    <w:basedOn w:val="816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819" w:customStyle="1">
    <w:name w:val="Текст выноски Знак"/>
    <w:basedOn w:val="81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20">
    <w:name w:val="Hyperlink"/>
    <w:basedOn w:val="816"/>
    <w:uiPriority w:val="99"/>
    <w:unhideWhenUsed/>
    <w:rPr>
      <w:color w:val="0563c1" w:themeColor="hyperlink"/>
      <w:u w:val="single"/>
    </w:rPr>
  </w:style>
  <w:style w:type="character" w:styleId="821" w:customStyle="1">
    <w:name w:val="Нижний колонтитул Знак"/>
    <w:basedOn w:val="816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822">
    <w:name w:val="Основной шрифт абзаца1"/>
    <w:qFormat/>
  </w:style>
  <w:style w:type="character" w:styleId="823">
    <w:name w:val="Основной шрифт абзаца"/>
    <w:qFormat/>
  </w:style>
  <w:style w:type="paragraph" w:styleId="824">
    <w:name w:val="Заголовок"/>
    <w:basedOn w:val="784"/>
    <w:next w:val="82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25">
    <w:name w:val="Body Text"/>
    <w:basedOn w:val="784"/>
    <w:pPr>
      <w:spacing w:before="0" w:after="140" w:line="276" w:lineRule="auto"/>
    </w:pPr>
  </w:style>
  <w:style w:type="paragraph" w:styleId="826">
    <w:name w:val="List"/>
    <w:basedOn w:val="825"/>
    <w:rPr>
      <w:rFonts w:cs="Mangal"/>
    </w:rPr>
  </w:style>
  <w:style w:type="paragraph" w:styleId="827">
    <w:name w:val="Caption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28">
    <w:name w:val="Указатель"/>
    <w:basedOn w:val="784"/>
    <w:qFormat/>
    <w:pPr>
      <w:suppressLineNumbers/>
    </w:pPr>
    <w:rPr>
      <w:rFonts w:cs="Mangal"/>
    </w:rPr>
  </w:style>
  <w:style w:type="paragraph" w:styleId="829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0">
    <w:name w:val="Title"/>
    <w:basedOn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1">
    <w:name w:val="Subtitle"/>
    <w:basedOn w:val="784"/>
    <w:uiPriority w:val="11"/>
    <w:qFormat/>
    <w:pPr>
      <w:spacing w:before="200" w:after="200"/>
    </w:pPr>
    <w:rPr>
      <w:sz w:val="24"/>
      <w:szCs w:val="24"/>
    </w:rPr>
  </w:style>
  <w:style w:type="paragraph" w:styleId="832">
    <w:name w:val="Quote"/>
    <w:basedOn w:val="784"/>
    <w:uiPriority w:val="29"/>
    <w:qFormat/>
    <w:pPr>
      <w:ind w:left="720" w:right="720"/>
    </w:pPr>
    <w:rPr>
      <w:i/>
    </w:rPr>
  </w:style>
  <w:style w:type="paragraph" w:styleId="833">
    <w:name w:val="Intense Quote"/>
    <w:basedOn w:val="78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4">
    <w:name w:val="footnote text"/>
    <w:basedOn w:val="7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5">
    <w:name w:val="endnote text"/>
    <w:basedOn w:val="78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6">
    <w:name w:val="toc 1"/>
    <w:basedOn w:val="784"/>
    <w:uiPriority w:val="39"/>
    <w:unhideWhenUsed/>
    <w:pPr>
      <w:ind w:left="0" w:right="0" w:firstLine="0"/>
      <w:spacing w:before="0" w:after="57"/>
    </w:pPr>
  </w:style>
  <w:style w:type="paragraph" w:styleId="837">
    <w:name w:val="toc 2"/>
    <w:basedOn w:val="784"/>
    <w:uiPriority w:val="39"/>
    <w:unhideWhenUsed/>
    <w:pPr>
      <w:ind w:left="283" w:right="0" w:firstLine="0"/>
      <w:spacing w:before="0" w:after="57"/>
    </w:pPr>
  </w:style>
  <w:style w:type="paragraph" w:styleId="838">
    <w:name w:val="toc 3"/>
    <w:basedOn w:val="784"/>
    <w:uiPriority w:val="39"/>
    <w:unhideWhenUsed/>
    <w:pPr>
      <w:ind w:left="567" w:right="0" w:firstLine="0"/>
      <w:spacing w:before="0" w:after="57"/>
    </w:pPr>
  </w:style>
  <w:style w:type="paragraph" w:styleId="839">
    <w:name w:val="toc 4"/>
    <w:basedOn w:val="784"/>
    <w:uiPriority w:val="39"/>
    <w:unhideWhenUsed/>
    <w:pPr>
      <w:ind w:left="850" w:right="0" w:firstLine="0"/>
      <w:spacing w:before="0" w:after="57"/>
    </w:pPr>
  </w:style>
  <w:style w:type="paragraph" w:styleId="840">
    <w:name w:val="toc 5"/>
    <w:basedOn w:val="784"/>
    <w:uiPriority w:val="39"/>
    <w:unhideWhenUsed/>
    <w:pPr>
      <w:ind w:left="1134" w:right="0" w:firstLine="0"/>
      <w:spacing w:before="0" w:after="57"/>
    </w:pPr>
  </w:style>
  <w:style w:type="paragraph" w:styleId="841">
    <w:name w:val="toc 6"/>
    <w:basedOn w:val="784"/>
    <w:uiPriority w:val="39"/>
    <w:unhideWhenUsed/>
    <w:pPr>
      <w:ind w:left="1417" w:right="0" w:firstLine="0"/>
      <w:spacing w:before="0" w:after="57"/>
    </w:pPr>
  </w:style>
  <w:style w:type="paragraph" w:styleId="842">
    <w:name w:val="toc 7"/>
    <w:basedOn w:val="784"/>
    <w:uiPriority w:val="39"/>
    <w:unhideWhenUsed/>
    <w:pPr>
      <w:ind w:left="1701" w:right="0" w:firstLine="0"/>
      <w:spacing w:before="0" w:after="57"/>
    </w:pPr>
  </w:style>
  <w:style w:type="paragraph" w:styleId="843">
    <w:name w:val="toc 8"/>
    <w:basedOn w:val="784"/>
    <w:uiPriority w:val="39"/>
    <w:unhideWhenUsed/>
    <w:pPr>
      <w:ind w:left="1984" w:right="0" w:firstLine="0"/>
      <w:spacing w:before="0" w:after="57"/>
    </w:pPr>
  </w:style>
  <w:style w:type="paragraph" w:styleId="844">
    <w:name w:val="toc 9"/>
    <w:basedOn w:val="784"/>
    <w:uiPriority w:val="39"/>
    <w:unhideWhenUsed/>
    <w:pPr>
      <w:ind w:left="2268" w:right="0" w:firstLine="0"/>
      <w:spacing w:before="0" w:after="57"/>
    </w:pPr>
  </w:style>
  <w:style w:type="paragraph" w:styleId="845">
    <w:name w:val="Index Heading"/>
    <w:basedOn w:val="824"/>
  </w:style>
  <w:style w:type="paragraph" w:styleId="846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7">
    <w:name w:val="table of figures"/>
    <w:basedOn w:val="784"/>
    <w:uiPriority w:val="99"/>
    <w:unhideWhenUsed/>
    <w:pPr>
      <w:spacing w:before="0" w:after="0" w:afterAutospacing="0"/>
    </w:pPr>
  </w:style>
  <w:style w:type="paragraph" w:styleId="848">
    <w:name w:val="Колонтитул"/>
    <w:basedOn w:val="784"/>
    <w:qFormat/>
  </w:style>
  <w:style w:type="paragraph" w:styleId="849">
    <w:name w:val="Header"/>
    <w:basedOn w:val="784"/>
    <w:semiHidden/>
  </w:style>
  <w:style w:type="paragraph" w:styleId="850" w:customStyle="1">
    <w:name w:val="Стопслово"/>
    <w:basedOn w:val="784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851" w:customStyle="1">
    <w:name w:val="Подпись_гл"/>
    <w:basedOn w:val="784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852" w:customStyle="1">
    <w:name w:val="Решение"/>
    <w:basedOn w:val="784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853">
    <w:name w:val="Balloon Text"/>
    <w:basedOn w:val="784"/>
    <w:uiPriority w:val="99"/>
    <w:semiHidden/>
    <w:unhideWhenUsed/>
    <w:qFormat/>
    <w:rPr>
      <w:rFonts w:ascii="Segoe UI" w:hAnsi="Segoe UI" w:cs="Segoe UI"/>
    </w:rPr>
  </w:style>
  <w:style w:type="paragraph" w:styleId="854">
    <w:name w:val="List Paragraph"/>
    <w:basedOn w:val="784"/>
    <w:uiPriority w:val="34"/>
    <w:qFormat/>
    <w:pPr>
      <w:contextualSpacing/>
      <w:ind w:left="720" w:firstLine="0"/>
      <w:spacing w:before="0" w:after="0"/>
    </w:pPr>
  </w:style>
  <w:style w:type="paragraph" w:styleId="855">
    <w:name w:val="Footer"/>
    <w:basedOn w:val="78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6">
    <w:name w:val="Текст выноски"/>
    <w:basedOn w:val="784"/>
    <w:qFormat/>
    <w:rPr>
      <w:rFonts w:ascii="Tahoma" w:hAnsi="Tahoma" w:cs="Tahoma"/>
      <w:sz w:val="16"/>
      <w:szCs w:val="16"/>
    </w:rPr>
  </w:style>
  <w:style w:type="paragraph" w:styleId="857">
    <w:name w:val="Содержимое врезки"/>
    <w:basedOn w:val="825"/>
    <w:qFormat/>
  </w:style>
  <w:style w:type="paragraph" w:styleId="858">
    <w:name w:val="Содержимое таблицы"/>
    <w:basedOn w:val="784"/>
    <w:qFormat/>
    <w:pPr>
      <w:widowControl w:val="off"/>
      <w:suppressLineNumbers/>
    </w:pPr>
  </w:style>
  <w:style w:type="paragraph" w:styleId="859">
    <w:name w:val="Заголовок таблицы"/>
    <w:basedOn w:val="858"/>
    <w:qFormat/>
    <w:pPr>
      <w:jc w:val="center"/>
      <w:suppressLineNumbers/>
    </w:pPr>
    <w:rPr>
      <w:b/>
      <w:bCs/>
    </w:rPr>
  </w:style>
  <w:style w:type="paragraph" w:styleId="860">
    <w:name w:val="Указатель1"/>
    <w:basedOn w:val="784"/>
    <w:qFormat/>
    <w:pPr>
      <w:suppressLineNumbers/>
    </w:pPr>
    <w:rPr>
      <w:rFonts w:ascii="Arial" w:hAnsi="Arial" w:cs="Tahoma"/>
    </w:rPr>
  </w:style>
  <w:style w:type="paragraph" w:styleId="861">
    <w:name w:val="Название1"/>
    <w:basedOn w:val="784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62">
    <w:name w:val="Caption1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numbering" w:styleId="863" w:default="1">
    <w:name w:val="No List"/>
    <w:uiPriority w:val="99"/>
    <w:semiHidden/>
    <w:unhideWhenUsed/>
    <w:qFormat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158</cp:revision>
  <dcterms:created xsi:type="dcterms:W3CDTF">2023-03-14T07:45:00Z</dcterms:created>
  <dcterms:modified xsi:type="dcterms:W3CDTF">2024-12-05T08:35:18Z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