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highlight w:val="none"/>
          <w:shd w:fill="auto" w:val="clear"/>
        </w:rPr>
      </w:pPr>
      <w:r>
        <w:rPr>
          <w:shd w:fill="auto" w:val="clear"/>
        </w:rPr>
        <w:drawing>
          <wp:inline distT="0" distB="0" distL="0" distR="0">
            <wp:extent cx="533400" cy="6477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  <w:drawing>
          <wp:inline distT="0" distB="0" distL="0" distR="0">
            <wp:extent cx="6076950" cy="742950"/>
            <wp:effectExtent l="0" t="0" r="0" b="0"/>
            <wp:docPr id="2" name="Рисунок 2" descr="пос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пост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tbl>
      <w:tblPr>
        <w:tblW w:w="963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085"/>
        <w:gridCol w:w="5670"/>
        <w:gridCol w:w="884"/>
      </w:tblGrid>
      <w:tr>
        <w:trPr>
          <w:trHeight w:val="20" w:hRule="atLeast"/>
        </w:trPr>
        <w:tc>
          <w:tcPr>
            <w:tcW w:w="3085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FFFFFF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FFFFFF"/>
                <w:sz w:val="26"/>
                <w:szCs w:val="26"/>
                <w:shd w:fill="auto" w:val="clear"/>
                <w:lang w:eastAsia="ru-RU"/>
                <w14:ligatures w14:val="none"/>
              </w:rPr>
              <w:t>26 февраля 2025 года</w:t>
            </w:r>
          </w:p>
        </w:tc>
        <w:tc>
          <w:tcPr>
            <w:tcW w:w="567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shd w:fill="auto" w:val="clear"/>
                <w:lang w:eastAsia="ru-RU"/>
              </w:rPr>
              <w:t>№</w:t>
            </w:r>
          </w:p>
        </w:tc>
        <w:tc>
          <w:tcPr>
            <w:tcW w:w="88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color w:val="FFFFFF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FFFFFF"/>
                <w:sz w:val="26"/>
                <w:szCs w:val="26"/>
                <w:shd w:fill="auto" w:val="clear"/>
                <w:lang w:eastAsia="ru-RU"/>
              </w:rPr>
              <w:t>16</w:t>
            </w:r>
          </w:p>
        </w:tc>
      </w:tr>
    </w:tbl>
    <w:p>
      <w:pPr>
        <w:pStyle w:val="5"/>
        <w:numPr>
          <w:ilvl w:val="0"/>
          <w:numId w:val="0"/>
        </w:numPr>
        <w:tabs>
          <w:tab w:val="clear" w:pos="708"/>
          <w:tab w:val="left" w:pos="-24208" w:leader="none"/>
        </w:tabs>
        <w:ind w:left="0" w:hanging="0"/>
        <w:jc w:val="left"/>
        <w:rPr>
          <w:rFonts w:ascii="Times New Roman" w:hAnsi="Times New Roman" w:cs="Times New Roman"/>
          <w:sz w:val="26"/>
          <w:szCs w:val="24"/>
          <w:highlight w:val="none"/>
          <w:shd w:fill="auto" w:val="clear"/>
          <w:lang w:val="ru-RU"/>
        </w:rPr>
      </w:pPr>
      <w:r>
        <w:rPr>
          <w:rFonts w:cs="Times New Roman" w:ascii="Times New Roman" w:hAnsi="Times New Roman"/>
          <w:sz w:val="26"/>
          <w:szCs w:val="24"/>
          <w:shd w:fill="auto" w:val="clear"/>
          <w:lang w:val="ru-RU"/>
        </w:rPr>
      </w:r>
    </w:p>
    <w:p>
      <w:pPr>
        <w:pStyle w:val="5"/>
        <w:numPr>
          <w:ilvl w:val="0"/>
          <w:numId w:val="0"/>
        </w:numPr>
        <w:tabs>
          <w:tab w:val="clear" w:pos="708"/>
          <w:tab w:val="left" w:pos="-24208" w:leader="none"/>
        </w:tabs>
        <w:ind w:left="0" w:hanging="0"/>
        <w:jc w:val="center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6"/>
          <w:szCs w:val="24"/>
          <w:shd w:fill="auto" w:val="clear"/>
          <w:lang w:val="ru-RU"/>
        </w:rPr>
        <w:t xml:space="preserve">О назначении публичных слушаний 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shd w:fill="auto" w:val="clear"/>
          <w:lang w:val="ru-RU"/>
        </w:rPr>
        <w:t xml:space="preserve">по проектам постановлений </w:t>
      </w:r>
    </w:p>
    <w:p>
      <w:pPr>
        <w:pStyle w:val="5"/>
        <w:numPr>
          <w:ilvl w:val="0"/>
          <w:numId w:val="0"/>
        </w:numPr>
        <w:tabs>
          <w:tab w:val="clear" w:pos="708"/>
          <w:tab w:val="left" w:pos="-24208" w:leader="none"/>
        </w:tabs>
        <w:ind w:left="0" w:hanging="0"/>
        <w:jc w:val="center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shd w:fill="auto" w:val="clear"/>
          <w:lang w:val="ru-RU"/>
        </w:rPr>
        <w:t>Администрации г</w:t>
      </w:r>
      <w:r>
        <w:rPr>
          <w:rFonts w:cs="Times New Roman" w:ascii="Times New Roman" w:hAnsi="Times New Roman"/>
          <w:sz w:val="26"/>
          <w:szCs w:val="26"/>
          <w:shd w:fill="auto" w:val="clear"/>
          <w:lang w:val="ru-RU"/>
        </w:rPr>
        <w:t xml:space="preserve">орода Костромы </w:t>
      </w:r>
      <w:r>
        <w:rPr>
          <w:rFonts w:cs="Times New Roman" w:ascii="Times New Roman" w:hAnsi="Times New Roman"/>
          <w:sz w:val="26"/>
          <w:szCs w:val="26"/>
          <w:shd w:fill="auto" w:val="clear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участке, имеющем местоположение в городе Костроме: улица Зеленая, 8а, с кадастровым номером 44:27:060403:1023, о предоставлении разрешения на условно разрешенный вид использования земельных участков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shd w:fill="auto" w:val="clear"/>
          <w:lang w:val="ru-RU" w:eastAsia="ar-SA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6"/>
          <w:szCs w:val="24"/>
          <w:shd w:fill="auto" w:val="clear"/>
          <w:lang w:val="ru-RU" w:eastAsia="ru-RU" w:bidi="ar-SA"/>
        </w:rPr>
        <w:t>или объектов капитального строительства</w:t>
      </w:r>
      <w:r>
        <w:rPr>
          <w:rFonts w:cs="Times New Roman" w:ascii="Times New Roman" w:hAnsi="Times New Roman"/>
          <w:sz w:val="26"/>
          <w:szCs w:val="26"/>
          <w:shd w:fill="auto" w:val="clear"/>
        </w:rPr>
        <w:t>, имеющих местоположение в городе Костроме: улица Локомотивная,</w:t>
      </w:r>
    </w:p>
    <w:p>
      <w:pPr>
        <w:pStyle w:val="5"/>
        <w:numPr>
          <w:ilvl w:val="0"/>
          <w:numId w:val="0"/>
        </w:numPr>
        <w:tabs>
          <w:tab w:val="clear" w:pos="708"/>
          <w:tab w:val="left" w:pos="-24208" w:leader="none"/>
        </w:tabs>
        <w:ind w:left="0" w:hanging="0"/>
        <w:jc w:val="center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6"/>
          <w:szCs w:val="26"/>
          <w:shd w:fill="auto" w:val="clear"/>
        </w:rPr>
        <w:t xml:space="preserve"> </w:t>
      </w:r>
      <w:r>
        <w:rPr>
          <w:rFonts w:cs="Times New Roman" w:ascii="Times New Roman" w:hAnsi="Times New Roman"/>
          <w:sz w:val="26"/>
          <w:szCs w:val="26"/>
          <w:shd w:fill="auto" w:val="clear"/>
        </w:rPr>
        <w:t xml:space="preserve">с кадастровым номером 44:27:061202:710, п. Учхоза «Костромской», </w:t>
      </w:r>
    </w:p>
    <w:p>
      <w:pPr>
        <w:pStyle w:val="5"/>
        <w:numPr>
          <w:ilvl w:val="0"/>
          <w:numId w:val="0"/>
        </w:numPr>
        <w:tabs>
          <w:tab w:val="clear" w:pos="708"/>
          <w:tab w:val="left" w:pos="-24208" w:leader="none"/>
        </w:tabs>
        <w:ind w:left="0" w:hanging="0"/>
        <w:jc w:val="center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6"/>
          <w:szCs w:val="26"/>
          <w:shd w:fill="auto" w:val="clear"/>
        </w:rPr>
        <w:t>в районе дома 21, с кадастровым номером 44:27:090402:817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Style28"/>
        <w:rPr>
          <w:highlight w:val="none"/>
          <w:shd w:fill="auto" w:val="clear"/>
        </w:rPr>
      </w:pPr>
      <w:r>
        <w:rPr>
          <w:rFonts w:eastAsia="Times New Roman" w:cs="Times New Roman"/>
          <w:color w:val="000000"/>
          <w:sz w:val="26"/>
          <w:szCs w:val="26"/>
          <w:shd w:fill="auto" w:val="clear"/>
          <w:lang w:val="ru-RU" w:eastAsia="ar-SA" w:bidi="ar-SA"/>
        </w:rPr>
        <w:t>Рассмотрев обращение главы Администрации города Костромы «О назначении публичных слушаний»,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со статьями 5.1, 39, 40                 Градостроительного кодекса Российской Федерации, Федеральным законом                    от 6 октября 2003 года № 131-ФЗ «Об общих принципах организации местного             самоуправления в Российской Федерации», Порядком организации и проведения          публичных слушаний, общественных обсуждений по проектам муниципальных               правовых актов города Костромы в сфере градостроительной деятельности,                   Правилами землепользования и застройки города Костромы, руководствуясь статьями 20, 37 и 56 Устава города Костромы,</w:t>
      </w:r>
    </w:p>
    <w:p>
      <w:pPr>
        <w:pStyle w:val="Style28"/>
        <w:rPr>
          <w:rFonts w:eastAsia="Times New Roman" w:cs="Times New Roman"/>
          <w:color w:val="000000"/>
          <w:sz w:val="26"/>
          <w:szCs w:val="26"/>
          <w:highlight w:val="none"/>
          <w:shd w:fill="auto" w:val="clear"/>
          <w:lang w:val="ru-RU" w:eastAsia="ar-SA" w:bidi="ar-SA"/>
          <w14:ligatures w14:val="none"/>
        </w:rPr>
      </w:pPr>
      <w:r>
        <w:rPr>
          <w:rFonts w:eastAsia="Times New Roman" w:cs="Times New Roman"/>
          <w:color w:val="000000"/>
          <w:sz w:val="26"/>
          <w:szCs w:val="26"/>
          <w:shd w:fill="auto" w:val="clear"/>
          <w:lang w:val="ru-RU" w:eastAsia="ar-SA" w:bidi="ar-SA"/>
          <w14:ligatures w14:val="none"/>
        </w:rPr>
      </w:r>
    </w:p>
    <w:p>
      <w:pPr>
        <w:pStyle w:val="Style28"/>
        <w:rPr>
          <w:highlight w:val="none"/>
          <w:shd w:fill="auto" w:val="clear"/>
        </w:rPr>
      </w:pPr>
      <w:r>
        <w:rPr>
          <w:rFonts w:eastAsia="Times New Roman" w:cs="Times New Roman"/>
          <w:color w:val="000000"/>
          <w:sz w:val="26"/>
          <w:szCs w:val="26"/>
          <w:shd w:fill="auto" w:val="clear"/>
          <w:lang w:val="ru-RU" w:eastAsia="ar-SA" w:bidi="ar-SA"/>
        </w:rPr>
        <w:t>ПОСТАНОВЛЯЮ:</w:t>
      </w:r>
    </w:p>
    <w:p>
      <w:pPr>
        <w:pStyle w:val="Style28"/>
        <w:rPr>
          <w:rFonts w:eastAsia="Times New Roman" w:cs="Times New Roman"/>
          <w:color w:val="000000"/>
          <w:sz w:val="26"/>
          <w:szCs w:val="26"/>
          <w:highlight w:val="none"/>
          <w:shd w:fill="auto" w:val="clear"/>
          <w:lang w:val="ru-RU" w:eastAsia="ar-SA" w:bidi="ar-SA"/>
          <w14:ligatures w14:val="none"/>
        </w:rPr>
      </w:pPr>
      <w:r>
        <w:rPr>
          <w:rFonts w:eastAsia="Times New Roman" w:cs="Times New Roman"/>
          <w:color w:val="000000"/>
          <w:sz w:val="26"/>
          <w:szCs w:val="26"/>
          <w:shd w:fill="auto" w:val="clear"/>
          <w:lang w:val="ru-RU" w:eastAsia="ar-SA" w:bidi="ar-SA"/>
          <w14:ligatures w14:val="none"/>
        </w:rPr>
      </w:r>
    </w:p>
    <w:p>
      <w:pPr>
        <w:pStyle w:val="Style28"/>
        <w:rPr>
          <w:highlight w:val="none"/>
          <w:shd w:fill="auto" w:val="clear"/>
        </w:rPr>
      </w:pPr>
      <w:r>
        <w:rPr>
          <w:rFonts w:eastAsia="Times New Roman" w:cs="Times New Roman"/>
          <w:color w:val="000000"/>
          <w:sz w:val="26"/>
          <w:szCs w:val="26"/>
          <w:shd w:fill="auto" w:val="clear"/>
          <w:lang w:val="ru-RU" w:eastAsia="ar-SA" w:bidi="ar-SA"/>
        </w:rPr>
        <w:t xml:space="preserve">1. Назначить публичные слушания по проектам постановлений Администрации города Костромы: </w:t>
      </w:r>
    </w:p>
    <w:p>
      <w:pPr>
        <w:pStyle w:val="Style28"/>
        <w:rPr>
          <w:highlight w:val="none"/>
          <w:shd w:fill="auto" w:val="clear"/>
        </w:rPr>
      </w:pPr>
      <w:r>
        <w:rPr>
          <w:rFonts w:eastAsia="Times New Roman" w:cs="Times New Roman"/>
          <w:color w:val="000000"/>
          <w:sz w:val="26"/>
          <w:szCs w:val="26"/>
          <w:shd w:fill="auto" w:val="clear"/>
          <w:lang w:val="ru-RU" w:eastAsia="ar-SA" w:bidi="ar-SA"/>
        </w:rPr>
        <w:t>1) на отклонение от предельных параметров разрешенного строительства, реконструкции объектов капитального строительства на земельном участке                           с кадастровым номером 44:27:060403:1023, расположенном в промышленной и коммунально-складской зоне размещения объектов II, III класса опасности П-2, имеющем местоположение: Костромская область, город Кострома, улица Зеленая, 8а;</w:t>
      </w:r>
    </w:p>
    <w:p>
      <w:pPr>
        <w:pStyle w:val="Style28"/>
        <w:rPr>
          <w:highlight w:val="none"/>
          <w:shd w:fill="auto" w:val="clear"/>
        </w:rPr>
      </w:pPr>
      <w:r>
        <w:rPr>
          <w:rFonts w:eastAsia="Times New Roman" w:cs="Times New Roman"/>
          <w:color w:val="000000"/>
          <w:sz w:val="26"/>
          <w:szCs w:val="26"/>
          <w:shd w:fill="auto" w:val="clear"/>
          <w:lang w:val="ru-RU" w:eastAsia="ar-SA" w:bidi="ar-SA"/>
        </w:rPr>
        <w:t>2) на условно разреш</w:t>
      </w:r>
      <w:r>
        <w:rPr>
          <w:rFonts w:eastAsia="Times New Roman" w:cs="Times New Roman"/>
          <w:color w:val="000000"/>
          <w:kern w:val="0"/>
          <w:sz w:val="26"/>
          <w:szCs w:val="26"/>
          <w:shd w:fill="auto" w:val="clear"/>
          <w:lang w:val="ru-RU" w:eastAsia="ar-SA" w:bidi="ar-SA"/>
        </w:rPr>
        <w:t xml:space="preserve">енный вид использования земельного участка или объекта капитального строительства с кадастровым номером 44:27:061202:710, </w:t>
      </w:r>
      <w:r>
        <w:rPr>
          <w:rFonts w:eastAsia="Times New Roman" w:cs="Times New Roman"/>
          <w:color w:val="000000"/>
          <w:kern w:val="0"/>
          <w:sz w:val="26"/>
          <w:szCs w:val="26"/>
          <w:shd w:fill="auto" w:val="clear"/>
          <w:lang w:val="ru-RU" w:eastAsia="ar-SA" w:bidi="ar-SA"/>
        </w:rPr>
        <w:t>расположенного в многофункциональной общественно-деловой зоне Д-1, имеюще</w:t>
      </w:r>
      <w:r>
        <w:rPr>
          <w:rFonts w:eastAsia="Times New Roman" w:cs="Times New Roman"/>
          <w:color w:val="000000"/>
          <w:kern w:val="0"/>
          <w:sz w:val="26"/>
          <w:szCs w:val="26"/>
          <w:shd w:fill="auto" w:val="clear"/>
          <w:lang w:val="ru-RU" w:eastAsia="ar-SA" w:bidi="ar-SA"/>
        </w:rPr>
        <w:t>го</w:t>
      </w:r>
      <w:r>
        <w:rPr>
          <w:rFonts w:eastAsia="Times New Roman" w:cs="Times New Roman"/>
          <w:color w:val="000000"/>
          <w:kern w:val="0"/>
          <w:sz w:val="26"/>
          <w:szCs w:val="26"/>
          <w:shd w:fill="auto" w:val="clear"/>
          <w:lang w:val="ru-RU" w:eastAsia="ar-SA" w:bidi="ar-SA"/>
        </w:rPr>
        <w:t xml:space="preserve"> местоположение: Костромская область, город Кострома, улица </w:t>
      </w:r>
      <w:r>
        <w:rPr>
          <w:rFonts w:eastAsia="Times New Roman" w:cs="Times New Roman"/>
          <w:color w:val="000000"/>
          <w:kern w:val="0"/>
          <w:sz w:val="26"/>
          <w:szCs w:val="26"/>
          <w:shd w:fill="auto" w:val="clear"/>
          <w:lang w:val="ru-RU" w:eastAsia="ar-SA" w:bidi="ar-SA"/>
        </w:rPr>
        <w:t>Локомотивная</w:t>
      </w:r>
      <w:r>
        <w:rPr>
          <w:rFonts w:eastAsia="Times New Roman" w:cs="Times New Roman"/>
          <w:color w:val="000000"/>
          <w:kern w:val="0"/>
          <w:sz w:val="26"/>
          <w:szCs w:val="26"/>
          <w:shd w:fill="auto" w:val="clear"/>
          <w:lang w:val="ru-RU" w:eastAsia="ar-SA" w:bidi="ar-SA"/>
        </w:rPr>
        <w:t>;</w:t>
      </w:r>
    </w:p>
    <w:p>
      <w:pPr>
        <w:pStyle w:val="Style28"/>
        <w:rPr>
          <w:highlight w:val="none"/>
          <w:shd w:fill="auto" w:val="clear"/>
        </w:rPr>
      </w:pPr>
      <w:r>
        <w:rPr>
          <w:rFonts w:eastAsia="Times New Roman" w:cs="Times New Roman"/>
          <w:color w:val="000000"/>
          <w:sz w:val="26"/>
          <w:szCs w:val="26"/>
          <w:shd w:fill="auto" w:val="clear"/>
          <w:lang w:val="ru-RU" w:eastAsia="ar-SA" w:bidi="ar-SA"/>
        </w:rPr>
        <w:t xml:space="preserve">3) на условно разрешенный вид использования земельного участка или объекта капитального строительства с кадастровым номером </w:t>
      </w:r>
      <w:r>
        <w:rPr>
          <w:rFonts w:eastAsia="Times New Roman" w:cs="Times New Roman"/>
          <w:color w:val="000000"/>
          <w:sz w:val="26"/>
          <w:szCs w:val="26"/>
          <w:shd w:fill="auto" w:val="clear"/>
          <w:lang w:val="ru-RU" w:eastAsia="ar-SA" w:bidi="ar-SA"/>
        </w:rPr>
        <w:t>44:27:090402:817</w:t>
      </w:r>
      <w:r>
        <w:rPr>
          <w:rFonts w:eastAsia="Times New Roman" w:cs="Times New Roman"/>
          <w:color w:val="000000"/>
          <w:sz w:val="26"/>
          <w:szCs w:val="26"/>
          <w:shd w:fill="auto" w:val="clear"/>
          <w:lang w:val="ru-RU" w:eastAsia="ar-SA" w:bidi="ar-SA"/>
        </w:rPr>
        <w:t xml:space="preserve">, расположенного в зоне застройки малоэтажными жилыми домами (до 4 этажей, включая мансардный) Ж-2, </w:t>
      </w:r>
      <w:r>
        <w:rPr>
          <w:rFonts w:eastAsia="Times New Roman" w:cs="Times New Roman"/>
          <w:color w:val="000000"/>
          <w:kern w:val="0"/>
          <w:sz w:val="26"/>
          <w:szCs w:val="26"/>
          <w:shd w:fill="auto" w:val="clear"/>
          <w:lang w:val="ru-RU" w:eastAsia="ar-SA" w:bidi="ar-SA"/>
        </w:rPr>
        <w:t>имеюще</w:t>
      </w:r>
      <w:r>
        <w:rPr>
          <w:rFonts w:eastAsia="Times New Roman" w:cs="Times New Roman"/>
          <w:color w:val="000000"/>
          <w:kern w:val="0"/>
          <w:sz w:val="26"/>
          <w:szCs w:val="26"/>
          <w:shd w:fill="auto" w:val="clear"/>
          <w:lang w:val="ru-RU" w:eastAsia="ar-SA" w:bidi="ar-SA"/>
        </w:rPr>
        <w:t>го</w:t>
      </w:r>
      <w:r>
        <w:rPr>
          <w:rFonts w:eastAsia="Times New Roman" w:cs="Times New Roman"/>
          <w:color w:val="000000"/>
          <w:kern w:val="0"/>
          <w:sz w:val="26"/>
          <w:szCs w:val="26"/>
          <w:shd w:fill="auto" w:val="clear"/>
          <w:lang w:val="ru-RU" w:eastAsia="ar-SA" w:bidi="ar-SA"/>
        </w:rPr>
        <w:t xml:space="preserve"> местоположение: Костромская область, город Кострома,</w:t>
      </w:r>
      <w:r>
        <w:rPr>
          <w:rFonts w:eastAsia="Times New Roman" w:cs="Times New Roman"/>
          <w:color w:val="000000"/>
          <w:sz w:val="26"/>
          <w:szCs w:val="26"/>
          <w:shd w:fill="auto" w:val="clear"/>
          <w:lang w:val="ru-RU" w:eastAsia="ar-SA" w:bidi="ar-SA"/>
        </w:rPr>
        <w:t xml:space="preserve"> п. Учхоза «Костромской», в районе дома 21, </w:t>
      </w:r>
      <w:r>
        <w:rPr>
          <w:rFonts w:eastAsia="Times New Roman" w:cs="Times New Roman"/>
          <w:color w:val="000000"/>
          <w:sz w:val="26"/>
          <w:szCs w:val="26"/>
          <w:shd w:fill="auto" w:val="clear"/>
          <w:lang w:val="ru-RU" w:eastAsia="ar-SA" w:bidi="ar-SA"/>
        </w:rPr>
        <w:t>в форме собрания участников публичных слушаний по проекту муниципального правового акта в Администрации города Костромы.</w:t>
      </w:r>
    </w:p>
    <w:p>
      <w:pPr>
        <w:pStyle w:val="Style28"/>
        <w:rPr>
          <w:highlight w:val="none"/>
          <w:shd w:fill="auto" w:val="clear"/>
        </w:rPr>
      </w:pPr>
      <w:r>
        <w:rPr>
          <w:rFonts w:eastAsia="Times New Roman" w:cs="Times New Roman"/>
          <w:color w:val="000000"/>
          <w:sz w:val="26"/>
          <w:szCs w:val="26"/>
          <w:shd w:fill="auto" w:val="clear"/>
          <w:lang w:val="ru-RU" w:eastAsia="ar-SA" w:bidi="ar-SA"/>
        </w:rPr>
        <w:t xml:space="preserve">2. Определить организатором публичных слушаний по проектам постановлений Администрации города Костромы о предоставлении разрешения на отклонение             от предельных параметров разрешенного строительства, реконструкции объектов капитального строительства на земельном участке, имеющем местоположение                       в городе Костроме: улица Зеленая, 8а, с кадастровым номером 44:27:060403:1023,           о предоставлении разрешения на условно разрешенный вид использования земельных участков </w:t>
      </w:r>
      <w:r>
        <w:rPr>
          <w:rFonts w:eastAsia="Times New Roman" w:cs="Times New Roman"/>
          <w:color w:val="000000"/>
          <w:sz w:val="26"/>
          <w:szCs w:val="24"/>
          <w:shd w:fill="auto" w:val="clear"/>
          <w:lang w:val="ru-RU" w:eastAsia="ru-RU" w:bidi="ar-SA"/>
        </w:rPr>
        <w:t>или объектов капитального строительства</w:t>
      </w:r>
      <w:r>
        <w:rPr>
          <w:rFonts w:eastAsia="Times New Roman" w:cs="Times New Roman"/>
          <w:color w:val="000000"/>
          <w:sz w:val="26"/>
          <w:szCs w:val="26"/>
          <w:shd w:fill="auto" w:val="clear"/>
          <w:lang w:val="ru-RU" w:eastAsia="ar-SA" w:bidi="ar-SA"/>
        </w:rPr>
        <w:t xml:space="preserve">, имеющих местоположение                         в городе Костроме: улица Локомотивная, с кадастровым номером 44:27:061202:710,               п. Учхоза «Костромской», в районе дома 21, с кадастровым номером 44:27:090402:817», – Комиссию по подготовке проекта Правил землепользования и застройки города Костромы.                                                                                               </w:t>
      </w:r>
    </w:p>
    <w:p>
      <w:pPr>
        <w:pStyle w:val="Style28"/>
        <w:rPr>
          <w:highlight w:val="none"/>
          <w:shd w:fill="auto" w:val="clear"/>
        </w:rPr>
      </w:pPr>
      <w:r>
        <w:rPr>
          <w:rFonts w:eastAsia="Times New Roman" w:cs="Times New Roman"/>
          <w:color w:val="000000"/>
          <w:sz w:val="26"/>
          <w:szCs w:val="26"/>
          <w:shd w:fill="auto" w:val="clear"/>
          <w:lang w:val="ru-RU" w:eastAsia="ar-SA" w:bidi="ar-SA"/>
        </w:rPr>
        <w:t>3. Назначить проведение собрания участников публичных слушаний                           на 22 апреля 2025 года в период с 15-00 до 16-0</w:t>
      </w:r>
      <w:r>
        <w:rPr>
          <w:rFonts w:eastAsia="Times New Roman" w:cs="Times New Roman"/>
          <w:color w:val="000000"/>
          <w:sz w:val="26"/>
          <w:szCs w:val="26"/>
          <w:shd w:fill="auto" w:val="clear"/>
          <w:lang w:val="ru-RU" w:eastAsia="ar-SA" w:bidi="ar-SA"/>
        </w:rPr>
        <w:t>0</w:t>
      </w:r>
      <w:r>
        <w:rPr>
          <w:rFonts w:eastAsia="Times New Roman" w:cs="Times New Roman"/>
          <w:color w:val="000000"/>
          <w:sz w:val="26"/>
          <w:szCs w:val="26"/>
          <w:shd w:fill="auto" w:val="clear"/>
          <w:lang w:val="ru-RU" w:eastAsia="ar-SA" w:bidi="ar-SA"/>
        </w:rPr>
        <w:t xml:space="preserve"> часов по адресу:                              Российская Федерация, Костромская область, городской округ город Кострома,                 город Кострома, площадь Конституции, 2, 3 этаж, кабинет 306 (кабинет главного архитектора). </w:t>
      </w:r>
    </w:p>
    <w:p>
      <w:pPr>
        <w:pStyle w:val="Style28"/>
        <w:rPr>
          <w:highlight w:val="none"/>
          <w:shd w:fill="auto" w:val="clear"/>
        </w:rPr>
      </w:pPr>
      <w:r>
        <w:rPr>
          <w:rFonts w:eastAsia="Times New Roman" w:cs="Times New Roman"/>
          <w:color w:val="000000"/>
          <w:sz w:val="26"/>
          <w:szCs w:val="26"/>
          <w:shd w:fill="auto" w:val="clear"/>
          <w:lang w:val="ru-RU" w:eastAsia="ar-SA" w:bidi="ar-SA"/>
        </w:rPr>
        <w:t>4. Утвердить прилагаемые:</w:t>
      </w:r>
    </w:p>
    <w:p>
      <w:pPr>
        <w:pStyle w:val="Style28"/>
        <w:rPr>
          <w:highlight w:val="none"/>
          <w:shd w:fill="auto" w:val="clear"/>
        </w:rPr>
      </w:pPr>
      <w:r>
        <w:rPr>
          <w:rFonts w:eastAsia="Times New Roman" w:cs="Times New Roman"/>
          <w:color w:val="000000"/>
          <w:sz w:val="26"/>
          <w:szCs w:val="26"/>
          <w:shd w:fill="auto" w:val="clear"/>
          <w:lang w:val="ru-RU" w:eastAsia="ar-SA" w:bidi="ar-SA"/>
        </w:rPr>
        <w:t xml:space="preserve">1) повестку собрания участников публичных слушаний по проектам постановлений Администрации города Костромы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участке, имеющем местоположение в городе Костроме: улица Зеленая, 8а, с кадастровым номером 44:27:060403:1023, о предоставлении разрешения на условно разрешенный вид использования земельных участков </w:t>
      </w:r>
      <w:r>
        <w:rPr>
          <w:rFonts w:eastAsia="Times New Roman" w:cs="Times New Roman"/>
          <w:color w:val="000000"/>
          <w:sz w:val="26"/>
          <w:szCs w:val="24"/>
          <w:shd w:fill="auto" w:val="clear"/>
          <w:lang w:val="ru-RU" w:eastAsia="ru-RU" w:bidi="ar-SA"/>
        </w:rPr>
        <w:t>или объектов капитального строительства</w:t>
      </w:r>
      <w:r>
        <w:rPr>
          <w:rFonts w:eastAsia="Times New Roman" w:cs="Times New Roman"/>
          <w:color w:val="000000"/>
          <w:sz w:val="26"/>
          <w:szCs w:val="26"/>
          <w:shd w:fill="auto" w:val="clear"/>
          <w:lang w:val="ru-RU" w:eastAsia="ar-SA" w:bidi="ar-SA"/>
        </w:rPr>
        <w:t>, имеющих местоположение в городе Костроме: улица Локомотивная, с кадастровым номером 44:27:061202:710, п. Учхоза «Костромской», в районе дома 21, с кадастровым номером 44:27:090402:817</w:t>
      </w:r>
      <w:r>
        <w:rPr>
          <w:rFonts w:cs="Times New Roman"/>
          <w:sz w:val="26"/>
          <w:szCs w:val="26"/>
          <w:shd w:fill="auto" w:val="clear"/>
        </w:rPr>
        <w:t xml:space="preserve"> </w:t>
      </w:r>
      <w:r>
        <w:rPr>
          <w:rFonts w:eastAsia="Times New Roman" w:cs="Times New Roman"/>
          <w:color w:val="000000"/>
          <w:sz w:val="26"/>
          <w:szCs w:val="26"/>
          <w:shd w:fill="auto" w:val="clear"/>
          <w:lang w:val="ru-RU" w:eastAsia="ar-SA" w:bidi="ar-SA"/>
        </w:rPr>
        <w:t>(приложение 1);</w:t>
      </w:r>
    </w:p>
    <w:p>
      <w:pPr>
        <w:pStyle w:val="Style28"/>
        <w:rPr>
          <w:highlight w:val="none"/>
          <w:shd w:fill="auto" w:val="clear"/>
        </w:rPr>
      </w:pPr>
      <w:r>
        <w:rPr>
          <w:rFonts w:eastAsia="Times New Roman" w:cs="Times New Roman"/>
          <w:color w:val="000000"/>
          <w:sz w:val="26"/>
          <w:szCs w:val="26"/>
          <w:shd w:fill="auto" w:val="clear"/>
          <w:lang w:val="ru-RU" w:eastAsia="ar-SA" w:bidi="ar-SA"/>
        </w:rPr>
        <w:t>2)  оповещение о начале публичных слушаний (приложение 2).</w:t>
      </w:r>
    </w:p>
    <w:p>
      <w:pPr>
        <w:pStyle w:val="Style28"/>
        <w:rPr>
          <w:highlight w:val="none"/>
          <w:shd w:fill="auto" w:val="clear"/>
        </w:rPr>
      </w:pPr>
      <w:r>
        <w:rPr>
          <w:rFonts w:eastAsia="Times New Roman" w:cs="Times New Roman"/>
          <w:color w:val="000000"/>
          <w:sz w:val="26"/>
          <w:szCs w:val="26"/>
          <w:shd w:fill="auto" w:val="clear"/>
          <w:lang w:val="ru-RU" w:eastAsia="ar-SA" w:bidi="ar-SA"/>
        </w:rPr>
        <w:t xml:space="preserve">5. Опубликовать настоящее постановление </w:t>
      </w:r>
      <w:r>
        <w:rPr>
          <w:rFonts w:eastAsia="Times New Roman" w:cs="Times New Roman"/>
          <w:color w:val="000000"/>
          <w:sz w:val="26"/>
          <w:szCs w:val="26"/>
          <w:shd w:fill="auto" w:val="clear"/>
          <w:lang w:val="ru-RU" w:eastAsia="ar-SA" w:bidi="ar-SA"/>
        </w:rPr>
        <w:t>4 апреля</w:t>
      </w:r>
      <w:r>
        <w:rPr>
          <w:rFonts w:eastAsia="Times New Roman" w:cs="Times New Roman"/>
          <w:color w:val="000000"/>
          <w:sz w:val="26"/>
          <w:szCs w:val="26"/>
          <w:shd w:fill="auto" w:val="clear"/>
          <w:lang w:val="ru-RU" w:eastAsia="ar-SA" w:bidi="ar-SA"/>
        </w:rPr>
        <w:t xml:space="preserve"> 2025 года в порядке, установленном для официального опубликования муниципальных правовых актов города Костромы, иной официальной информации, и разместить на официальном сайте Думы города Костромы в информационно-телекоммуникационной сети «Интернет».</w:t>
      </w:r>
    </w:p>
    <w:p>
      <w:pPr>
        <w:pStyle w:val="Style28"/>
        <w:rPr>
          <w:highlight w:val="none"/>
          <w:shd w:fill="auto" w:val="clear"/>
        </w:rPr>
      </w:pPr>
      <w:r>
        <w:rPr>
          <w:rFonts w:eastAsia="Times New Roman" w:cs="Times New Roman"/>
          <w:color w:val="000000"/>
          <w:sz w:val="26"/>
          <w:szCs w:val="26"/>
          <w:shd w:fill="auto" w:val="clear"/>
          <w:lang w:val="ru-RU" w:eastAsia="ar-SA" w:bidi="ar-SA"/>
        </w:rPr>
        <w:t>6. С 1</w:t>
      </w:r>
      <w:r>
        <w:rPr>
          <w:rFonts w:eastAsia="Times New Roman" w:cs="Times New Roman"/>
          <w:color w:val="000000"/>
          <w:sz w:val="26"/>
          <w:szCs w:val="26"/>
          <w:shd w:fill="auto" w:val="clear"/>
          <w:lang w:val="ru-RU" w:eastAsia="ar-SA" w:bidi="ar-SA"/>
        </w:rPr>
        <w:t>4 апреля</w:t>
      </w:r>
      <w:r>
        <w:rPr>
          <w:rFonts w:eastAsia="Times New Roman" w:cs="Times New Roman"/>
          <w:color w:val="000000"/>
          <w:sz w:val="26"/>
          <w:szCs w:val="26"/>
          <w:shd w:fill="auto" w:val="clear"/>
          <w:lang w:val="ru-RU" w:eastAsia="ar-SA" w:bidi="ar-SA"/>
        </w:rPr>
        <w:t xml:space="preserve"> 2025 года разместить на официальном сайте Администрации  города Костромы в информационно-телекоммуникационной сети «Интернет» прилагаемые:</w:t>
      </w:r>
    </w:p>
    <w:p>
      <w:pPr>
        <w:pStyle w:val="Style28"/>
        <w:rPr>
          <w:highlight w:val="none"/>
          <w:shd w:fill="auto" w:val="clear"/>
        </w:rPr>
      </w:pPr>
      <w:r>
        <w:rPr>
          <w:rFonts w:eastAsia="Times New Roman" w:cs="Times New Roman"/>
          <w:color w:val="000000"/>
          <w:kern w:val="0"/>
          <w:sz w:val="26"/>
          <w:szCs w:val="26"/>
          <w:shd w:fill="auto" w:val="clear"/>
          <w:lang w:val="ru-RU" w:eastAsia="ar-SA" w:bidi="ar-SA"/>
        </w:rPr>
        <w:t>1) проект постановления Администрации города Костромы «О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                    с кадастровым номером 44:27:060403:1023, имеющем местоположение: Костромская область, город Кострома, улица Зеленая, 8а» (приложение 3);</w:t>
      </w:r>
    </w:p>
    <w:p>
      <w:pPr>
        <w:pStyle w:val="Style28"/>
        <w:rPr>
          <w:highlight w:val="none"/>
          <w:shd w:fill="auto" w:val="clear"/>
        </w:rPr>
      </w:pPr>
      <w:r>
        <w:rPr>
          <w:rFonts w:eastAsia="Times New Roman" w:cs="Times New Roman"/>
          <w:color w:val="000000"/>
          <w:sz w:val="26"/>
          <w:szCs w:val="26"/>
          <w:shd w:fill="auto" w:val="clear"/>
          <w:lang w:val="ru-RU" w:eastAsia="ar-SA" w:bidi="ar-SA"/>
        </w:rPr>
        <w:t xml:space="preserve">2) проект постановления Администрации города Костромы «О предоставлении разрешения на условно разрешенный вид использования земельного участка или объекта капитального строительства с кадастровым номером </w:t>
      </w:r>
      <w:r>
        <w:rPr>
          <w:rFonts w:eastAsia="Times New Roman" w:cs="Times New Roman"/>
          <w:color w:val="000000"/>
          <w:sz w:val="26"/>
          <w:szCs w:val="26"/>
          <w:shd w:fill="auto" w:val="clear"/>
          <w:lang w:val="ru-RU" w:eastAsia="ar-SA" w:bidi="ar-SA"/>
        </w:rPr>
        <w:t>44:27:061202:710</w:t>
      </w:r>
      <w:r>
        <w:rPr>
          <w:rFonts w:eastAsia="Times New Roman" w:cs="Times New Roman"/>
          <w:color w:val="000000"/>
          <w:sz w:val="26"/>
          <w:szCs w:val="26"/>
          <w:shd w:fill="auto" w:val="clear"/>
          <w:lang w:val="ru-RU" w:eastAsia="zh-CN" w:bidi="ar-SA"/>
        </w:rPr>
        <w:t xml:space="preserve">, </w:t>
      </w:r>
      <w:r>
        <w:rPr>
          <w:rFonts w:eastAsia="Times New Roman" w:cs="Times New Roman"/>
          <w:color w:val="000000"/>
          <w:kern w:val="0"/>
          <w:sz w:val="26"/>
          <w:szCs w:val="26"/>
          <w:shd w:fill="auto" w:val="clear"/>
          <w:lang w:val="ru-RU" w:eastAsia="ar-SA" w:bidi="ar-SA"/>
        </w:rPr>
        <w:t xml:space="preserve">имеющем местоположение: Костромская область, город Кострома, улица </w:t>
      </w:r>
      <w:r>
        <w:rPr>
          <w:rFonts w:eastAsia="Times New Roman" w:cs="Times New Roman"/>
          <w:color w:val="000000"/>
          <w:kern w:val="0"/>
          <w:sz w:val="26"/>
          <w:szCs w:val="26"/>
          <w:shd w:fill="auto" w:val="clear"/>
          <w:lang w:val="ru-RU" w:eastAsia="ar-SA" w:bidi="ar-SA"/>
        </w:rPr>
        <w:t>Локомотивная</w:t>
      </w:r>
      <w:r>
        <w:rPr>
          <w:rFonts w:eastAsia="Times New Roman" w:cs="Times New Roman"/>
          <w:color w:val="000000"/>
          <w:sz w:val="26"/>
          <w:szCs w:val="26"/>
          <w:shd w:fill="auto" w:val="clear"/>
          <w:lang w:val="ru-RU" w:eastAsia="ar-SA" w:bidi="ar-SA"/>
        </w:rPr>
        <w:t>» (приложение 4);</w:t>
      </w:r>
    </w:p>
    <w:p>
      <w:pPr>
        <w:pStyle w:val="Style28"/>
        <w:rPr>
          <w:highlight w:val="none"/>
          <w:shd w:fill="auto" w:val="clear"/>
        </w:rPr>
      </w:pPr>
      <w:r>
        <w:rPr>
          <w:rFonts w:eastAsia="Times New Roman" w:cs="Times New Roman"/>
          <w:color w:val="000000"/>
          <w:sz w:val="26"/>
          <w:szCs w:val="26"/>
          <w:shd w:fill="auto" w:val="clear"/>
          <w:lang w:val="ru-RU" w:eastAsia="ar-SA" w:bidi="ar-SA"/>
          <w14:ligatures w14:val="none"/>
        </w:rPr>
        <w:t xml:space="preserve">3) </w:t>
      </w:r>
      <w:r>
        <w:rPr>
          <w:rFonts w:eastAsia="Times New Roman" w:cs="Times New Roman"/>
          <w:color w:val="000000"/>
          <w:sz w:val="26"/>
          <w:szCs w:val="26"/>
          <w:shd w:fill="auto" w:val="clear"/>
          <w:lang w:val="ru-RU" w:eastAsia="ar-SA" w:bidi="ar-SA"/>
        </w:rPr>
        <w:t xml:space="preserve">проект постановления Администрации города Костромы «О предоставлении разрешения на условно разрешенный вид использования земельного участка или объекта капитального строительства с кадастровым номером </w:t>
      </w:r>
      <w:r>
        <w:rPr>
          <w:rFonts w:eastAsia="Times New Roman" w:cs="Times New Roman"/>
          <w:color w:val="000000"/>
          <w:sz w:val="26"/>
          <w:szCs w:val="26"/>
          <w:shd w:fill="auto" w:val="clear"/>
          <w:lang w:val="ru-RU" w:eastAsia="ar-SA" w:bidi="ar-SA"/>
        </w:rPr>
        <w:t>44:27:090402:817</w:t>
      </w:r>
      <w:r>
        <w:rPr>
          <w:rFonts w:eastAsia="Times New Roman" w:cs="Times New Roman"/>
          <w:color w:val="000000"/>
          <w:sz w:val="26"/>
          <w:szCs w:val="26"/>
          <w:shd w:fill="auto" w:val="clear"/>
          <w:lang w:val="ru-RU" w:eastAsia="zh-CN" w:bidi="ar-SA"/>
        </w:rPr>
        <w:t xml:space="preserve">, </w:t>
      </w:r>
      <w:r>
        <w:rPr>
          <w:rFonts w:eastAsia="Times New Roman" w:cs="Times New Roman"/>
          <w:color w:val="000000"/>
          <w:kern w:val="0"/>
          <w:sz w:val="26"/>
          <w:szCs w:val="26"/>
          <w:shd w:fill="auto" w:val="clear"/>
          <w:lang w:val="ru-RU" w:eastAsia="ar-SA" w:bidi="ar-SA"/>
        </w:rPr>
        <w:t xml:space="preserve">имеющем местоположение: Костромская область, город Кострома, </w:t>
      </w:r>
      <w:r>
        <w:rPr>
          <w:rFonts w:eastAsia="Times New Roman" w:cs="Times New Roman"/>
          <w:color w:val="000000"/>
          <w:kern w:val="0"/>
          <w:sz w:val="26"/>
          <w:szCs w:val="26"/>
          <w:shd w:fill="auto" w:val="clear"/>
          <w:lang w:val="ru-RU" w:eastAsia="ar-SA" w:bidi="ar-SA"/>
        </w:rPr>
        <w:t>п. Учхоза «Костромской», в районе дома 21</w:t>
      </w:r>
      <w:r>
        <w:rPr>
          <w:rFonts w:eastAsia="Times New Roman" w:cs="Times New Roman"/>
          <w:color w:val="000000"/>
          <w:sz w:val="26"/>
          <w:szCs w:val="26"/>
          <w:shd w:fill="auto" w:val="clear"/>
          <w:lang w:val="ru-RU" w:eastAsia="ar-SA" w:bidi="ar-SA"/>
        </w:rPr>
        <w:t>» (приложение 5).</w:t>
      </w:r>
    </w:p>
    <w:p>
      <w:pPr>
        <w:pStyle w:val="Style28"/>
        <w:rPr>
          <w:highlight w:val="none"/>
          <w:shd w:fill="auto" w:val="clear"/>
        </w:rPr>
      </w:pPr>
      <w:r>
        <w:rPr>
          <w:rFonts w:eastAsia="Times New Roman" w:cs="Times New Roman"/>
          <w:color w:val="000000"/>
          <w:sz w:val="26"/>
          <w:szCs w:val="26"/>
          <w:shd w:fill="auto" w:val="clear"/>
          <w:lang w:val="ru-RU" w:eastAsia="ar-SA" w:bidi="ar-SA"/>
        </w:rPr>
        <w:t>7. Не позднее 1</w:t>
      </w:r>
      <w:r>
        <w:rPr>
          <w:rFonts w:eastAsia="Times New Roman" w:cs="Times New Roman"/>
          <w:color w:val="000000"/>
          <w:sz w:val="26"/>
          <w:szCs w:val="26"/>
          <w:shd w:fill="auto" w:val="clear"/>
          <w:lang w:val="ru-RU" w:eastAsia="ar-SA" w:bidi="ar-SA"/>
        </w:rPr>
        <w:t xml:space="preserve">4 апреля </w:t>
      </w:r>
      <w:r>
        <w:rPr>
          <w:rFonts w:eastAsia="Times New Roman" w:cs="Times New Roman"/>
          <w:color w:val="000000"/>
          <w:sz w:val="26"/>
          <w:szCs w:val="26"/>
          <w:shd w:fill="auto" w:val="clear"/>
          <w:lang w:val="ru-RU" w:eastAsia="ar-SA" w:bidi="ar-SA"/>
        </w:rPr>
        <w:t xml:space="preserve">2025 года разместить и до </w:t>
      </w:r>
      <w:r>
        <w:rPr>
          <w:rFonts w:eastAsia="Times New Roman" w:cs="Times New Roman"/>
          <w:color w:val="000000"/>
          <w:sz w:val="26"/>
          <w:szCs w:val="26"/>
          <w:shd w:fill="auto" w:val="clear"/>
          <w:lang w:val="ru-RU" w:eastAsia="ar-SA" w:bidi="ar-SA"/>
        </w:rPr>
        <w:t>22 апреля</w:t>
      </w:r>
      <w:r>
        <w:rPr>
          <w:rFonts w:eastAsia="Times New Roman" w:cs="Times New Roman"/>
          <w:color w:val="000000"/>
          <w:sz w:val="26"/>
          <w:szCs w:val="26"/>
          <w:shd w:fill="auto" w:val="clear"/>
          <w:lang w:val="ru-RU" w:eastAsia="ar-SA" w:bidi="ar-SA"/>
        </w:rPr>
        <w:t xml:space="preserve"> 2025 года распространять оповещение о начале публичных слушаний на информационных стендах, находящихся в муниципальной собственности.</w:t>
      </w:r>
    </w:p>
    <w:p>
      <w:pPr>
        <w:pStyle w:val="Style28"/>
        <w:rPr>
          <w:highlight w:val="none"/>
          <w:shd w:fill="auto" w:val="clear"/>
        </w:rPr>
      </w:pPr>
      <w:r>
        <w:rPr>
          <w:rFonts w:eastAsia="Times New Roman" w:cs="Times New Roman"/>
          <w:color w:val="000000"/>
          <w:sz w:val="26"/>
          <w:szCs w:val="26"/>
          <w:shd w:fill="auto" w:val="clear"/>
          <w:lang w:val="ru-RU" w:eastAsia="ar-SA" w:bidi="ar-SA"/>
        </w:rPr>
        <w:t>8. Настоящее постановление вступает в силу со дня его подписания и подлежит официальному опубликованию.</w:t>
      </w:r>
    </w:p>
    <w:p>
      <w:pPr>
        <w:pStyle w:val="Style28"/>
        <w:rPr>
          <w:rFonts w:eastAsia="Times New Roman" w:cs="Times New Roman"/>
          <w:color w:val="000000"/>
          <w:sz w:val="26"/>
          <w:szCs w:val="26"/>
          <w:highlight w:val="none"/>
          <w:shd w:fill="auto" w:val="clear"/>
          <w:lang w:val="ru-RU" w:eastAsia="ar-SA" w:bidi="ar-SA"/>
          <w14:ligatures w14:val="none"/>
        </w:rPr>
      </w:pPr>
      <w:r>
        <w:rPr>
          <w:rFonts w:eastAsia="Times New Roman" w:cs="Times New Roman"/>
          <w:color w:val="000000"/>
          <w:sz w:val="26"/>
          <w:szCs w:val="26"/>
          <w:shd w:fill="auto" w:val="clear"/>
          <w:lang w:val="ru-RU" w:eastAsia="ar-SA" w:bidi="ar-SA"/>
          <w14:ligatures w14:val="none"/>
        </w:rPr>
      </w:r>
    </w:p>
    <w:p>
      <w:pPr>
        <w:pStyle w:val="Style28"/>
        <w:ind w:hanging="0"/>
        <w:rPr>
          <w:rFonts w:eastAsia="Times New Roman" w:cs="Times New Roman"/>
          <w:color w:val="000000"/>
          <w:sz w:val="26"/>
          <w:szCs w:val="26"/>
          <w:highlight w:val="none"/>
          <w:shd w:fill="auto" w:val="clear"/>
          <w:lang w:val="ru-RU" w:eastAsia="ar-SA" w:bidi="ar-SA"/>
          <w14:ligatures w14:val="none"/>
        </w:rPr>
      </w:pPr>
      <w:r>
        <w:rPr>
          <w:rFonts w:eastAsia="Times New Roman" w:cs="Times New Roman"/>
          <w:color w:val="000000"/>
          <w:sz w:val="26"/>
          <w:szCs w:val="26"/>
          <w:shd w:fill="auto" w:val="clear"/>
          <w:lang w:val="ru-RU" w:eastAsia="ar-SA" w:bidi="ar-SA"/>
          <w14:ligatures w14:val="none"/>
        </w:rPr>
      </w:r>
    </w:p>
    <w:p>
      <w:pPr>
        <w:pStyle w:val="Style28"/>
        <w:ind w:hanging="0"/>
        <w:rPr>
          <w:rFonts w:eastAsia="Times New Roman" w:cs="Times New Roman"/>
          <w:color w:val="000000"/>
          <w:sz w:val="26"/>
          <w:szCs w:val="26"/>
          <w:highlight w:val="none"/>
          <w:shd w:fill="auto" w:val="clear"/>
          <w:lang w:val="ru-RU" w:eastAsia="ar-SA" w:bidi="ar-SA"/>
          <w14:ligatures w14:val="none"/>
        </w:rPr>
      </w:pPr>
      <w:r>
        <w:rPr>
          <w:rFonts w:eastAsia="Times New Roman" w:cs="Times New Roman"/>
          <w:color w:val="000000"/>
          <w:sz w:val="26"/>
          <w:szCs w:val="26"/>
          <w:shd w:fill="auto" w:val="clear"/>
          <w:lang w:val="ru-RU" w:eastAsia="ar-SA" w:bidi="ar-SA"/>
          <w14:ligatures w14:val="none"/>
        </w:rPr>
      </w:r>
    </w:p>
    <w:p>
      <w:pPr>
        <w:pStyle w:val="Style28"/>
        <w:ind w:left="0" w:right="0" w:hanging="0"/>
        <w:rPr>
          <w:highlight w:val="none"/>
          <w:shd w:fill="auto" w:val="clear"/>
        </w:rPr>
      </w:pPr>
      <w:r>
        <w:rPr>
          <w:rFonts w:eastAsia="Times New Roman" w:cs="Times New Roman"/>
          <w:color w:val="000000"/>
          <w:sz w:val="26"/>
          <w:szCs w:val="26"/>
          <w:shd w:fill="auto" w:val="clear"/>
          <w:lang w:val="ru-RU" w:eastAsia="ar-SA" w:bidi="ar-SA"/>
        </w:rPr>
        <w:t>Глава города Костромы Ю. В. Журин</w:t>
        <w:br/>
      </w:r>
    </w:p>
    <w:p>
      <w:pPr>
        <w:pStyle w:val="Style28"/>
        <w:ind w:left="0" w:right="0" w:hanging="0"/>
        <w:rPr>
          <w:highlight w:val="none"/>
          <w:shd w:fill="auto" w:val="clear"/>
        </w:rPr>
      </w:pPr>
      <w:r>
        <w:rPr>
          <w:rFonts w:eastAsia="Times New Roman" w:cs="Times New Roman"/>
          <w:color w:val="000000"/>
          <w:sz w:val="26"/>
          <w:szCs w:val="26"/>
          <w:shd w:fill="auto" w:val="clear"/>
          <w:lang w:val="ru-RU" w:eastAsia="ar-SA" w:bidi="ar-SA"/>
        </w:rPr>
        <w:t xml:space="preserve">"___" _________ 2025 года   </w:t>
      </w:r>
    </w:p>
    <w:sectPr>
      <w:type w:val="nextPage"/>
      <w:pgSz w:w="11906" w:h="16838"/>
      <w:pgMar w:left="1701" w:right="506" w:gutter="0" w:header="0" w:top="725" w:footer="0" w:bottom="522"/>
      <w:pgNumType w:start="2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47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DejaVu Sans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DejaVu Sans" w:cstheme="minorBidi"/>
      <w:color w:val="auto"/>
      <w:kern w:val="0"/>
      <w:sz w:val="18"/>
      <w:szCs w:val="18"/>
      <w:lang w:val="ru-RU" w:eastAsia="ar-SA" w:bidi="ar-SA"/>
    </w:rPr>
  </w:style>
  <w:style w:type="paragraph" w:styleId="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qFormat/>
    <w:pPr>
      <w:keepNext w:val="true"/>
      <w:numPr>
        <w:ilvl w:val="4"/>
        <w:numId w:val="1"/>
      </w:numPr>
      <w:ind w:left="0" w:hanging="0"/>
      <w:jc w:val="center"/>
      <w:outlineLvl w:val="4"/>
    </w:pPr>
    <w:rPr>
      <w:b/>
      <w:sz w:val="32"/>
      <w:lang w:val="en-US"/>
    </w:rPr>
  </w:style>
  <w:style w:type="paragraph" w:styleId="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Style6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Style8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Заголовок 5 Знак"/>
    <w:basedOn w:val="DefaultParagraphFont"/>
    <w:qFormat/>
    <w:rPr>
      <w:rFonts w:ascii="Arial" w:hAnsi="Arial" w:eastAsia="Times New Roman" w:cs="Arial"/>
      <w:b/>
      <w:sz w:val="32"/>
      <w:szCs w:val="18"/>
      <w:lang w:val="en-US" w:eastAsia="ar-SA"/>
    </w:rPr>
  </w:style>
  <w:style w:type="character" w:styleId="Style9" w:customStyle="1">
    <w:name w:val="Верхний колонтитул Знак"/>
    <w:basedOn w:val="DefaultParagraphFont"/>
    <w:semiHidden/>
    <w:qFormat/>
    <w:rPr>
      <w:rFonts w:ascii="Arial" w:hAnsi="Arial" w:eastAsia="Times New Roman" w:cs="Arial"/>
      <w:sz w:val="18"/>
      <w:szCs w:val="18"/>
      <w:lang w:eastAsia="ar-SA"/>
    </w:rPr>
  </w:style>
  <w:style w:type="character" w:styleId="Style10" w:customStyle="1">
    <w:name w:val="Текст выноски Знак"/>
    <w:basedOn w:val="DefaultParagraphFont"/>
    <w:uiPriority w:val="99"/>
    <w:semiHidden/>
    <w:qFormat/>
    <w:rPr>
      <w:rFonts w:ascii="Segoe UI" w:hAnsi="Segoe UI" w:eastAsia="Times New Roman" w:cs="Segoe UI"/>
      <w:sz w:val="18"/>
      <w:szCs w:val="18"/>
      <w:lang w:eastAsia="ar-SA"/>
    </w:rPr>
  </w:style>
  <w:style w:type="character" w:styleId="-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Style11" w:customStyle="1">
    <w:name w:val="Нижний колонтитул Знак"/>
    <w:basedOn w:val="DefaultParagraphFont"/>
    <w:uiPriority w:val="99"/>
    <w:qFormat/>
    <w:rPr>
      <w:rFonts w:ascii="Arial" w:hAnsi="Arial" w:eastAsia="Times New Roman" w:cs="Arial"/>
      <w:sz w:val="18"/>
      <w:szCs w:val="18"/>
      <w:lang w:eastAsia="ar-SA"/>
    </w:rPr>
  </w:style>
  <w:style w:type="character" w:styleId="11">
    <w:name w:val="Основной шрифт абзаца1"/>
    <w:qFormat/>
    <w:rPr/>
  </w:style>
  <w:style w:type="character" w:styleId="Style12">
    <w:name w:val="Основной шрифт абзаца"/>
    <w:qFormat/>
    <w:rPr/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Mang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Arial" w:cs="DejaVu Sans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8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19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Style20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21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2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1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2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Style22">
    <w:name w:val="Index Heading"/>
    <w:basedOn w:val="Style13"/>
    <w:pPr/>
    <w:rPr/>
  </w:style>
  <w:style w:type="paragraph" w:styleId="Style23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Arial" w:cs="DejaVu Sans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Style24">
    <w:name w:val="Колонтитул"/>
    <w:basedOn w:val="Normal"/>
    <w:qFormat/>
    <w:pPr/>
    <w:rPr/>
  </w:style>
  <w:style w:type="paragraph" w:styleId="Style25">
    <w:name w:val="Header"/>
    <w:basedOn w:val="Normal"/>
    <w:semiHidden/>
    <w:pPr/>
    <w:rPr/>
  </w:style>
  <w:style w:type="paragraph" w:styleId="Style26" w:customStyle="1">
    <w:name w:val="Стопслово"/>
    <w:basedOn w:val="Normal"/>
    <w:qFormat/>
    <w:pPr>
      <w:widowControl/>
      <w:spacing w:before="240" w:after="240"/>
      <w:ind w:firstLine="709"/>
    </w:pPr>
    <w:rPr>
      <w:rFonts w:ascii="Times New Roman" w:hAnsi="Times New Roman" w:cs="Times New Roman"/>
      <w:spacing w:val="60"/>
      <w:sz w:val="26"/>
      <w:szCs w:val="26"/>
      <w:lang w:eastAsia="ru-RU"/>
    </w:rPr>
  </w:style>
  <w:style w:type="paragraph" w:styleId="Style27" w:customStyle="1">
    <w:name w:val="Подпись_гл"/>
    <w:basedOn w:val="Normal"/>
    <w:qFormat/>
    <w:pPr>
      <w:widowControl/>
      <w:tabs>
        <w:tab w:val="clear" w:pos="708"/>
        <w:tab w:val="left" w:pos="7371" w:leader="none"/>
      </w:tabs>
      <w:spacing w:before="920" w:after="0"/>
      <w:jc w:val="both"/>
    </w:pPr>
    <w:rPr>
      <w:rFonts w:ascii="Times New Roman" w:hAnsi="Times New Roman" w:cs="Times New Roman"/>
      <w:sz w:val="26"/>
      <w:szCs w:val="24"/>
      <w:lang w:eastAsia="ru-RU"/>
    </w:rPr>
  </w:style>
  <w:style w:type="paragraph" w:styleId="Style28" w:customStyle="1">
    <w:name w:val="Решение"/>
    <w:basedOn w:val="Normal"/>
    <w:qFormat/>
    <w:pPr>
      <w:widowControl/>
      <w:ind w:firstLine="709"/>
      <w:jc w:val="both"/>
    </w:pPr>
    <w:rPr>
      <w:rFonts w:ascii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uiPriority w:val="99"/>
    <w:semiHidden/>
    <w:unhideWhenUsed/>
    <w:qFormat/>
    <w:pPr/>
    <w:rPr>
      <w:rFonts w:ascii="Segoe UI" w:hAnsi="Segoe UI" w:cs="Segoe U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Style29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30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31">
    <w:name w:val="Содержимое врезки"/>
    <w:basedOn w:val="Style14"/>
    <w:qFormat/>
    <w:pPr/>
    <w:rPr/>
  </w:style>
  <w:style w:type="paragraph" w:styleId="Style32">
    <w:name w:val="Содержимое таблицы"/>
    <w:basedOn w:val="Normal"/>
    <w:qFormat/>
    <w:pPr>
      <w:widowControl w:val="false"/>
      <w:suppressLineNumbers/>
    </w:pPr>
    <w:rPr/>
  </w:style>
  <w:style w:type="paragraph" w:styleId="Style33">
    <w:name w:val="Заголовок таблицы"/>
    <w:basedOn w:val="Style32"/>
    <w:qFormat/>
    <w:pPr>
      <w:suppressLineNumbers/>
      <w:jc w:val="center"/>
    </w:pPr>
    <w:rPr>
      <w:b/>
      <w:bCs/>
    </w:rPr>
  </w:style>
  <w:style w:type="paragraph" w:styleId="13">
    <w:name w:val="Указатель1"/>
    <w:basedOn w:val="Normal"/>
    <w:qFormat/>
    <w:pPr>
      <w:suppressLineNumbers/>
    </w:pPr>
    <w:rPr>
      <w:rFonts w:ascii="Arial" w:hAnsi="Arial" w:cs="Tahoma"/>
    </w:rPr>
  </w:style>
  <w:style w:type="paragraph" w:styleId="14">
    <w:name w:val="Название1"/>
    <w:basedOn w:val="Normal"/>
    <w:qFormat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styleId="737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9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740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741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lastRow">
      <w:rPr>
        <w:b/>
        <w:caps/>
        <w:color w:val="404040"/>
      </w:rPr>
      <w:tblPr/>
    </w:tblStylePr>
  </w:style>
  <w:style w:type="table" w:styleId="742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43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4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4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4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4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4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4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5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51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2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C3FDBA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C3FDBA" w:themeFill="accen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3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BCE7FD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BCE7FD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4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FDD2BA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FDD2BA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5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F3BAFD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F3BAFD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6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FFEFBF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FFEFBF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7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7CCCC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7CCCC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8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9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C3FDBA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C3FDBA" w:themeFill="accen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0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BCE7FD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BCE7FD" w:themeFill="accent2" w:themeFillTint="32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1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FDD2BA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FDD2BA" w:themeFill="accent3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2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F3BAFD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F3BAFD" w:themeFill="accent4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3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FFEFBF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FFEFBF" w:themeFill="accent5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4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7CCCC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7CCCC" w:themeFill="accent6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5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</w:style>
  <w:style w:type="table" w:styleId="766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5FDBC" w:themeFill="accent1" w:themeFillTint="32"/>
      </w:tcPr>
    </w:tblStylePr>
    <w:tblStylePr w:type="band1Vert">
      <w:rPr>
        <w:color w:val="404040"/>
        <w:sz w:val="22"/>
      </w:rPr>
      <w:tblPr/>
      <w:tcPr>
        <w:shd w:val="clear" w:color="FFFFFF" w:fill="C5FDBC" w:themeFill="accent1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1EBE03" w:themeFill="accent1" w:themeFillTint="e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</w:tcBorders>
      </w:tcPr>
    </w:tblStylePr>
  </w:style>
  <w:style w:type="table" w:styleId="767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BCE7FD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BCE7FD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36B8FB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</w:tcBorders>
      </w:tcPr>
    </w:tblStylePr>
  </w:style>
  <w:style w:type="table" w:styleId="768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DD2BA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FDD2BA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A43C03" w:themeFill="accent3" w:themeFillTint="fe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</w:tcBorders>
      </w:tcPr>
    </w:tblStylePr>
  </w:style>
  <w:style w:type="table" w:styleId="769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3BAFD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F3BAFD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DC33FA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</w:tcBorders>
      </w:tcPr>
    </w:tblStylePr>
  </w:style>
  <w:style w:type="table" w:styleId="770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EFBF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FFEFBF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C99C00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</w:tcBorders>
      </w:tcPr>
    </w:tblStylePr>
  </w:style>
  <w:style w:type="table" w:styleId="771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7CCCC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7CCCC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C9211E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</w:tcBorders>
      </w:tcPr>
    </w:tblStylePr>
  </w:style>
  <w:style w:type="table" w:styleId="772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77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79FB64" w:themeFill="accent1" w:themeFillTint="75"/>
      </w:tcPr>
    </w:tblStylePr>
    <w:tblStylePr w:type="band1Vert">
      <w:tblPr/>
      <w:tcPr>
        <w:shd w:val="clear" w:color="FFFFFF" w:fill="79FB64" w:themeFill="accen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18A303" w:themeFill="accent1"/>
      </w:tcPr>
    </w:tblStylePr>
    <w:tblStylePr w:type="firstRow">
      <w:rPr>
        <w:b/>
        <w:color w:val="FFFFFF"/>
        <w:sz w:val="22"/>
      </w:rPr>
      <w:tblPr/>
      <w:tcPr>
        <w:shd w:val="clear" w:color="FFFFFF" w:fill="18A303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18A303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18A303" w:themeFill="accent1"/>
      </w:tcPr>
    </w:tblStylePr>
  </w:style>
  <w:style w:type="table" w:styleId="77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64C8FB" w:themeFill="accent2" w:themeFillTint="75"/>
      </w:tcPr>
    </w:tblStylePr>
    <w:tblStylePr w:type="band1Vert">
      <w:tblPr/>
      <w:tcPr>
        <w:shd w:val="clear" w:color="FFFFFF" w:fill="64C8FB" w:themeFill="accent2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0369A3" w:themeFill="accent2"/>
      </w:tcPr>
    </w:tblStylePr>
    <w:tblStylePr w:type="firstRow">
      <w:rPr>
        <w:b/>
        <w:color w:val="FFFFFF"/>
        <w:sz w:val="22"/>
      </w:rPr>
      <w:tblPr/>
      <w:tcPr>
        <w:shd w:val="clear" w:color="FFFFFF" w:fill="0369A3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0369A3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0369A3" w:themeFill="accent2"/>
      </w:tcPr>
    </w:tblStylePr>
  </w:style>
  <w:style w:type="table" w:styleId="77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9964" w:themeFill="accent3" w:themeFillTint="75"/>
      </w:tcPr>
    </w:tblStylePr>
    <w:tblStylePr w:type="band1Vert">
      <w:tblPr/>
      <w:tcPr>
        <w:shd w:val="clear" w:color="FFFFFF" w:fill="FB9964" w:themeFill="accent3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A33E03" w:themeFill="accent3"/>
      </w:tcPr>
    </w:tblStylePr>
    <w:tblStylePr w:type="firstRow">
      <w:rPr>
        <w:b/>
        <w:color w:val="FFFFFF"/>
        <w:sz w:val="22"/>
      </w:rPr>
      <w:tblPr/>
      <w:tcPr>
        <w:shd w:val="clear" w:color="FFFFFF" w:fill="A33E03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A33E03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A33E03" w:themeFill="accent3"/>
      </w:tcPr>
    </w:tblStylePr>
  </w:style>
  <w:style w:type="table" w:styleId="77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464FB" w:themeFill="accent4" w:themeFillTint="75"/>
      </w:tcPr>
    </w:tblStylePr>
    <w:tblStylePr w:type="band1Vert">
      <w:tblPr/>
      <w:tcPr>
        <w:shd w:val="clear" w:color="FFFFFF" w:fill="E464FB" w:themeFill="accent4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8E03A3" w:themeFill="accent4"/>
      </w:tcPr>
    </w:tblStylePr>
    <w:tblStylePr w:type="firstRow">
      <w:rPr>
        <w:b/>
        <w:color w:val="FFFFFF"/>
        <w:sz w:val="22"/>
      </w:rPr>
      <w:tblPr/>
      <w:tcPr>
        <w:shd w:val="clear" w:color="FFFFFF" w:fill="8E03A3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E03A3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8E03A3" w:themeFill="accent4"/>
      </w:tcPr>
    </w:tblStylePr>
  </w:style>
  <w:style w:type="table" w:styleId="77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FDB71" w:themeFill="accent5" w:themeFillTint="75"/>
      </w:tcPr>
    </w:tblStylePr>
    <w:tblStylePr w:type="band1Vert">
      <w:tblPr/>
      <w:tcPr>
        <w:shd w:val="clear" w:color="FFFFFF" w:fill="FFDB71" w:themeFill="accent5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C99C00" w:themeFill="accent5"/>
      </w:tcPr>
    </w:tblStylePr>
    <w:tblStylePr w:type="firstRow">
      <w:rPr>
        <w:b/>
        <w:color w:val="FFFFFF"/>
        <w:sz w:val="22"/>
      </w:rPr>
      <w:tblPr/>
      <w:tcPr>
        <w:shd w:val="clear" w:color="FFFFFF" w:fill="C99C00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C99C00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C99C00" w:themeFill="accent5"/>
      </w:tcPr>
    </w:tblStylePr>
  </w:style>
  <w:style w:type="table" w:styleId="77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E8F8F" w:themeFill="accent6" w:themeFillTint="75"/>
      </w:tcPr>
    </w:tblStylePr>
    <w:tblStylePr w:type="band1Vert">
      <w:tblPr/>
      <w:tcPr>
        <w:shd w:val="clear" w:color="FFFFFF" w:fill="EE8F8F" w:themeFill="accent6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C9211E" w:themeFill="accent6"/>
      </w:tcPr>
    </w:tblStylePr>
    <w:tblStylePr w:type="firstRow">
      <w:rPr>
        <w:b/>
        <w:color w:val="FFFFFF"/>
        <w:sz w:val="22"/>
      </w:rPr>
      <w:tblPr/>
      <w:tcPr>
        <w:shd w:val="clear" w:color="FFFFFF" w:fill="C9211E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C9211E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C9211E" w:themeFill="accent6"/>
      </w:tcPr>
    </w:tblStylePr>
  </w:style>
  <w:style w:type="table" w:styleId="779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  <w:tblPr/>
    </w:tblStylePr>
    <w:tblStylePr w:type="firstCol">
      <w:rPr>
        <w:b/>
        <w:color w:val="4A4A4A" w:themeColor="text1" w:themeTint="80" w:themeShade="95"/>
      </w:rPr>
      <w:tblPr/>
    </w:tblStylePr>
    <w:tblStylePr w:type="firstRow"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tblPr/>
    </w:tblStylePr>
    <w:tblStylePr w:type="lastRow">
      <w:rPr>
        <w:b/>
        <w:color w:val="4A4A4A" w:themeColor="text1" w:themeTint="80" w:themeShade="95"/>
      </w:rPr>
      <w:tblPr/>
    </w:tblStylePr>
    <w:tblStylePr w:type="wholeTable">
      <w:rPr>
        <w:color w:val="404040" w:themeColor="text1" w:themeTint="80" w:themeShade="95"/>
        <w:sz w:val="22"/>
      </w:rPr>
      <w:tblPr/>
    </w:tblStylePr>
  </w:style>
  <w:style w:type="table" w:styleId="78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blPr/>
      <w:tcPr>
        <w:shd w:val="clear" w:color="FFFFFF" w:fill="C3FDBA" w:themeFill="accent1" w:themeFillTint="34"/>
      </w:tcPr>
    </w:tblStylePr>
    <w:tblStylePr w:type="band1Vert">
      <w:tblPr/>
      <w:tcPr>
        <w:shd w:val="clear" w:color="FFFFFF" w:fill="C3FDBA" w:themeFill="accent1" w:themeFillTint="34"/>
      </w:tcPr>
    </w:tblStylePr>
    <w:tblStylePr w:type="band2Horz">
      <w:rPr>
        <w:color w:val="404040" w:themeColor="accent1" w:themeTint="80" w:themeShade="95"/>
        <w:sz w:val="22"/>
      </w:rPr>
      <w:tblPr/>
    </w:tblStylePr>
    <w:tblStylePr w:type="firstCol">
      <w:rPr>
        <w:b/>
        <w:color w:val="1EBF04" w:themeColor="accent1" w:themeTint="80" w:themeShade="95"/>
      </w:rPr>
      <w:tblPr/>
    </w:tblStylePr>
    <w:tblStylePr w:type="firstRow">
      <w:rPr>
        <w:b/>
        <w:color w:val="1EBF04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1EBF04" w:themeColor="accent1" w:themeTint="80" w:themeShade="95"/>
      </w:rPr>
      <w:tblPr/>
    </w:tblStylePr>
    <w:tblStylePr w:type="lastRow">
      <w:rPr>
        <w:b/>
        <w:color w:val="1EBF04" w:themeColor="accent1" w:themeTint="80" w:themeShade="95"/>
      </w:rPr>
      <w:tblPr/>
    </w:tblStylePr>
    <w:tblStylePr w:type="wholeTable">
      <w:rPr>
        <w:color w:val="404040" w:themeColor="accent1" w:themeTint="80" w:themeShade="95"/>
        <w:sz w:val="22"/>
      </w:rPr>
      <w:tblPr/>
    </w:tblStylePr>
  </w:style>
  <w:style w:type="table" w:styleId="78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BCE7FD" w:themeFill="accent2" w:themeFillTint="32"/>
      </w:tcPr>
    </w:tblStylePr>
    <w:tblStylePr w:type="band1Vert">
      <w:tblPr/>
      <w:tcPr>
        <w:shd w:val="clear" w:color="FFFFFF" w:fill="BCE7FD" w:themeFill="accent2" w:themeFillTint="32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0378AE" w:themeColor="accent2" w:themeTint="97" w:themeShade="95"/>
      </w:rPr>
      <w:tblPr/>
    </w:tblStylePr>
    <w:tblStylePr w:type="firstRow">
      <w:rPr>
        <w:b/>
        <w:color w:val="0378AE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0378AE" w:themeColor="accent2" w:themeTint="97" w:themeShade="95"/>
      </w:rPr>
      <w:tblPr/>
    </w:tblStylePr>
    <w:tblStylePr w:type="lastRow">
      <w:rPr>
        <w:b/>
        <w:color w:val="0378AE" w:themeColor="accent2" w:themeTint="97" w:themeShade="95"/>
      </w:rPr>
      <w:tblPr/>
    </w:tblStylePr>
    <w:tblStylePr w:type="wholeTable">
      <w:rPr>
        <w:color w:val="404040" w:themeColor="accent2" w:themeTint="97" w:themeShade="95"/>
        <w:sz w:val="22"/>
      </w:rPr>
      <w:tblPr/>
    </w:tblStylePr>
  </w:style>
  <w:style w:type="table" w:styleId="78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blPr/>
      <w:tcPr>
        <w:shd w:val="clear" w:color="FFFFFF" w:fill="FDD2BA" w:themeFill="accent3" w:themeFillTint="34"/>
      </w:tcPr>
    </w:tblStylePr>
    <w:tblStylePr w:type="band1Vert">
      <w:tblPr/>
      <w:tcPr>
        <w:shd w:val="clear" w:color="FFFFFF" w:fill="FDD2BA" w:themeFill="accent3" w:themeFillTint="34"/>
      </w:tcPr>
    </w:tblStylePr>
    <w:tblStylePr w:type="band2Horz">
      <w:rPr>
        <w:color w:val="404040" w:themeColor="accent3" w:themeTint="fe" w:themeShade="95"/>
        <w:sz w:val="22"/>
      </w:rPr>
      <w:tblPr/>
    </w:tblStylePr>
    <w:tblStylePr w:type="firstCol">
      <w:rPr>
        <w:b/>
        <w:color w:val="5E2201" w:themeColor="accent3" w:themeTint="fe" w:themeShade="95"/>
      </w:rPr>
      <w:tblPr/>
    </w:tblStylePr>
    <w:tblStylePr w:type="firstRow">
      <w:rPr>
        <w:b/>
        <w:color w:val="5E2201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E2201" w:themeColor="accent3" w:themeTint="fe" w:themeShade="95"/>
      </w:rPr>
      <w:tblPr/>
    </w:tblStylePr>
    <w:tblStylePr w:type="lastRow">
      <w:rPr>
        <w:b/>
        <w:color w:val="5E2201" w:themeColor="accent3" w:themeTint="fe" w:themeShade="95"/>
      </w:rPr>
      <w:tblPr/>
    </w:tblStylePr>
    <w:tblStylePr w:type="wholeTable">
      <w:rPr>
        <w:color w:val="404040" w:themeColor="accent3" w:themeTint="fe" w:themeShade="95"/>
        <w:sz w:val="22"/>
      </w:rPr>
      <w:tblPr/>
    </w:tblStylePr>
  </w:style>
  <w:style w:type="table" w:styleId="78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F3BAFD" w:themeFill="accent4" w:themeFillTint="34"/>
      </w:tcPr>
    </w:tblStylePr>
    <w:tblStylePr w:type="band1Vert">
      <w:tblPr/>
      <w:tcPr>
        <w:shd w:val="clear" w:color="FFFFFF" w:fill="F3BAFD" w:themeFill="accent4" w:themeFillTint="34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9104AB" w:themeColor="accent4" w:themeTint="9a" w:themeShade="95"/>
      </w:rPr>
      <w:tblPr/>
    </w:tblStylePr>
    <w:tblStylePr w:type="firstRow">
      <w:rPr>
        <w:b/>
        <w:color w:val="9104AB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9104AB" w:themeColor="accent4" w:themeTint="9a" w:themeShade="95"/>
      </w:rPr>
      <w:tblPr/>
    </w:tblStylePr>
    <w:tblStylePr w:type="lastRow">
      <w:rPr>
        <w:b/>
        <w:color w:val="9104AB" w:themeColor="accent4" w:themeTint="9a" w:themeShade="95"/>
      </w:rPr>
      <w:tblPr/>
    </w:tblStylePr>
    <w:tblStylePr w:type="wholeTable">
      <w:rPr>
        <w:color w:val="404040" w:themeColor="accent4" w:themeTint="9a" w:themeShade="95"/>
        <w:sz w:val="22"/>
      </w:rPr>
      <w:tblPr/>
    </w:tblStylePr>
  </w:style>
  <w:style w:type="table" w:styleId="78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FFEFBF" w:themeFill="accent5" w:themeFillTint="34"/>
      </w:tcPr>
    </w:tblStylePr>
    <w:tblStylePr w:type="band1Vert">
      <w:tblPr/>
      <w:tcPr>
        <w:shd w:val="clear" w:color="FFFFFF" w:fill="FFEFBF" w:themeFill="accent5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745700" w:themeColor="accent5" w:themeShade="95"/>
      </w:rPr>
      <w:tblPr/>
    </w:tblStylePr>
    <w:tblStylePr w:type="firstRow">
      <w:rPr>
        <w:b/>
        <w:color w:val="745700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745700" w:themeColor="accent5" w:themeShade="95"/>
      </w:rPr>
      <w:tblPr/>
    </w:tblStylePr>
    <w:tblStylePr w:type="lastRow">
      <w:rPr>
        <w:b/>
        <w:color w:val="745700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78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F7CCCC" w:themeFill="accent6" w:themeFillTint="34"/>
      </w:tcPr>
    </w:tblStylePr>
    <w:tblStylePr w:type="band1Vert">
      <w:tblPr/>
      <w:tcPr>
        <w:shd w:val="clear" w:color="FFFFFF" w:fill="F7CCCC" w:themeFill="accent6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745700" w:themeColor="accent5" w:themeShade="95"/>
      </w:rPr>
      <w:tblPr/>
    </w:tblStylePr>
    <w:tblStylePr w:type="firstRow">
      <w:rPr>
        <w:b/>
        <w:color w:val="745700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745700" w:themeColor="accent5" w:themeShade="95"/>
      </w:rPr>
      <w:tblPr/>
    </w:tblStylePr>
    <w:tblStylePr w:type="lastRow">
      <w:rPr>
        <w:b/>
        <w:color w:val="745700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786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8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1EBF04" w:themeColor="accent1" w:themeTint="80" w:themeShade="95"/>
        <w:sz w:val="22"/>
      </w:rPr>
      <w:tblPr/>
      <w:tcPr>
        <w:shd w:val="clear" w:color="FFFFFF" w:fill="C3FDBA" w:themeFill="accent1" w:themeFillTint="34"/>
      </w:tcPr>
    </w:tblStylePr>
    <w:tblStylePr w:type="band1Vert">
      <w:tblPr/>
      <w:tcPr>
        <w:shd w:val="clear" w:color="FFFFFF" w:fill="C3FDBA" w:themeFill="accent1" w:themeFillTint="34"/>
      </w:tcPr>
    </w:tblStylePr>
    <w:tblStylePr w:type="band2Horz">
      <w:rPr>
        <w:color w:val="1EBF04"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val="1EBF04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val="1EBF04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1EBF04"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1EBF04"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8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0378AE" w:themeColor="accent2" w:themeTint="97" w:themeShade="95"/>
        <w:sz w:val="22"/>
      </w:rPr>
      <w:tblPr/>
      <w:tcPr>
        <w:shd w:val="clear" w:color="FFFFFF" w:fill="BCE7FD" w:themeFill="accent2" w:themeFillTint="32"/>
      </w:tcPr>
    </w:tblStylePr>
    <w:tblStylePr w:type="band1Vert">
      <w:tblPr/>
      <w:tcPr>
        <w:shd w:val="clear" w:color="FFFFFF" w:fill="BCE7FD" w:themeFill="accent2" w:themeFillTint="32"/>
      </w:tcPr>
    </w:tblStylePr>
    <w:tblStylePr w:type="band2Horz">
      <w:rPr>
        <w:color w:val="0378AE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0378AE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val="0378AE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0378AE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0378AE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8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E2201" w:themeColor="accent3" w:themeTint="fe" w:themeShade="95"/>
        <w:sz w:val="22"/>
      </w:rPr>
      <w:tblPr/>
      <w:tcPr>
        <w:shd w:val="clear" w:color="FFFFFF" w:fill="FDD2BA" w:themeFill="accent3" w:themeFillTint="34"/>
      </w:tcPr>
    </w:tblStylePr>
    <w:tblStylePr w:type="band1Vert">
      <w:tblPr/>
      <w:tcPr>
        <w:shd w:val="clear" w:color="FFFFFF" w:fill="FDD2BA" w:themeFill="accent3" w:themeFillTint="34"/>
      </w:tcPr>
    </w:tblStylePr>
    <w:tblStylePr w:type="band2Horz">
      <w:rPr>
        <w:color w:val="5E2201"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val="5E2201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val="5E2201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5E2201"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5E2201"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9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9104AB" w:themeColor="accent4" w:themeTint="9a" w:themeShade="95"/>
        <w:sz w:val="22"/>
      </w:rPr>
      <w:tblPr/>
      <w:tcPr>
        <w:shd w:val="clear" w:color="FFFFFF" w:fill="F3BAFD" w:themeFill="accent4" w:themeFillTint="34"/>
      </w:tcPr>
    </w:tblStylePr>
    <w:tblStylePr w:type="band1Vert">
      <w:tblPr/>
      <w:tcPr>
        <w:shd w:val="clear" w:color="FFFFFF" w:fill="F3BAFD" w:themeFill="accent4" w:themeFillTint="34"/>
      </w:tcPr>
    </w:tblStylePr>
    <w:tblStylePr w:type="band2Horz">
      <w:rPr>
        <w:color w:val="9104AB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9104AB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val="9104AB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9104AB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9104AB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9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745700" w:themeColor="accent5" w:themeShade="95"/>
        <w:sz w:val="22"/>
      </w:rPr>
      <w:tblPr/>
      <w:tcPr>
        <w:shd w:val="clear" w:color="FFFFFF" w:fill="FFEFBF" w:themeFill="accent5" w:themeFillTint="34"/>
      </w:tcPr>
    </w:tblStylePr>
    <w:tblStylePr w:type="band1Vert">
      <w:tblPr/>
      <w:tcPr>
        <w:shd w:val="clear" w:color="FFFFFF" w:fill="FFEFBF" w:themeFill="accent5" w:themeFillTint="34"/>
      </w:tcPr>
    </w:tblStylePr>
    <w:tblStylePr w:type="band2Horz">
      <w:rPr>
        <w:color w:val="745700" w:themeColor="accent5" w:themeShade="95"/>
        <w:sz w:val="22"/>
      </w:rPr>
      <w:tblPr/>
    </w:tblStylePr>
    <w:tblStylePr w:type="firstCol">
      <w:pPr>
        <w:jc w:val="right"/>
      </w:pPr>
      <w:rPr>
        <w:i/>
        <w:color w:val="745700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val="745700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745700"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745700"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9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741111" w:themeColor="accent6" w:themeShade="95"/>
        <w:sz w:val="22"/>
      </w:rPr>
      <w:tblPr/>
      <w:tcPr>
        <w:shd w:val="clear" w:color="FFFFFF" w:fill="F7CCCC" w:themeFill="accent6" w:themeFillTint="34"/>
      </w:tcPr>
    </w:tblStylePr>
    <w:tblStylePr w:type="band1Vert">
      <w:tblPr/>
      <w:tcPr>
        <w:shd w:val="clear" w:color="FFFFFF" w:fill="F7CCCC" w:themeFill="accent6" w:themeFillTint="34"/>
      </w:tcPr>
    </w:tblStylePr>
    <w:tblStylePr w:type="band2Horz">
      <w:rPr>
        <w:color w:val="741111" w:themeColor="accent6" w:themeShade="95"/>
        <w:sz w:val="22"/>
      </w:rPr>
      <w:tblPr/>
    </w:tblStylePr>
    <w:tblStylePr w:type="firstCol">
      <w:pPr>
        <w:jc w:val="right"/>
      </w:pPr>
      <w:rPr>
        <w:i/>
        <w:color w:val="741111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val="741111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741111"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741111"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93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6FDAA" w:themeFill="accent1" w:themeFillTint="40"/>
      </w:tcPr>
    </w:tblStylePr>
    <w:tblStylePr w:type="band1Vert">
      <w:tblPr/>
      <w:tcPr>
        <w:shd w:val="clear" w:color="FFFFFF" w:fill="B6FDAA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AAE1FD" w:themeFill="accent2" w:themeFillTint="40"/>
      </w:tcPr>
    </w:tblStylePr>
    <w:tblStylePr w:type="band1Vert">
      <w:tblPr/>
      <w:tcPr>
        <w:shd w:val="clear" w:color="FFFFFF" w:fill="AAE1FD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DC7AA" w:themeFill="accent3" w:themeFillTint="40"/>
      </w:tcPr>
    </w:tblStylePr>
    <w:tblStylePr w:type="band1Vert">
      <w:tblPr/>
      <w:tcPr>
        <w:shd w:val="clear" w:color="FFFFFF" w:fill="FDC7AA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0AAFD" w:themeFill="accent4" w:themeFillTint="40"/>
      </w:tcPr>
    </w:tblStylePr>
    <w:tblStylePr w:type="band1Vert">
      <w:tblPr/>
      <w:tcPr>
        <w:shd w:val="clear" w:color="FFFFFF" w:fill="F0AAFD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FEBB1" w:themeFill="accent5" w:themeFillTint="40"/>
      </w:tcPr>
    </w:tblStylePr>
    <w:tblStylePr w:type="band1Vert">
      <w:tblPr/>
      <w:tcPr>
        <w:shd w:val="clear" w:color="FFFFFF" w:fill="FFEBB1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5C2C2" w:themeFill="accent6" w:themeFillTint="40"/>
      </w:tcPr>
    </w:tblStylePr>
    <w:tblStylePr w:type="band1Vert">
      <w:tblPr/>
      <w:tcPr>
        <w:shd w:val="clear" w:color="FFFFFF" w:fill="F5C2C2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01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B6FDAA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B6FDAA" w:themeFill="accen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02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AAE1FD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AAE1FD" w:themeFill="accent2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03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DC7AA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FDC7AA" w:themeFill="accent3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04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0AAFD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F0AAFD" w:themeFill="accent4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05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EBB1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FFEBB1" w:themeFill="accent5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06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5C2C2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5C2C2" w:themeFill="accent6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07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08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18A303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09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36B8FB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10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A7A35" w:themeFill="accent3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11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DC33FA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12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D042" w:themeFill="accent5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13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E96E6E" w:themeFill="accent6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14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15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B6FDAA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B6FDAA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18A303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16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AAE1FD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AAE1FD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369A3" w:themeFill="accent2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17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DC7AA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FDC7AA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A33E03" w:themeFill="accent3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18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0AAFD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F0AAFD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8E03A3" w:themeFill="accent4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19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EBB1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FFEBB1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99C00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20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5C2C2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5C2C2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9211E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21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82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18A303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18A303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18A303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18A303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82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36B8FB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36B8FB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36B8FB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36B8FB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82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7A35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A7A35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7A35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FA7A35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82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C33FA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C33FA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C33FA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DC33FA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82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042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D042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042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FFD042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82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E96E6E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E96E6E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E96E6E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E96E6E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828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82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blPr/>
      <w:tcPr>
        <w:shd w:val="clear" w:color="FFFFFF" w:fill="B6FDAA" w:themeFill="accent1" w:themeFillTint="40"/>
      </w:tcPr>
    </w:tblStylePr>
    <w:tblStylePr w:type="band1Vert">
      <w:tblPr/>
      <w:tcPr>
        <w:shd w:val="clear" w:color="FFFFFF" w:fill="B6FDAA" w:themeFill="accent1" w:themeFillTint="40"/>
      </w:tcPr>
    </w:tblStylePr>
    <w:tblStylePr w:type="band2Horz">
      <w:rPr>
        <w:color w:val="404040" w:themeColor="accent1" w:themeShade="95"/>
        <w:sz w:val="22"/>
      </w:rPr>
      <w:tblPr/>
    </w:tblStylePr>
    <w:tblStylePr w:type="firstCol">
      <w:rPr>
        <w:b/>
        <w:color w:val="0E5E01" w:themeColor="accent1" w:themeShade="95"/>
      </w:rPr>
      <w:tblPr/>
    </w:tblStylePr>
    <w:tblStylePr w:type="firstRow">
      <w:rPr>
        <w:b/>
        <w:color w:val="0E5E01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E5E01" w:themeColor="accent1" w:themeShade="95"/>
      </w:rPr>
      <w:tblPr/>
    </w:tblStylePr>
    <w:tblStylePr w:type="lastRow">
      <w:rPr>
        <w:b/>
        <w:color w:val="0E5E01"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83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AAE1FD" w:themeFill="accent2" w:themeFillTint="40"/>
      </w:tcPr>
    </w:tblStylePr>
    <w:tblStylePr w:type="band1Vert">
      <w:tblPr/>
      <w:tcPr>
        <w:shd w:val="clear" w:color="FFFFFF" w:fill="AAE1FD" w:themeFill="accent2" w:themeFillTint="40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0378AE" w:themeColor="accent2" w:themeTint="97" w:themeShade="95"/>
      </w:rPr>
      <w:tblPr/>
    </w:tblStylePr>
    <w:tblStylePr w:type="firstRow">
      <w:rPr>
        <w:b/>
        <w:color w:val="0378AE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0378AE" w:themeColor="accent2" w:themeTint="97" w:themeShade="95"/>
      </w:rPr>
      <w:tblPr/>
    </w:tblStylePr>
    <w:tblStylePr w:type="lastRow">
      <w:rPr>
        <w:b/>
        <w:color w:val="0378AE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83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blPr/>
      <w:tcPr>
        <w:shd w:val="clear" w:color="FFFFFF" w:fill="FDC7AA" w:themeFill="accent3" w:themeFillTint="40"/>
      </w:tcPr>
    </w:tblStylePr>
    <w:tblStylePr w:type="band1Vert">
      <w:tblPr/>
      <w:tcPr>
        <w:shd w:val="clear" w:color="FFFFFF" w:fill="FDC7AA" w:themeFill="accent3" w:themeFillTint="40"/>
      </w:tcPr>
    </w:tblStylePr>
    <w:tblStylePr w:type="band2Horz">
      <w:rPr>
        <w:color w:val="404040" w:themeColor="accent3" w:themeTint="98" w:themeShade="95"/>
        <w:sz w:val="22"/>
      </w:rPr>
      <w:tblPr/>
    </w:tblStylePr>
    <w:tblStylePr w:type="firstCol">
      <w:rPr>
        <w:b/>
        <w:color w:val="AB3B04" w:themeColor="accent3" w:themeTint="98" w:themeShade="95"/>
      </w:rPr>
      <w:tblPr/>
    </w:tblStylePr>
    <w:tblStylePr w:type="firstRow">
      <w:rPr>
        <w:b/>
        <w:color w:val="AB3B04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AB3B04" w:themeColor="accent3" w:themeTint="98" w:themeShade="95"/>
      </w:rPr>
      <w:tblPr/>
    </w:tblStylePr>
    <w:tblStylePr w:type="lastRow">
      <w:rPr>
        <w:b/>
        <w:color w:val="AB3B04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83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F0AAFD" w:themeFill="accent4" w:themeFillTint="40"/>
      </w:tcPr>
    </w:tblStylePr>
    <w:tblStylePr w:type="band1Vert">
      <w:tblPr/>
      <w:tcPr>
        <w:shd w:val="clear" w:color="FFFFFF" w:fill="F0AAFD" w:themeFill="accent4" w:themeFillTint="40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9104AB" w:themeColor="accent4" w:themeTint="9a" w:themeShade="95"/>
      </w:rPr>
      <w:tblPr/>
    </w:tblStylePr>
    <w:tblStylePr w:type="firstRow">
      <w:rPr>
        <w:b/>
        <w:color w:val="9104AB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9104AB" w:themeColor="accent4" w:themeTint="9a" w:themeShade="95"/>
      </w:rPr>
      <w:tblPr/>
    </w:tblStylePr>
    <w:tblStylePr w:type="lastRow">
      <w:rPr>
        <w:b/>
        <w:color w:val="9104AB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83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blPr/>
      <w:tcPr>
        <w:shd w:val="clear" w:color="FFFFFF" w:fill="FFEBB1" w:themeFill="accent5" w:themeFillTint="40"/>
      </w:tcPr>
    </w:tblStylePr>
    <w:tblStylePr w:type="band1Vert">
      <w:tblPr/>
      <w:tcPr>
        <w:shd w:val="clear" w:color="FFFFFF" w:fill="FFEBB1" w:themeFill="accent5" w:themeFillTint="40"/>
      </w:tcPr>
    </w:tblStylePr>
    <w:tblStylePr w:type="band2Horz">
      <w:rPr>
        <w:color w:val="404040" w:themeColor="accent5" w:themeTint="9a" w:themeShade="95"/>
        <w:sz w:val="22"/>
      </w:rPr>
      <w:tblPr/>
    </w:tblStylePr>
    <w:tblStylePr w:type="firstCol">
      <w:rPr>
        <w:b/>
        <w:color w:val="BA8700" w:themeColor="accent5" w:themeTint="9a" w:themeShade="95"/>
      </w:rPr>
      <w:tblPr/>
    </w:tblStylePr>
    <w:tblStylePr w:type="firstRow">
      <w:rPr>
        <w:b/>
        <w:color w:val="BA8700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BA8700" w:themeColor="accent5" w:themeTint="9a" w:themeShade="95"/>
      </w:rPr>
      <w:tblPr/>
    </w:tblStylePr>
    <w:tblStylePr w:type="lastRow">
      <w:rPr>
        <w:b/>
        <w:color w:val="BA8700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83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blPr/>
      <w:tcPr>
        <w:shd w:val="clear" w:color="FFFFFF" w:fill="F5C2C2" w:themeFill="accent6" w:themeFillTint="40"/>
      </w:tcPr>
    </w:tblStylePr>
    <w:tblStylePr w:type="band1Vert">
      <w:tblPr/>
      <w:tcPr>
        <w:shd w:val="clear" w:color="FFFFFF" w:fill="F5C2C2" w:themeFill="accent6" w:themeFillTint="40"/>
      </w:tcPr>
    </w:tblStylePr>
    <w:tblStylePr w:type="band2Horz">
      <w:rPr>
        <w:color w:val="404040" w:themeColor="accent6" w:themeTint="98" w:themeShade="95"/>
        <w:sz w:val="22"/>
      </w:rPr>
      <w:tblPr/>
    </w:tblStylePr>
    <w:tblStylePr w:type="firstCol">
      <w:rPr>
        <w:b/>
        <w:color w:val="AD1A1A" w:themeColor="accent6" w:themeTint="98" w:themeShade="95"/>
      </w:rPr>
      <w:tblPr/>
    </w:tblStylePr>
    <w:tblStylePr w:type="firstRow">
      <w:rPr>
        <w:b/>
        <w:color w:val="AD1A1A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AD1A1A" w:themeColor="accent6" w:themeTint="98" w:themeShade="95"/>
      </w:rPr>
      <w:tblPr/>
    </w:tblStylePr>
    <w:tblStylePr w:type="lastRow">
      <w:rPr>
        <w:b/>
        <w:color w:val="AD1A1A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835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4A4A4A" w:themeColor="text1" w:themeTint="80" w:themeShade="95"/>
        <w:sz w:val="22"/>
      </w:rPr>
      <w:tblPr/>
    </w:tblStylePr>
  </w:style>
  <w:style w:type="table" w:styleId="83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0E5E01" w:themeColor="accent1" w:themeShade="95"/>
        <w:sz w:val="22"/>
      </w:rPr>
      <w:tblPr/>
      <w:tcPr>
        <w:shd w:val="clear" w:color="FFFFFF" w:fill="B6FDAA" w:themeFill="accent1" w:themeFillTint="40"/>
      </w:tcPr>
    </w:tblStylePr>
    <w:tblStylePr w:type="band1Vert">
      <w:tblPr/>
      <w:tcPr>
        <w:shd w:val="clear" w:color="FFFFFF" w:fill="B6FDAA" w:themeFill="accent1" w:themeFillTint="40"/>
      </w:tcPr>
    </w:tblStylePr>
    <w:tblStylePr w:type="band2Horz">
      <w:rPr>
        <w:color w:val="0E5E01" w:themeColor="accent1" w:themeShade="95"/>
        <w:sz w:val="22"/>
      </w:rPr>
      <w:tblPr/>
    </w:tblStylePr>
    <w:tblStylePr w:type="firstCol">
      <w:pPr>
        <w:jc w:val="right"/>
      </w:pPr>
      <w:rPr>
        <w:i/>
        <w:color w:val="0E5E01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val="0E5E01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0E5E01"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0E5E01"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0E5E01" w:themeColor="accent1" w:themeShade="95"/>
        <w:sz w:val="22"/>
      </w:rPr>
      <w:tblPr/>
    </w:tblStylePr>
  </w:style>
  <w:style w:type="table" w:styleId="83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0378AE" w:themeColor="accent2" w:themeTint="97" w:themeShade="95"/>
        <w:sz w:val="22"/>
      </w:rPr>
      <w:tblPr/>
      <w:tcPr>
        <w:shd w:val="clear" w:color="FFFFFF" w:fill="AAE1FD" w:themeFill="accent2" w:themeFillTint="40"/>
      </w:tcPr>
    </w:tblStylePr>
    <w:tblStylePr w:type="band1Vert">
      <w:tblPr/>
      <w:tcPr>
        <w:shd w:val="clear" w:color="FFFFFF" w:fill="AAE1FD" w:themeFill="accent2" w:themeFillTint="40"/>
      </w:tcPr>
    </w:tblStylePr>
    <w:tblStylePr w:type="band2Horz">
      <w:rPr>
        <w:color w:val="0378AE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0378AE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val="0378AE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0378AE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0378AE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0378AE" w:themeColor="accent2" w:themeTint="97" w:themeShade="95"/>
        <w:sz w:val="22"/>
      </w:rPr>
      <w:tblPr/>
    </w:tblStylePr>
  </w:style>
  <w:style w:type="table" w:styleId="83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AB3B04" w:themeColor="accent3" w:themeTint="98" w:themeShade="95"/>
        <w:sz w:val="22"/>
      </w:rPr>
      <w:tblPr/>
      <w:tcPr>
        <w:shd w:val="clear" w:color="FFFFFF" w:fill="FDC7AA" w:themeFill="accent3" w:themeFillTint="40"/>
      </w:tcPr>
    </w:tblStylePr>
    <w:tblStylePr w:type="band1Vert">
      <w:tblPr/>
      <w:tcPr>
        <w:shd w:val="clear" w:color="FFFFFF" w:fill="FDC7AA" w:themeFill="accent3" w:themeFillTint="40"/>
      </w:tcPr>
    </w:tblStylePr>
    <w:tblStylePr w:type="band2Horz">
      <w:rPr>
        <w:color w:val="AB3B04"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val="AB3B04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val="AB3B04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AB3B04"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AB3B04"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AB3B04" w:themeColor="accent3" w:themeTint="98" w:themeShade="95"/>
        <w:sz w:val="22"/>
      </w:rPr>
      <w:tblPr/>
    </w:tblStylePr>
  </w:style>
  <w:style w:type="table" w:styleId="83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9104AB" w:themeColor="accent4" w:themeTint="9a" w:themeShade="95"/>
        <w:sz w:val="22"/>
      </w:rPr>
      <w:tblPr/>
      <w:tcPr>
        <w:shd w:val="clear" w:color="FFFFFF" w:fill="F0AAFD" w:themeFill="accent4" w:themeFillTint="40"/>
      </w:tcPr>
    </w:tblStylePr>
    <w:tblStylePr w:type="band1Vert">
      <w:tblPr/>
      <w:tcPr>
        <w:shd w:val="clear" w:color="FFFFFF" w:fill="F0AAFD" w:themeFill="accent4" w:themeFillTint="40"/>
      </w:tcPr>
    </w:tblStylePr>
    <w:tblStylePr w:type="band2Horz">
      <w:rPr>
        <w:color w:val="9104AB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9104AB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val="9104AB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9104AB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9104AB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9104AB" w:themeColor="accent4" w:themeTint="9a" w:themeShade="95"/>
        <w:sz w:val="22"/>
      </w:rPr>
      <w:tblPr/>
    </w:tblStylePr>
  </w:style>
  <w:style w:type="table" w:styleId="84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BA8700" w:themeColor="accent5" w:themeTint="9a" w:themeShade="95"/>
        <w:sz w:val="22"/>
      </w:rPr>
      <w:tblPr/>
      <w:tcPr>
        <w:shd w:val="clear" w:color="FFFFFF" w:fill="FFEBB1" w:themeFill="accent5" w:themeFillTint="40"/>
      </w:tcPr>
    </w:tblStylePr>
    <w:tblStylePr w:type="band1Vert">
      <w:tblPr/>
      <w:tcPr>
        <w:shd w:val="clear" w:color="FFFFFF" w:fill="FFEBB1" w:themeFill="accent5" w:themeFillTint="40"/>
      </w:tcPr>
    </w:tblStylePr>
    <w:tblStylePr w:type="band2Horz">
      <w:rPr>
        <w:color w:val="BA8700"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val="BA8700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val="BA8700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BA8700"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BA8700"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BA8700" w:themeColor="accent5" w:themeTint="9a" w:themeShade="95"/>
        <w:sz w:val="22"/>
      </w:rPr>
      <w:tblPr/>
    </w:tblStylePr>
  </w:style>
  <w:style w:type="table" w:styleId="84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AD1A1A" w:themeColor="accent6" w:themeTint="98" w:themeShade="95"/>
        <w:sz w:val="22"/>
      </w:rPr>
      <w:tblPr/>
      <w:tcPr>
        <w:shd w:val="clear" w:color="FFFFFF" w:fill="F5C2C2" w:themeFill="accent6" w:themeFillTint="40"/>
      </w:tcPr>
    </w:tblStylePr>
    <w:tblStylePr w:type="band1Vert">
      <w:tblPr/>
      <w:tcPr>
        <w:shd w:val="clear" w:color="FFFFFF" w:fill="F5C2C2" w:themeFill="accent6" w:themeFillTint="40"/>
      </w:tcPr>
    </w:tblStylePr>
    <w:tblStylePr w:type="band2Horz">
      <w:rPr>
        <w:color w:val="AD1A1A"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val="AD1A1A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val="AD1A1A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AD1A1A"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AD1A1A"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AD1A1A" w:themeColor="accent6" w:themeTint="98" w:themeShade="95"/>
        <w:sz w:val="22"/>
      </w:rPr>
      <w:tblPr/>
    </w:tblStylePr>
  </w:style>
  <w:style w:type="table" w:styleId="84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84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A3FC95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A3FC95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1EBE03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1EBE03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1EBE03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1EBE03" w:themeFill="accent1" w:themeFillTint="ea"/>
      </w:tcPr>
    </w:tblStylePr>
  </w:style>
  <w:style w:type="table" w:styleId="84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BCE7FD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BCE7FD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36B8FB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36B8FB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36B8FB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36B8FB" w:themeFill="accent2" w:themeFillTint="97"/>
      </w:tcPr>
    </w:tblStylePr>
  </w:style>
  <w:style w:type="table" w:styleId="84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D2BA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FDD2BA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A43C03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A43C03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43C03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43C03" w:themeFill="accent3" w:themeFillTint="fe"/>
      </w:tcPr>
    </w:tblStylePr>
  </w:style>
  <w:style w:type="table" w:styleId="84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3BAFD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F3BAFD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DC33FA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DC33FA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DC33FA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DC33FA" w:themeFill="accent4" w:themeFillTint="9a"/>
      </w:tcPr>
    </w:tblStylePr>
  </w:style>
  <w:style w:type="table" w:styleId="84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FEFBF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FFEFBF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C99C00" w:themeFill="accent5"/>
      </w:tcPr>
    </w:tblStylePr>
    <w:tblStylePr w:type="firstRow">
      <w:rPr>
        <w:color w:val="F2F2F2"/>
        <w:sz w:val="22"/>
      </w:rPr>
      <w:tblPr/>
      <w:tcPr>
        <w:shd w:val="clear" w:color="FFFFFF" w:fill="C99C00" w:themeFill="accent5"/>
      </w:tcPr>
    </w:tblStylePr>
    <w:tblStylePr w:type="lastCol">
      <w:rPr>
        <w:color w:val="F2F2F2"/>
        <w:sz w:val="22"/>
      </w:rPr>
      <w:tblPr/>
      <w:tcPr>
        <w:shd w:val="clear" w:color="FFFFFF" w:fill="C99C00" w:themeFill="accent5"/>
      </w:tcPr>
    </w:tblStylePr>
    <w:tblStylePr w:type="lastRow">
      <w:rPr>
        <w:color w:val="F2F2F2"/>
        <w:sz w:val="22"/>
      </w:rPr>
      <w:tblPr/>
      <w:tcPr>
        <w:shd w:val="clear" w:color="FFFFFF" w:fill="C99C00" w:themeFill="accent5"/>
      </w:tcPr>
    </w:tblStylePr>
  </w:style>
  <w:style w:type="table" w:styleId="84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7CCCC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7CCCC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C9211E" w:themeFill="accent6"/>
      </w:tcPr>
    </w:tblStylePr>
    <w:tblStylePr w:type="firstRow">
      <w:rPr>
        <w:color w:val="F2F2F2"/>
        <w:sz w:val="22"/>
      </w:rPr>
      <w:tblPr/>
      <w:tcPr>
        <w:shd w:val="clear" w:color="FFFFFF" w:fill="C9211E" w:themeFill="accent6"/>
      </w:tcPr>
    </w:tblStylePr>
    <w:tblStylePr w:type="lastCol">
      <w:rPr>
        <w:color w:val="F2F2F2"/>
        <w:sz w:val="22"/>
      </w:rPr>
      <w:tblPr/>
      <w:tcPr>
        <w:shd w:val="clear" w:color="FFFFFF" w:fill="C9211E" w:themeFill="accent6"/>
      </w:tcPr>
    </w:tblStylePr>
    <w:tblStylePr w:type="lastRow">
      <w:rPr>
        <w:color w:val="F2F2F2"/>
        <w:sz w:val="22"/>
      </w:rPr>
      <w:tblPr/>
      <w:tcPr>
        <w:shd w:val="clear" w:color="FFFFFF" w:fill="C9211E" w:themeFill="accent6"/>
      </w:tcPr>
    </w:tblStylePr>
  </w:style>
  <w:style w:type="table" w:styleId="84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85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A3FC95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A3FC95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1EBE03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1EBE03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1EBE03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1EBE03" w:themeFill="accent1" w:themeFillTint="ea"/>
      </w:tcPr>
    </w:tblStylePr>
  </w:style>
  <w:style w:type="table" w:styleId="85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BCE7FD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BCE7FD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36B8FB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36B8FB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36B8FB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36B8FB" w:themeFill="accent2" w:themeFillTint="97"/>
      </w:tcPr>
    </w:tblStylePr>
  </w:style>
  <w:style w:type="table" w:styleId="85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D2BA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FDD2BA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A43C03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A43C03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43C03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43C03" w:themeFill="accent3" w:themeFillTint="fe"/>
      </w:tcPr>
    </w:tblStylePr>
  </w:style>
  <w:style w:type="table" w:styleId="85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3BAFD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F3BAFD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DC33FA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DC33FA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DC33FA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DC33FA" w:themeFill="accent4" w:themeFillTint="9a"/>
      </w:tcPr>
    </w:tblStylePr>
  </w:style>
  <w:style w:type="table" w:styleId="85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FEFBF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FFEFBF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C99C00" w:themeFill="accent5"/>
      </w:tcPr>
    </w:tblStylePr>
    <w:tblStylePr w:type="firstRow">
      <w:rPr>
        <w:color w:val="F2F2F2"/>
        <w:sz w:val="22"/>
      </w:rPr>
      <w:tblPr/>
      <w:tcPr>
        <w:shd w:val="clear" w:color="FFFFFF" w:fill="C99C00" w:themeFill="accent5"/>
      </w:tcPr>
    </w:tblStylePr>
    <w:tblStylePr w:type="lastCol">
      <w:rPr>
        <w:color w:val="F2F2F2"/>
        <w:sz w:val="22"/>
      </w:rPr>
      <w:tblPr/>
      <w:tcPr>
        <w:shd w:val="clear" w:color="FFFFFF" w:fill="C99C00" w:themeFill="accent5"/>
      </w:tcPr>
    </w:tblStylePr>
    <w:tblStylePr w:type="lastRow">
      <w:rPr>
        <w:color w:val="F2F2F2"/>
        <w:sz w:val="22"/>
      </w:rPr>
      <w:tblPr/>
      <w:tcPr>
        <w:shd w:val="clear" w:color="FFFFFF" w:fill="C99C00" w:themeFill="accent5"/>
      </w:tcPr>
    </w:tblStylePr>
  </w:style>
  <w:style w:type="table" w:styleId="85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7CCCC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7CCCC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C9211E" w:themeFill="accent6"/>
      </w:tcPr>
    </w:tblStylePr>
    <w:tblStylePr w:type="firstRow">
      <w:rPr>
        <w:color w:val="F2F2F2"/>
        <w:sz w:val="22"/>
      </w:rPr>
      <w:tblPr/>
      <w:tcPr>
        <w:shd w:val="clear" w:color="FFFFFF" w:fill="C9211E" w:themeFill="accent6"/>
      </w:tcPr>
    </w:tblStylePr>
    <w:tblStylePr w:type="lastCol">
      <w:rPr>
        <w:color w:val="F2F2F2"/>
        <w:sz w:val="22"/>
      </w:rPr>
      <w:tblPr/>
      <w:tcPr>
        <w:shd w:val="clear" w:color="FFFFFF" w:fill="C9211E" w:themeFill="accent6"/>
      </w:tcPr>
    </w:tblStylePr>
    <w:tblStylePr w:type="lastRow">
      <w:rPr>
        <w:color w:val="F2F2F2"/>
        <w:sz w:val="22"/>
      </w:rPr>
      <w:tblPr/>
      <w:tcPr>
        <w:shd w:val="clear" w:color="FFFFFF" w:fill="C9211E" w:themeFill="accent6"/>
      </w:tcPr>
    </w:tblStylePr>
  </w:style>
  <w:style w:type="table" w:styleId="856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857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858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859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860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861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862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863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2846</TotalTime>
  <Application>LibreOffice/7.5.4.2$Windows_X86_64 LibreOffice_project/36ccfdc35048b057fd9854c757a8b67ec53977b6</Application>
  <AppVersion>15.0000</AppVersion>
  <Pages>3</Pages>
  <Words>744</Words>
  <Characters>5650</Characters>
  <CharactersWithSpaces>6761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2023-03-14T07:45:00Z</dcterms:created>
  <dc:creator>Дума г. Костромы</dc:creator>
  <dc:description/>
  <dc:language>ru-RU</dc:language>
  <cp:lastModifiedBy/>
  <cp:lastPrinted>2025-03-27T12:17:41Z</cp:lastPrinted>
  <dcterms:modified xsi:type="dcterms:W3CDTF">2025-03-27T12:17:48Z</dcterms:modified>
  <cp:revision>237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