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98" w:type="dxa"/>
        <w:tblInd w:w="-12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0"/>
        <w:gridCol w:w="2710"/>
        <w:gridCol w:w="4022"/>
        <w:gridCol w:w="443"/>
        <w:gridCol w:w="2190"/>
        <w:gridCol w:w="42"/>
      </w:tblGrid>
      <w:tr>
        <w:tblPrEx/>
        <w:trPr>
          <w:trHeight w:val="964"/>
        </w:trPr>
        <w:tc>
          <w:tcPr>
            <w:gridSpan w:val="6"/>
            <w:tcW w:w="9497" w:type="dxa"/>
            <w:textDirection w:val="lrTb"/>
            <w:noWrap w:val="false"/>
          </w:tcPr>
          <w:p>
            <w:pPr>
              <w:pStyle w:val="627"/>
              <w:jc w:val="center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</w:tr>
      <w:tr>
        <w:tblPrEx/>
        <w:trPr>
          <w:trHeight w:val="1332"/>
        </w:trPr>
        <w:tc>
          <w:tcPr>
            <w:gridSpan w:val="6"/>
            <w:tcW w:w="9497" w:type="dxa"/>
            <w:textDirection w:val="lrTb"/>
            <w:noWrap w:val="false"/>
          </w:tcPr>
          <w:p>
            <w:pPr>
              <w:pStyle w:val="627"/>
              <w:jc w:val="center"/>
              <w:spacing w:before="120" w:after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  <w:t xml:space="preserve">ГЛАВА ГОРОДА КОСТРОМЫ</w:t>
            </w:r>
            <w:r>
              <w:rPr>
                <w:rFonts w:ascii="Times New Roman" w:hAnsi="Times New Roman"/>
              </w:rPr>
            </w:r>
          </w:p>
          <w:p>
            <w:pPr>
              <w:pStyle w:val="627"/>
              <w:jc w:val="center"/>
              <w:spacing w:before="240" w:after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ПОСТАНОВЛЕНИЕ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48"/>
        </w:trPr>
        <w:tc>
          <w:tcPr>
            <w:gridSpan w:val="2"/>
            <w:tcBorders>
              <w:bottom w:val="single" w:color="000000" w:sz="4" w:space="0"/>
            </w:tcBorders>
            <w:tcW w:w="2800" w:type="dxa"/>
            <w:textDirection w:val="lrTb"/>
            <w:noWrap w:val="false"/>
          </w:tcPr>
          <w:p>
            <w:pPr>
              <w:pStyle w:val="627"/>
              <w:jc w:val="center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25 августа 2026 года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Mar>
              <w:left w:w="120" w:type="dxa"/>
              <w:right w:w="120" w:type="dxa"/>
            </w:tcMar>
            <w:tcW w:w="4022" w:type="dxa"/>
            <w:textDirection w:val="lrTb"/>
            <w:noWrap w:val="false"/>
          </w:tcPr>
          <w:p>
            <w:pPr>
              <w:pStyle w:val="627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Mar>
              <w:left w:w="120" w:type="dxa"/>
              <w:right w:w="120" w:type="dxa"/>
            </w:tcMar>
            <w:tcW w:w="443" w:type="dxa"/>
            <w:vAlign w:val="bottom"/>
            <w:textDirection w:val="lrTb"/>
            <w:noWrap w:val="false"/>
          </w:tcPr>
          <w:p>
            <w:pPr>
              <w:pStyle w:val="627"/>
              <w:jc w:val="center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Mar>
              <w:left w:w="120" w:type="dxa"/>
              <w:right w:w="120" w:type="dxa"/>
            </w:tcMar>
            <w:tcW w:w="223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72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428"/>
        </w:trPr>
        <w:tc>
          <w:tcPr>
            <w:gridSpan w:val="6"/>
            <w:tcW w:w="9497" w:type="dxa"/>
            <w:textDirection w:val="lrTb"/>
            <w:noWrap w:val="false"/>
          </w:tcPr>
          <w:p>
            <w:pPr>
              <w:pStyle w:val="627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</w:tr>
      <w:tr>
        <w:tblPrEx/>
        <w:trPr>
          <w:trHeight w:val="1021"/>
        </w:trPr>
        <w:tc>
          <w:tcPr>
            <w:tcW w:w="90" w:type="dxa"/>
            <w:textDirection w:val="lrTb"/>
            <w:noWrap w:val="false"/>
          </w:tcPr>
          <w:p>
            <w:pPr>
              <w:pStyle w:val="627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  <w:tc>
          <w:tcPr>
            <w:gridSpan w:val="4"/>
            <w:tcMar>
              <w:left w:w="120" w:type="dxa"/>
              <w:right w:w="120" w:type="dxa"/>
            </w:tcMar>
            <w:tcW w:w="9365" w:type="dxa"/>
            <w:textDirection w:val="lrTb"/>
            <w:noWrap w:val="false"/>
          </w:tcPr>
          <w:p>
            <w:pPr>
              <w:pStyle w:val="627"/>
              <w:ind w:left="113" w:right="0" w:hanging="567"/>
              <w:jc w:val="center"/>
              <w:spacing w:before="0" w:after="0"/>
              <w:widowControl w:val="off"/>
              <w:tabs>
                <w:tab w:val="clear" w:pos="720" w:leader="none"/>
                <w:tab w:val="left" w:pos="8385" w:leader="none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О назначении публичных слушаний по проекта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постановлений                             Администрации города Костромы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предоставлении разрешений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</w:p>
          <w:p>
            <w:pPr>
              <w:pStyle w:val="627"/>
              <w:ind w:left="113" w:right="0" w:hanging="567"/>
              <w:jc w:val="center"/>
              <w:spacing w:before="0" w:after="0"/>
              <w:widowControl w:val="off"/>
              <w:tabs>
                <w:tab w:val="clear" w:pos="720" w:leader="none"/>
                <w:tab w:val="left" w:pos="8385" w:leader="none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на условно разрешенный вид использования земельных участков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/>
              </w:rPr>
            </w:r>
          </w:p>
          <w:p>
            <w:pPr>
              <w:pStyle w:val="627"/>
              <w:ind w:left="113" w:right="0" w:hanging="567"/>
              <w:jc w:val="center"/>
              <w:spacing w:before="0" w:after="0"/>
              <w:widowControl w:val="off"/>
              <w:tabs>
                <w:tab w:val="clear" w:pos="720" w:leader="none"/>
                <w:tab w:val="left" w:pos="8385" w:leader="none"/>
              </w:tabs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ru-RU" w:bidi="ar-SA"/>
              </w:rPr>
              <w:t xml:space="preserve">или объектов капитального строительства</w:t>
            </w:r>
            <w:r/>
          </w:p>
          <w:p>
            <w:pPr>
              <w:pStyle w:val="627"/>
              <w:ind w:left="113" w:right="0" w:hanging="567"/>
              <w:jc w:val="center"/>
              <w:spacing w:before="0" w:after="0"/>
              <w:widowControl w:val="off"/>
              <w:tabs>
                <w:tab w:val="clear" w:pos="720" w:leader="none"/>
                <w:tab w:val="left" w:pos="8385" w:leader="none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ru-RU" w:bidi="ar-SA"/>
              </w:rPr>
            </w:r>
          </w:p>
        </w:tc>
        <w:tc>
          <w:tcPr>
            <w:tcMar>
              <w:left w:w="120" w:type="dxa"/>
              <w:right w:w="120" w:type="dxa"/>
            </w:tcMar>
            <w:tcW w:w="42" w:type="dxa"/>
            <w:textDirection w:val="lrTb"/>
            <w:noWrap w:val="false"/>
          </w:tcPr>
          <w:p>
            <w:pPr>
              <w:pStyle w:val="627"/>
              <w:ind w:left="113" w:right="0" w:hanging="567"/>
              <w:jc w:val="center"/>
              <w:spacing w:before="0" w:after="0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</w:tr>
    </w:tbl>
    <w:p>
      <w:pPr>
        <w:pStyle w:val="627"/>
        <w:ind w:firstLine="851"/>
        <w:jc w:val="both"/>
        <w:widowControl/>
        <w:rPr>
          <w:rFonts w:ascii="Times New Roman" w:hAnsi="Times New Roman" w:cs="Times New Roman"/>
          <w:b w:val="0"/>
          <w:bCs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14:ligatures w14:val="none"/>
        </w:rPr>
      </w:r>
    </w:p>
    <w:p>
      <w:pPr>
        <w:pStyle w:val="627"/>
        <w:ind w:firstLine="709"/>
        <w:jc w:val="both"/>
        <w:spacing w:line="288" w:lineRule="atLeast"/>
        <w:tabs>
          <w:tab w:val="left" w:pos="709" w:leader="none"/>
          <w:tab w:val="clear" w:pos="720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4"/>
          <w:lang w:val="ru-RU" w:eastAsia="ar-SA" w:bidi="ar-SA"/>
          <w14:ligatures w14:val="none"/>
        </w:rPr>
        <w:t xml:space="preserve">В целях соблюдения права человека на благоприятные условия                              жизнедеяте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льности, прав и законных интересов правообладателей земельных участков и объектов капитального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 строительства, в соответствии со статьями 5.1, 39 Градостроительного кодекса Российской Федерации, Федеральным законом                  от 20 марта 2025 года № 33-ФЗ «Об общих принципах местного самоуправления              в единой системе публичной власт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и», Порядком организации и проведения                  публичных слушаний, общественных обсуждений по проектам муниципальных правовых актов города Костромы в сфере градостроительной деятельности,                           утвержденным решением Думы города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Костромы от 26 апреля 2018 года № 64, Правилами землепользования и застройки города Костромы, утвержденными                    постановлением Администрации города Костромы от 28 июня 2021 года № 1130, руководствуясь статьями 20, 37, 56 Устава города Костро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  <w14:ligatures w14:val="none"/>
        </w:rPr>
        <w:t xml:space="preserve">мы,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</w:r>
    </w:p>
    <w:p>
      <w:pPr>
        <w:pStyle w:val="627"/>
        <w:ind w:left="0" w:right="0" w:firstLine="709"/>
        <w:jc w:val="both"/>
        <w:spacing w:before="360" w:after="360"/>
        <w:widowControl/>
        <w:rPr>
          <w:highlight w:val="none"/>
          <w:shd w:val="clear" w:color="auto" w:fill="ffffff"/>
        </w:rPr>
      </w:pPr>
      <w:r>
        <w:rPr>
          <w:rFonts w:ascii="Times New Roman" w:hAnsi="Times New Roman" w:cs="Times New Roman"/>
          <w:spacing w:val="40"/>
          <w:sz w:val="26"/>
          <w:szCs w:val="26"/>
          <w:shd w:val="clear" w:color="auto" w:fill="ffffff"/>
        </w:rPr>
        <w:t xml:space="preserve">ПОСТАНОВЛЯ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Ю:</w:t>
      </w:r>
      <w:r>
        <w:rPr>
          <w:highlight w:val="none"/>
          <w:shd w:val="clear" w:color="auto" w:fill="ffffff"/>
        </w:rPr>
      </w:r>
    </w:p>
    <w:p>
      <w:pPr>
        <w:pStyle w:val="704"/>
        <w:jc w:val="both"/>
        <w:rPr>
          <w:highlight w:val="none"/>
          <w:shd w:val="clear" w:color="auto" w:fill="ffffff"/>
        </w:rPr>
      </w:pPr>
      <w:r>
        <w:rPr>
          <w:rFonts w:cs="Times New Roman"/>
          <w:sz w:val="26"/>
          <w:szCs w:val="24"/>
          <w:shd w:val="clear" w:color="auto" w:fill="ffffff"/>
        </w:rPr>
        <w:t xml:space="preserve">1.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Назначить публичные слушани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я по проектам постановлений                                  Администрации города Костромы о предоставлении разрешений на условно               разрешенный вид использования земельных участков или объектов капитального строительства: с кадастровым номером </w:t>
      </w:r>
      <w:r>
        <w:rPr>
          <w:rFonts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44:27:080609:1269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имеющего                        местоположение: Костромская область,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город Кострома, проезд Берёзовый, территория ГСК 134, бокс 183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(приложение 1 к настоящему постановлению); с кадастровым номером </w:t>
      </w:r>
      <w:r>
        <w:rPr>
          <w:rFonts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44:27:0</w:t>
      </w:r>
      <w:r>
        <w:rPr>
          <w:rFonts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90508</w:t>
      </w:r>
      <w:r>
        <w:rPr>
          <w:rFonts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:</w:t>
      </w:r>
      <w:r>
        <w:rPr>
          <w:rFonts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991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имеющего местоположение: Костромская область, город Кострома,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улица Городская, 1В,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ГСК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204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бокс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10, 11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(приложение 2 к настоящему постановлению); с кадастровым номером 44:27:0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90508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: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992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имеющего местоположение: Костромская область, </w:t>
      </w:r>
      <w:r>
        <w:rPr>
          <w:rFonts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город Кострома,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улица Городская, 1В,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ГСК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204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бокс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8, 9</w:t>
      </w:r>
      <w:r>
        <w:rPr>
          <w:rFonts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 (приложение 3 к настоящему постановлению), в форме собрания участников публичных слушаний по проекту муниципальных правовых актов в Администрации города Костромы.</w:t>
      </w:r>
      <w:r>
        <w:rPr>
          <w:highlight w:val="none"/>
          <w:shd w:val="clear" w:color="auto" w:fill="ffffff"/>
        </w:rPr>
      </w:r>
    </w:p>
    <w:p>
      <w:pPr>
        <w:pStyle w:val="627"/>
        <w:ind w:left="0" w:right="0" w:firstLine="720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2. Определить, что публичные слушания проводятся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 в пределах                                территориальных зон: зоны застройки среднеэтажными жилыми домами                             (от 5 до 8 этажей, включая мансардный) Ж-3 (подзона Ж-3.3);                                       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зоны градостроительных преобразований в общественно-деловую зону ГП-6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,                      в границах которых находятся земельные участки, указанные в пункте 1                      настоящего постановления.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</w:r>
    </w:p>
    <w:p>
      <w:pPr>
        <w:pStyle w:val="704"/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</w:pP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3. Определить организатором публичных слуша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ний </w:t>
      </w:r>
      <w:r>
        <w:rPr>
          <w:rFonts w:cs="Times New Roman"/>
          <w:b w:val="0"/>
          <w:bCs w:val="0"/>
          <w:color w:val="000000"/>
          <w:sz w:val="26"/>
          <w:szCs w:val="24"/>
          <w:shd w:val="clear" w:color="auto" w:fill="ffffff"/>
          <w:lang w:val="ru-RU" w:eastAsia="zh-CN" w:bidi="ar-SA"/>
        </w:rPr>
        <w:t xml:space="preserve">по проекта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м постановлений Администрации города Костромы, указанным в пункте 1 настоящего постановления, 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Комиссию по подготовке проекта Правил землепользования и застройки города Костромы (Костромская область, город Кострома, </w:t>
      </w:r>
      <w:r>
        <w:rPr>
          <w:rFonts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площадь Конституции, дом 2, телефон (4942) 42 66</w:t>
      </w:r>
      <w:r>
        <w:rPr>
          <w:rFonts w:cs="Times New Roman"/>
          <w:iCs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81, электронный адрес: </w:t>
      </w:r>
      <w:hyperlink r:id="rId10" w:tooltip="mailto:SkobelkinaSS@gradkostroma.ru" w:history="1">
        <w:r>
          <w:rPr>
            <w:rStyle w:val="637"/>
            <w:rFonts w:cs="Times New Roman"/>
            <w:iCs/>
            <w:color w:val="000000"/>
            <w:sz w:val="26"/>
            <w:szCs w:val="26"/>
            <w:shd w:val="clear" w:color="auto" w:fill="auto"/>
            <w:lang w:val="en-US" w:eastAsia="zh-CN" w:bidi="ar-SA"/>
          </w:rPr>
          <w:t xml:space="preserve">SkobelkinaSS</w:t>
        </w:r>
        <w:r>
          <w:rPr>
            <w:rStyle w:val="637"/>
            <w:rFonts w:cs="Times New Roman"/>
            <w:iCs/>
            <w:color w:val="000000"/>
            <w:sz w:val="26"/>
            <w:szCs w:val="26"/>
            <w:shd w:val="clear" w:color="auto" w:fill="auto"/>
            <w:lang w:val="ru-RU" w:eastAsia="zh-CN" w:bidi="ar-SA"/>
          </w:rPr>
          <w:t xml:space="preserve">@gradkostroma.ru</w:t>
        </w:r>
      </w:hyperlink>
      <w:r>
        <w:rPr>
          <w:rFonts w:cs="Times New Roman"/>
          <w:iCs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).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</w:r>
    </w:p>
    <w:p>
      <w:pPr>
        <w:pStyle w:val="704"/>
        <w:rPr>
          <w:highlight w:val="none"/>
          <w:shd w:val="clear" w:color="auto" w:fill="ffffff"/>
        </w:rPr>
      </w:pPr>
      <w:r>
        <w:rPr>
          <w:sz w:val="26"/>
          <w:szCs w:val="24"/>
          <w:shd w:val="clear" w:color="auto" w:fill="ffffff"/>
        </w:rPr>
        <w:t xml:space="preserve">4. 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Назначить проведение собра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ния участников публичных слушаний                           на 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15 сентября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2026 года в период с 15.00 до 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1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5.50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часов по адресу:                              Российская Федерация, Костромская область, городской округ город Кострома,                 город Кострома, площадь Конституции, дом 2, 3 этаж, кабинет 306.</w:t>
      </w:r>
      <w:r>
        <w:rPr>
          <w:highlight w:val="none"/>
          <w:shd w:val="clear" w:color="auto" w:fill="ffffff"/>
        </w:rPr>
      </w:r>
    </w:p>
    <w:p>
      <w:pPr>
        <w:pStyle w:val="704"/>
        <w:rPr>
          <w:highlight w:val="none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5.    Утвердить прилагаемые:</w:t>
      </w:r>
      <w:r>
        <w:rPr>
          <w:highlight w:val="none"/>
          <w:shd w:val="clear" w:color="auto" w:fill="ffffff"/>
        </w:rPr>
      </w:r>
    </w:p>
    <w:p>
      <w:pPr>
        <w:pStyle w:val="704"/>
        <w:rPr>
          <w:highlight w:val="none"/>
          <w:shd w:val="clear" w:color="auto" w:fill="ffffff"/>
        </w:rPr>
      </w:pPr>
      <w:r>
        <w:rPr>
          <w:rFonts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5.1. повестку собрания участников публичных слушаний </w:t>
      </w:r>
      <w:r>
        <w:rPr>
          <w:rFonts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6 к настоящему постановлению);</w:t>
      </w:r>
      <w:r>
        <w:rPr>
          <w:highlight w:val="none"/>
          <w:shd w:val="clear" w:color="auto" w:fill="ffffff"/>
        </w:rPr>
      </w:r>
    </w:p>
    <w:p>
      <w:pPr>
        <w:pStyle w:val="704"/>
        <w:rPr>
          <w:highlight w:val="none"/>
          <w:shd w:val="clear" w:color="auto" w:fill="ffffff"/>
        </w:rPr>
      </w:pPr>
      <w:r>
        <w:rPr>
          <w:rFonts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5.2. оповещение о начале публичных слушаний </w:t>
      </w:r>
      <w:r>
        <w:rPr>
          <w:rFonts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7                               к настоящему постановлению)</w:t>
      </w:r>
      <w:r>
        <w:rPr>
          <w:rFonts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.</w:t>
      </w:r>
      <w:r>
        <w:rPr>
          <w:highlight w:val="none"/>
          <w:shd w:val="clear" w:color="auto" w:fill="ffffff"/>
        </w:rPr>
      </w:r>
    </w:p>
    <w:p>
      <w:pPr>
        <w:pStyle w:val="704"/>
        <w:rPr>
          <w:highlight w:val="none"/>
          <w:shd w:val="clear" w:color="auto" w:fill="ffffff"/>
          <w14:ligatures w14:val="none"/>
        </w:rPr>
      </w:pPr>
      <w:r>
        <w:rPr>
          <w:sz w:val="26"/>
          <w:shd w:val="clear" w:color="auto" w:fill="ffffff"/>
          <w14:ligatures w14:val="none"/>
        </w:rPr>
        <w:t xml:space="preserve">6. Управляющему делами Администрации города Костромы                        </w:t>
      </w:r>
      <w:r>
        <w:rPr>
          <w:sz w:val="26"/>
          <w:shd w:val="clear" w:color="auto" w:fill="ffffff"/>
          <w14:ligatures w14:val="none"/>
        </w:rPr>
        <w:t xml:space="preserve">Лукачевой М. С.</w:t>
      </w:r>
      <w:r>
        <w:rPr>
          <w:sz w:val="26"/>
          <w:shd w:val="clear" w:color="auto" w:fill="ffffff"/>
          <w14:ligatures w14:val="none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                                города Костромы, иной официальной информации, не позднее </w:t>
      </w:r>
      <w:r>
        <w:rPr>
          <w:sz w:val="26"/>
          <w:shd w:val="clear" w:color="auto" w:fill="ffffff"/>
          <w14:ligatures w14:val="none"/>
        </w:rPr>
        <w:t xml:space="preserve">28 авгу</w:t>
      </w:r>
      <w:r>
        <w:rPr>
          <w:sz w:val="26"/>
          <w:shd w:val="clear" w:color="auto" w:fill="ffffff"/>
          <w14:ligatures w14:val="none"/>
        </w:rPr>
        <w:t xml:space="preserve">ста                      </w:t>
      </w:r>
      <w:r>
        <w:rPr>
          <w:sz w:val="26"/>
          <w:shd w:val="clear" w:color="auto" w:fill="ffffff"/>
          <w14:ligatures w14:val="none"/>
        </w:rPr>
        <w:t xml:space="preserve"> </w:t>
      </w:r>
      <w:r>
        <w:rPr>
          <w:sz w:val="26"/>
          <w:shd w:val="clear" w:color="auto" w:fill="ffffff"/>
          <w14:ligatures w14:val="none"/>
        </w:rPr>
        <w:t xml:space="preserve">2026 года.</w:t>
      </w:r>
      <w:r>
        <w:rPr>
          <w:highlight w:val="none"/>
          <w:shd w:val="clear" w:color="auto" w:fill="ffffff"/>
          <w14:ligatures w14:val="none"/>
        </w:rPr>
      </w:r>
    </w:p>
    <w:p>
      <w:pPr>
        <w:pStyle w:val="627"/>
        <w:ind w:firstLine="709"/>
        <w:jc w:val="both"/>
        <w:spacing w:line="57" w:lineRule="atLeast"/>
        <w:rPr>
          <w:highlight w:val="none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 xml:space="preserve">7. Управлению архитектуры и градостроительства Администрации                                  города Костромы (Янова Е. С.):</w:t>
      </w:r>
      <w:r>
        <w:rPr>
          <w:highlight w:val="none"/>
          <w:shd w:val="clear" w:color="auto" w:fill="ffffff"/>
        </w:rPr>
      </w:r>
    </w:p>
    <w:p>
      <w:pPr>
        <w:pStyle w:val="627"/>
        <w:ind w:firstLine="709"/>
        <w:jc w:val="both"/>
        <w:spacing w:line="57" w:lineRule="atLeast"/>
        <w:rPr>
          <w:rFonts w:ascii="Times New Roman" w:hAnsi="Times New Roman" w:cs="Times New Roman"/>
          <w:b w:val="0"/>
          <w:bCs w:val="0"/>
          <w:sz w:val="26"/>
          <w:szCs w:val="26"/>
          <w:highlight w:val="none"/>
          <w:shd w:val="clear" w:color="auto" w:fill="ffffff"/>
          <w:lang w:val="ru-RU" w:eastAsia="ar-SA" w:bidi="ar-SA"/>
        </w:rPr>
      </w:pPr>
      <w:r>
        <w:rPr>
          <w:rFonts w:ascii="Times New Roman" w:hAnsi="Times New Roman"/>
          <w:sz w:val="26"/>
          <w:shd w:val="clear" w:color="auto" w:fill="ffffff"/>
        </w:rPr>
        <w:t xml:space="preserve">7.1. обеспечить размещение на официальном сайте Администрации                              города Костромы в информационно-телекоммуникационной сети «Интернет»                                        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hd w:val="clear" w:color="auto" w:fill="ffffff"/>
        </w:rPr>
        <w:t xml:space="preserve">не позднее </w:t>
      </w:r>
      <w:r>
        <w:rPr>
          <w:rFonts w:ascii="Times New Roman" w:hAnsi="Times New Roman"/>
          <w:sz w:val="26"/>
          <w:shd w:val="clear" w:color="auto" w:fill="ffffff"/>
        </w:rPr>
        <w:t xml:space="preserve">7 сентября</w:t>
      </w:r>
      <w:r>
        <w:rPr>
          <w:rFonts w:ascii="Times New Roman" w:hAnsi="Times New Roman"/>
          <w:sz w:val="26"/>
          <w:shd w:val="clear" w:color="auto" w:fill="ffffff"/>
        </w:rPr>
        <w:t xml:space="preserve"> 2026 года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проектов постановлений Администрации города Костромы, указанных в пункте 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1 настоящего постановления;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  <w:shd w:val="clear" w:color="auto" w:fill="ffffff"/>
          <w:lang w:val="ru-RU" w:eastAsia="ar-SA" w:bidi="ar-SA"/>
        </w:rPr>
      </w:r>
    </w:p>
    <w:p>
      <w:pPr>
        <w:pStyle w:val="627"/>
        <w:ind w:left="0" w:right="0" w:firstLine="709"/>
        <w:jc w:val="both"/>
        <w:spacing w:before="0" w:after="0"/>
        <w:widowControl w:val="off"/>
        <w:rPr>
          <w:highlight w:val="none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7.2. </w:t>
      </w:r>
      <w:r>
        <w:rPr>
          <w:rFonts w:ascii="Times New Roman" w:hAnsi="Times New Roman"/>
          <w:sz w:val="26"/>
          <w:shd w:val="clear" w:color="auto" w:fill="ffffff"/>
        </w:rPr>
        <w:t xml:space="preserve">обеспечить размещение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не позднее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7 сентября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2026 года                                        и распространение оповещения о начале публичных слушаний до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15 сентября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2026 года на информационных стендах, находящихся в муниципальной собственности. </w:t>
      </w:r>
      <w:r>
        <w:rPr>
          <w:highlight w:val="none"/>
          <w:shd w:val="clear" w:color="auto" w:fill="ffffff"/>
        </w:rPr>
      </w:r>
    </w:p>
    <w:p>
      <w:pPr>
        <w:pStyle w:val="627"/>
        <w:ind w:left="0" w:right="0" w:firstLine="709"/>
        <w:jc w:val="both"/>
        <w:spacing w:before="0" w:after="0"/>
        <w:widowControl/>
        <w:rPr>
          <w:highlight w:val="none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8.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Настоящее постановление вступает в силу со дня его подписания                          и подлежит официальному опубликованию.  </w:t>
      </w:r>
      <w:r>
        <w:rPr>
          <w:highlight w:val="none"/>
          <w:shd w:val="clear" w:color="auto" w:fill="ffffff"/>
        </w:rPr>
      </w:r>
    </w:p>
    <w:p>
      <w:pPr>
        <w:pStyle w:val="627"/>
        <w:ind w:firstLine="851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ind w:firstLine="851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ind w:firstLine="851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ind w:left="0" w:right="0" w:firstLine="0"/>
        <w:jc w:val="both"/>
        <w:spacing w:before="0" w:after="0"/>
        <w:widowControl/>
        <w:rPr>
          <w:rFonts w:ascii="Times New Roman" w:hAnsi="Times New Roman"/>
          <w:color w:val="000000"/>
          <w:sz w:val="26"/>
          <w:szCs w:val="26"/>
          <w:lang w:eastAsia="ru-RU"/>
          <w14:ligatures w14:val="none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Глава города Костромы                                                                           О. В. Болоховец</w:t>
      </w:r>
      <w:r>
        <w:rPr>
          <w:rFonts w:ascii="Times New Roman" w:hAnsi="Times New Roman"/>
          <w:color w:val="000000"/>
          <w:sz w:val="26"/>
          <w:szCs w:val="26"/>
          <w:lang w:eastAsia="ru-RU"/>
          <w14:ligatures w14:val="none"/>
        </w:rPr>
      </w:r>
    </w:p>
    <w:p>
      <w:pPr>
        <w:pStyle w:val="627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jc w:val="center"/>
        <w:widowControl/>
        <w:rPr>
          <w:rFonts w:ascii="Times New Roman" w:hAnsi="Times New Roman" w:cs="Times New Roman"/>
          <w:sz w:val="26"/>
          <w:szCs w:val="26"/>
        </w:rPr>
      </w:pPr>
      <w:r/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jc w:val="center"/>
        <w:widowControl/>
        <w:rPr>
          <w:rFonts w:ascii="Times New Roman" w:hAnsi="Times New Roman" w:cs="Times New Roman"/>
          <w:sz w:val="26"/>
          <w:szCs w:val="26"/>
        </w:rPr>
      </w:pPr>
      <w:r/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jc w:val="center"/>
        <w:widowControl/>
        <w:rPr>
          <w:rFonts w:ascii="Times New Roman" w:hAnsi="Times New Roman" w:cs="Times New Roman"/>
          <w:sz w:val="26"/>
          <w:szCs w:val="26"/>
        </w:rPr>
      </w:pPr>
      <w:r/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jc w:val="center"/>
        <w:widowControl/>
        <w:rPr>
          <w:rFonts w:ascii="Times New Roman" w:hAnsi="Times New Roman" w:cs="Times New Roman"/>
          <w:sz w:val="26"/>
          <w:szCs w:val="26"/>
        </w:rPr>
      </w:pPr>
      <w:r/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jc w:val="center"/>
        <w:widowControl/>
        <w:rPr>
          <w:rFonts w:ascii="Times New Roman" w:hAnsi="Times New Roman" w:cs="Times New Roman"/>
          <w:sz w:val="26"/>
          <w:szCs w:val="26"/>
        </w:rPr>
      </w:pPr>
      <w:r/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jc w:val="center"/>
        <w:widowControl/>
        <w:rPr>
          <w:rFonts w:ascii="Times New Roman" w:hAnsi="Times New Roman" w:cs="Times New Roman"/>
          <w:sz w:val="26"/>
          <w:szCs w:val="26"/>
        </w:rPr>
      </w:pPr>
      <w:r/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jc w:val="center"/>
        <w:widowControl/>
        <w:rPr>
          <w:rFonts w:ascii="Times New Roman" w:hAnsi="Times New Roman" w:cs="Times New Roman"/>
          <w:sz w:val="26"/>
          <w:szCs w:val="26"/>
        </w:rPr>
      </w:pPr>
      <w:r/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jc w:val="center"/>
        <w:widowControl/>
        <w:rPr>
          <w:rFonts w:ascii="Times New Roman" w:hAnsi="Times New Roman" w:cs="Times New Roman"/>
          <w:sz w:val="26"/>
          <w:szCs w:val="26"/>
        </w:rPr>
      </w:pPr>
      <w:r/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jc w:val="center"/>
        <w:widowControl/>
        <w:rPr>
          <w:rFonts w:ascii="Times New Roman" w:hAnsi="Times New Roman" w:cs="Times New Roman"/>
          <w:sz w:val="26"/>
          <w:szCs w:val="26"/>
        </w:rPr>
      </w:pPr>
      <w:r/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jc w:val="center"/>
        <w:widowControl/>
        <w:rPr>
          <w:rFonts w:ascii="Times New Roman" w:hAnsi="Times New Roman" w:cs="Times New Roman"/>
          <w:sz w:val="26"/>
          <w:szCs w:val="26"/>
        </w:rPr>
      </w:pPr>
      <w:r/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jc w:val="center"/>
        <w:widowControl/>
        <w:rPr>
          <w:rFonts w:ascii="Times New Roman" w:hAnsi="Times New Roman" w:cs="Times New Roman"/>
          <w:sz w:val="26"/>
          <w:szCs w:val="26"/>
        </w:rPr>
      </w:pPr>
      <w:r/>
      <w:r>
        <w:rPr>
          <w:rFonts w:ascii="Times New Roman" w:hAnsi="Times New Roman" w:cs="Times New Roman"/>
          <w:sz w:val="26"/>
          <w:szCs w:val="26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822" w:left="1701" w:header="708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ucida Sans Unicode">
    <w:panose1 w:val="020B06020305040202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7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27" w:default="1">
    <w:name w:val="Normal"/>
    <w:qFormat/>
    <w:pPr>
      <w:jc w:val="left"/>
      <w:spacing w:before="0" w:after="0"/>
      <w:widowControl w:val="off"/>
    </w:pPr>
    <w:rPr>
      <w:rFonts w:ascii="Arial" w:hAnsi="Arial" w:eastAsia="NSimSun" w:cs="Arial"/>
      <w:color w:val="auto"/>
      <w:sz w:val="18"/>
      <w:szCs w:val="18"/>
      <w:lang w:val="ru-RU" w:eastAsia="ar-SA" w:bidi="ar-SA"/>
    </w:rPr>
  </w:style>
  <w:style w:type="paragraph" w:styleId="628">
    <w:name w:val="Heading 1"/>
    <w:basedOn w:val="62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29">
    <w:name w:val="Heading 2"/>
    <w:basedOn w:val="62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30">
    <w:name w:val="Heading 3"/>
    <w:basedOn w:val="62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31">
    <w:name w:val="Heading 4"/>
    <w:basedOn w:val="62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32">
    <w:name w:val="Heading 5"/>
    <w:basedOn w:val="6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33">
    <w:name w:val="Heading 6"/>
    <w:basedOn w:val="6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34">
    <w:name w:val="Heading 7"/>
    <w:basedOn w:val="6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35">
    <w:name w:val="Heading 8"/>
    <w:basedOn w:val="6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36">
    <w:name w:val="Heading 9"/>
    <w:basedOn w:val="62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37">
    <w:name w:val="Hyperlink"/>
    <w:uiPriority w:val="99"/>
    <w:unhideWhenUsed/>
    <w:rPr>
      <w:color w:val="0000ff" w:themeColor="hyperlink"/>
      <w:u w:val="single"/>
    </w:rPr>
  </w:style>
  <w:style w:type="character" w:styleId="638">
    <w:name w:val="Символ сноски"/>
    <w:basedOn w:val="668"/>
    <w:uiPriority w:val="99"/>
    <w:unhideWhenUsed/>
    <w:qFormat/>
    <w:rPr>
      <w:vertAlign w:val="superscript"/>
    </w:rPr>
  </w:style>
  <w:style w:type="character" w:styleId="639">
    <w:name w:val="footnote reference"/>
    <w:rPr>
      <w:vertAlign w:val="superscript"/>
    </w:rPr>
  </w:style>
  <w:style w:type="character" w:styleId="640">
    <w:name w:val="Символ концевой сноски"/>
    <w:basedOn w:val="668"/>
    <w:uiPriority w:val="99"/>
    <w:semiHidden/>
    <w:unhideWhenUsed/>
    <w:qFormat/>
    <w:rPr>
      <w:vertAlign w:val="superscript"/>
    </w:rPr>
  </w:style>
  <w:style w:type="character" w:styleId="641">
    <w:name w:val="endnote reference"/>
    <w:rPr>
      <w:vertAlign w:val="superscript"/>
    </w:rPr>
  </w:style>
  <w:style w:type="character" w:styleId="642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43">
    <w:name w:val="Heading 2 Char"/>
    <w:uiPriority w:val="9"/>
    <w:qFormat/>
    <w:rPr>
      <w:rFonts w:ascii="Arial" w:hAnsi="Arial" w:eastAsia="Arial" w:cs="Arial"/>
      <w:sz w:val="34"/>
    </w:rPr>
  </w:style>
  <w:style w:type="character" w:styleId="644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45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46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47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48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50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51">
    <w:name w:val="Title Char"/>
    <w:uiPriority w:val="10"/>
    <w:qFormat/>
    <w:rPr>
      <w:sz w:val="48"/>
      <w:szCs w:val="48"/>
    </w:rPr>
  </w:style>
  <w:style w:type="character" w:styleId="652">
    <w:name w:val="Subtitle Char"/>
    <w:uiPriority w:val="11"/>
    <w:qFormat/>
    <w:rPr>
      <w:sz w:val="24"/>
      <w:szCs w:val="24"/>
    </w:rPr>
  </w:style>
  <w:style w:type="character" w:styleId="653">
    <w:name w:val="Quote Char"/>
    <w:uiPriority w:val="29"/>
    <w:qFormat/>
    <w:rPr>
      <w:i/>
    </w:rPr>
  </w:style>
  <w:style w:type="character" w:styleId="654">
    <w:name w:val="Intense Quote Char"/>
    <w:uiPriority w:val="30"/>
    <w:qFormat/>
    <w:rPr>
      <w:i/>
    </w:rPr>
  </w:style>
  <w:style w:type="character" w:styleId="655">
    <w:name w:val="Header Char"/>
    <w:uiPriority w:val="99"/>
    <w:qFormat/>
  </w:style>
  <w:style w:type="character" w:styleId="656">
    <w:name w:val="Footer Char"/>
    <w:uiPriority w:val="99"/>
    <w:qFormat/>
  </w:style>
  <w:style w:type="character" w:styleId="657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658">
    <w:name w:val="Footnote Text Char"/>
    <w:uiPriority w:val="99"/>
    <w:qFormat/>
    <w:rPr>
      <w:sz w:val="18"/>
    </w:rPr>
  </w:style>
  <w:style w:type="character" w:styleId="659">
    <w:name w:val="Footnote Characters"/>
    <w:uiPriority w:val="99"/>
    <w:unhideWhenUsed/>
    <w:qFormat/>
    <w:rPr>
      <w:vertAlign w:val="superscript"/>
    </w:rPr>
  </w:style>
  <w:style w:type="character" w:styleId="660">
    <w:name w:val="Endnote Text Char"/>
    <w:uiPriority w:val="99"/>
    <w:qFormat/>
    <w:rPr>
      <w:sz w:val="20"/>
    </w:rPr>
  </w:style>
  <w:style w:type="character" w:styleId="661">
    <w:name w:val="Endnote Characters"/>
    <w:uiPriority w:val="99"/>
    <w:semiHidden/>
    <w:unhideWhenUsed/>
    <w:qFormat/>
    <w:rPr>
      <w:vertAlign w:val="superscript"/>
    </w:rPr>
  </w:style>
  <w:style w:type="character" w:styleId="662">
    <w:name w:val="Основной шрифт абзаца"/>
    <w:semiHidden/>
    <w:qFormat/>
  </w:style>
  <w:style w:type="character" w:styleId="663">
    <w:name w:val="Absatz-Standardschriftart"/>
    <w:qFormat/>
  </w:style>
  <w:style w:type="character" w:styleId="664">
    <w:name w:val="Основной шрифт абзаца1"/>
    <w:qFormat/>
  </w:style>
  <w:style w:type="character" w:styleId="665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666">
    <w:name w:val="Верхний колонтитул Знак"/>
    <w:uiPriority w:val="99"/>
    <w:qFormat/>
    <w:rPr>
      <w:rFonts w:ascii="Arial" w:hAnsi="Arial" w:eastAsia="Times New Roman" w:cs="Arial"/>
      <w:sz w:val="18"/>
      <w:szCs w:val="18"/>
    </w:rPr>
  </w:style>
  <w:style w:type="character" w:styleId="667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668" w:default="1">
    <w:name w:val="Default Paragraph Font"/>
    <w:uiPriority w:val="1"/>
    <w:semiHidden/>
    <w:unhideWhenUsed/>
    <w:qFormat/>
  </w:style>
  <w:style w:type="paragraph" w:styleId="669">
    <w:name w:val="Заголовок"/>
    <w:basedOn w:val="627"/>
    <w:next w:val="670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670">
    <w:name w:val="Body Text"/>
    <w:basedOn w:val="627"/>
    <w:semiHidden/>
    <w:pPr>
      <w:spacing w:before="0" w:after="120"/>
    </w:pPr>
  </w:style>
  <w:style w:type="paragraph" w:styleId="671">
    <w:name w:val="List"/>
    <w:basedOn w:val="670"/>
    <w:semiHidden/>
    <w:rPr>
      <w:rFonts w:cs="Tahoma"/>
    </w:rPr>
  </w:style>
  <w:style w:type="paragraph" w:styleId="672">
    <w:name w:val="Caption"/>
    <w:basedOn w:val="627"/>
    <w:link w:val="6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673">
    <w:name w:val="Указатель"/>
    <w:basedOn w:val="627"/>
    <w:qFormat/>
    <w:pPr>
      <w:suppressLineNumbers/>
    </w:pPr>
    <w:rPr>
      <w:rFonts w:cs="Mangal"/>
    </w:rPr>
  </w:style>
  <w:style w:type="paragraph" w:styleId="674">
    <w:name w:val="toc 5"/>
    <w:basedOn w:val="627"/>
    <w:uiPriority w:val="39"/>
    <w:unhideWhenUsed/>
    <w:pPr>
      <w:ind w:left="1134" w:right="0" w:firstLine="0"/>
      <w:spacing w:before="0" w:after="57"/>
    </w:pPr>
  </w:style>
  <w:style w:type="paragraph" w:styleId="675">
    <w:name w:val="toc 6"/>
    <w:basedOn w:val="627"/>
    <w:uiPriority w:val="39"/>
    <w:unhideWhenUsed/>
    <w:pPr>
      <w:ind w:left="1417" w:right="0" w:firstLine="0"/>
      <w:spacing w:before="0" w:after="57"/>
    </w:pPr>
  </w:style>
  <w:style w:type="paragraph" w:styleId="676">
    <w:name w:val="toc 7"/>
    <w:basedOn w:val="627"/>
    <w:uiPriority w:val="39"/>
    <w:unhideWhenUsed/>
    <w:pPr>
      <w:ind w:left="1701" w:right="0" w:firstLine="0"/>
      <w:spacing w:before="0" w:after="57"/>
    </w:pPr>
  </w:style>
  <w:style w:type="paragraph" w:styleId="677">
    <w:name w:val="toc 8"/>
    <w:basedOn w:val="627"/>
    <w:uiPriority w:val="39"/>
    <w:unhideWhenUsed/>
    <w:pPr>
      <w:ind w:left="1984" w:right="0" w:firstLine="0"/>
      <w:spacing w:before="0" w:after="57"/>
    </w:pPr>
  </w:style>
  <w:style w:type="paragraph" w:styleId="678">
    <w:name w:val="toc 9"/>
    <w:basedOn w:val="627"/>
    <w:uiPriority w:val="39"/>
    <w:unhideWhenUsed/>
    <w:pPr>
      <w:ind w:left="2268" w:right="0" w:firstLine="0"/>
      <w:spacing w:before="0" w:after="57"/>
    </w:pPr>
  </w:style>
  <w:style w:type="paragraph" w:styleId="679">
    <w:name w:val="List Paragraph"/>
    <w:basedOn w:val="627"/>
    <w:uiPriority w:val="34"/>
    <w:qFormat/>
    <w:pPr>
      <w:contextualSpacing/>
      <w:ind w:left="720" w:firstLine="0"/>
      <w:spacing w:before="0" w:after="0"/>
    </w:pPr>
  </w:style>
  <w:style w:type="paragraph" w:styleId="680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18"/>
      <w:szCs w:val="20"/>
      <w:lang w:val="ru-RU" w:eastAsia="zh-CN" w:bidi="ar-SA"/>
    </w:rPr>
  </w:style>
  <w:style w:type="paragraph" w:styleId="681">
    <w:name w:val="Title"/>
    <w:basedOn w:val="627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682">
    <w:name w:val="Subtitle"/>
    <w:basedOn w:val="627"/>
    <w:uiPriority w:val="11"/>
    <w:qFormat/>
    <w:pPr>
      <w:spacing w:before="200" w:after="200"/>
    </w:pPr>
    <w:rPr>
      <w:sz w:val="24"/>
      <w:szCs w:val="24"/>
    </w:rPr>
  </w:style>
  <w:style w:type="paragraph" w:styleId="683">
    <w:name w:val="Quote"/>
    <w:basedOn w:val="627"/>
    <w:uiPriority w:val="29"/>
    <w:qFormat/>
    <w:pPr>
      <w:ind w:left="720" w:right="720" w:firstLine="0"/>
    </w:pPr>
    <w:rPr>
      <w:i/>
    </w:rPr>
  </w:style>
  <w:style w:type="paragraph" w:styleId="684">
    <w:name w:val="Intense Quote"/>
    <w:basedOn w:val="627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685">
    <w:name w:val="Верхний и нижний колонтитулы"/>
    <w:basedOn w:val="627"/>
    <w:qFormat/>
  </w:style>
  <w:style w:type="paragraph" w:styleId="686">
    <w:name w:val="Колонтитул"/>
    <w:basedOn w:val="627"/>
    <w:qFormat/>
  </w:style>
  <w:style w:type="paragraph" w:styleId="687">
    <w:name w:val="Header"/>
    <w:basedOn w:val="627"/>
    <w:uiPriority w:val="99"/>
  </w:style>
  <w:style w:type="paragraph" w:styleId="688">
    <w:name w:val="Footer"/>
    <w:basedOn w:val="627"/>
    <w:semiHidden/>
  </w:style>
  <w:style w:type="paragraph" w:styleId="689">
    <w:name w:val="footnote text"/>
    <w:basedOn w:val="627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690">
    <w:name w:val="endnote text"/>
    <w:basedOn w:val="627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691">
    <w:name w:val="toc 1"/>
    <w:basedOn w:val="627"/>
    <w:uiPriority w:val="39"/>
    <w:unhideWhenUsed/>
    <w:pPr>
      <w:ind w:left="0" w:right="0" w:firstLine="0"/>
      <w:spacing w:before="0" w:after="57"/>
    </w:pPr>
  </w:style>
  <w:style w:type="paragraph" w:styleId="692">
    <w:name w:val="toc 2"/>
    <w:basedOn w:val="627"/>
    <w:uiPriority w:val="39"/>
    <w:unhideWhenUsed/>
    <w:pPr>
      <w:ind w:left="283" w:right="0" w:firstLine="0"/>
      <w:spacing w:before="0" w:after="57"/>
    </w:pPr>
  </w:style>
  <w:style w:type="paragraph" w:styleId="693">
    <w:name w:val="toc 3"/>
    <w:basedOn w:val="627"/>
    <w:uiPriority w:val="39"/>
    <w:unhideWhenUsed/>
    <w:pPr>
      <w:ind w:left="567" w:right="0" w:firstLine="0"/>
      <w:spacing w:before="0" w:after="57"/>
    </w:pPr>
  </w:style>
  <w:style w:type="paragraph" w:styleId="694">
    <w:name w:val="toc 4"/>
    <w:basedOn w:val="627"/>
    <w:uiPriority w:val="39"/>
    <w:unhideWhenUsed/>
    <w:pPr>
      <w:ind w:left="850" w:right="0" w:firstLine="0"/>
      <w:spacing w:before="0" w:after="57"/>
    </w:pPr>
  </w:style>
  <w:style w:type="paragraph" w:styleId="695">
    <w:name w:val="Index Heading"/>
    <w:basedOn w:val="669"/>
  </w:style>
  <w:style w:type="paragraph" w:styleId="696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18"/>
      <w:szCs w:val="20"/>
      <w:lang w:val="ru-RU" w:eastAsia="zh-CN" w:bidi="ar-SA"/>
    </w:rPr>
  </w:style>
  <w:style w:type="paragraph" w:styleId="697">
    <w:name w:val="table of figures"/>
    <w:basedOn w:val="627"/>
    <w:uiPriority w:val="99"/>
    <w:unhideWhenUsed/>
    <w:qFormat/>
    <w:pPr>
      <w:spacing w:before="0" w:after="0" w:afterAutospacing="0"/>
    </w:pPr>
  </w:style>
  <w:style w:type="paragraph" w:styleId="698">
    <w:name w:val="Название1"/>
    <w:basedOn w:val="627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699">
    <w:name w:val="Указатель1"/>
    <w:basedOn w:val="627"/>
    <w:qFormat/>
    <w:pPr>
      <w:suppressLineNumbers/>
    </w:pPr>
    <w:rPr>
      <w:rFonts w:cs="Tahoma"/>
    </w:rPr>
  </w:style>
  <w:style w:type="paragraph" w:styleId="700">
    <w:name w:val="Текст выноски"/>
    <w:basedOn w:val="627"/>
    <w:qFormat/>
    <w:rPr>
      <w:rFonts w:ascii="Tahoma" w:hAnsi="Tahoma" w:cs="Tahoma"/>
      <w:sz w:val="16"/>
      <w:szCs w:val="16"/>
    </w:rPr>
  </w:style>
  <w:style w:type="paragraph" w:styleId="701">
    <w:name w:val="Содержимое таблицы"/>
    <w:basedOn w:val="627"/>
    <w:qFormat/>
    <w:pPr>
      <w:suppressLineNumbers/>
    </w:pPr>
  </w:style>
  <w:style w:type="paragraph" w:styleId="702">
    <w:name w:val="Заголовок таблицы"/>
    <w:basedOn w:val="701"/>
    <w:qFormat/>
    <w:pPr>
      <w:jc w:val="center"/>
      <w:suppressLineNumbers/>
    </w:pPr>
    <w:rPr>
      <w:b/>
      <w:bCs/>
    </w:rPr>
  </w:style>
  <w:style w:type="paragraph" w:styleId="703">
    <w:name w:val="Содержимое врезки"/>
    <w:basedOn w:val="627"/>
    <w:qFormat/>
  </w:style>
  <w:style w:type="paragraph" w:styleId="704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numbering" w:styleId="705">
    <w:name w:val="Нет списка"/>
    <w:uiPriority w:val="99"/>
    <w:semiHidden/>
    <w:unhideWhenUsed/>
    <w:qFormat/>
  </w:style>
  <w:style w:type="numbering" w:styleId="706" w:default="1">
    <w:name w:val="No List"/>
    <w:uiPriority w:val="99"/>
    <w:semiHidden/>
    <w:unhideWhenUsed/>
    <w:qFormat/>
  </w:style>
  <w:style w:type="table" w:styleId="707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10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11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737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738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739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740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1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2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749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75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75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75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75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75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5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56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71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72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73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74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75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76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77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9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9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9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9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9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9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798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79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0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0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0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0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05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0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0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0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0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1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1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1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1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1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1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1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1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1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1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2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2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2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2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2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2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26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27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8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29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30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31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32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3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Relationship Id="rId10" Type="http://schemas.openxmlformats.org/officeDocument/2006/relationships/hyperlink" Target="mailto:SkobelkinaSS@gradkostroma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Функциональность ограничена</Company>
  <Template>30.10_ШАБЛ-прост_пост(Word)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Моряков Евгений Валентинович</dc:creator>
  <dc:description/>
  <dc:language>ru-RU</dc:language>
  <cp:lastModifiedBy>SkobelkinaSS</cp:lastModifiedBy>
  <cp:revision>106</cp:revision>
  <dcterms:created xsi:type="dcterms:W3CDTF">2014-03-21T13:39:00Z</dcterms:created>
  <dcterms:modified xsi:type="dcterms:W3CDTF">2026-09-07T06:20:30Z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ScaleCrop">
    <vt:bool>false</vt:bool>
  </property>
  <property fmtid="{D5CDD505-2E9C-101B-9397-08002B2CF9AE}" pid="4" name="ShareDoc">
    <vt:bool>false</vt:bool>
  </property>
  <property fmtid="{D5CDD505-2E9C-101B-9397-08002B2CF9AE}" pid="5" name="version">
    <vt:lpwstr>1048576</vt:lpwstr>
  </property>
</Properties>
</file>