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94"/>
        <w:gridCol w:w="38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627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463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627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</w:p>
          <w:p>
            <w:pPr>
              <w:pStyle w:val="627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7 июля 2026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62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627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56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62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62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9" w:type="dxa"/>
            <w:textDirection w:val="lrTb"/>
            <w:noWrap w:val="false"/>
          </w:tcPr>
          <w:p>
            <w:pPr>
              <w:pStyle w:val="627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ffffff"/>
              </w:rPr>
              <w:t xml:space="preserve">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/>
              </w:rPr>
              <w:t xml:space="preserve">постановлений                             Администрации города Костромы 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предоставлении разрешений на условно разрешенный вид использования земельных участков</w:t>
            </w:r>
            <w:r/>
          </w:p>
          <w:p>
            <w:pPr>
              <w:pStyle w:val="627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ru-RU" w:eastAsia="ru-RU" w:bidi="ar-SA"/>
              </w:rPr>
              <w:t xml:space="preserve">или объектов капитального строительства</w:t>
            </w:r>
            <w:r/>
          </w:p>
        </w:tc>
        <w:tc>
          <w:tcPr>
            <w:tcMar>
              <w:left w:w="120" w:type="dxa"/>
              <w:right w:w="120" w:type="dxa"/>
            </w:tcMar>
            <w:tcW w:w="38" w:type="dxa"/>
            <w:textDirection w:val="lrTb"/>
            <w:noWrap w:val="false"/>
          </w:tcPr>
          <w:p>
            <w:pPr>
              <w:pStyle w:val="627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627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pStyle w:val="627"/>
        <w:ind w:firstLine="709"/>
        <w:jc w:val="both"/>
        <w:spacing w:line="288" w:lineRule="atLeast"/>
        <w:tabs>
          <w:tab w:val="left" w:pos="709" w:leader="none"/>
          <w:tab w:val="clear" w:pos="720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  <w14:ligatures w14:val="none"/>
        </w:rPr>
        <w:t xml:space="preserve">участков и объектов капитального строительства, в соответствии со статьями 5.1, 39 Градостроительного кодекса Российской Федерации, Федеральным законом от 20 марта 2025 года № 33-ФЗ «Об общих принцип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  <w14:ligatures w14:val="none"/>
        </w:rPr>
        <w:t xml:space="preserve">ах местного самоуправления в единой системе публичной власти», Порядком организации и проведения публичных слушаний, общественных обсуждений по проектам муниципальных правовых актов города Костромы в сфере градостроительной деятельности, утвержденным 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  <w14:ligatures w14:val="none"/>
        </w:rPr>
        <w:t xml:space="preserve">ием Думы города Костромы от 26 апреля 2018 года № 64, Правилами землепользования и застройки города Костромы, утвержденными постановлением Администрации города Костромы от 28 июня 2021 года № 1130, руководствуясь статьями 20, 37, 56 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627"/>
        <w:ind w:left="0" w:right="0" w:firstLine="709"/>
        <w:jc w:val="both"/>
        <w:spacing w:before="360" w:after="360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pacing w:val="40"/>
          <w:sz w:val="26"/>
          <w:szCs w:val="26"/>
          <w:shd w:val="clear" w:color="auto" w:fill="ffffff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Ю:</w:t>
      </w:r>
      <w:r>
        <w:rPr>
          <w:highlight w:val="none"/>
          <w:shd w:val="clear" w:color="auto" w:fill="ffffff"/>
        </w:rPr>
      </w:r>
    </w:p>
    <w:p>
      <w:pPr>
        <w:pStyle w:val="627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1. Назначить публичные слушания по проектам постановлений                                  Администрации города Костромы:</w:t>
      </w:r>
      <w:r>
        <w:rPr>
          <w:highlight w:val="none"/>
          <w:shd w:val="clear" w:color="auto" w:fill="ffffff"/>
        </w:rPr>
      </w:r>
    </w:p>
    <w:p>
      <w:pPr>
        <w:pStyle w:val="627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1.1. о предоставлении разрешений на условно разрешенный вид                            использования земельн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ых участков или объектов капитального строительства:                  с кадастровым номером 44:27:070408:1410, имеющего местоположение:                     Костромская область, город Кострома, территория ГСК 9а, бокс 6 (приложение 1 к настояще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му постановлению); с кадастровым номером 44:27:050601:3256, имеющего местоположение: Костромская область, город Кострома, территория ГСК 149, бокс 80 (приложение 2 к настоящему постановлению); с кадастровы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м номером 44:27:050601:3257, имеющего местоположение: Костромская область, город Кострома, территория ГСК 149, бокс 81 (приложение 3 к настоящему постановлению), с кадастровым номером 44:27:080522:2182, имеющего местоположение: Костромская об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ласть, город Кострома, территория ГСК 88, гаражные боксы № 117, 118, 119 (приложение 4 к настоящему постановлению), в форме собрания участников публичных слушаний по проекту муниципальных правовых актов в Администрации города Костромы.</w:t>
      </w:r>
      <w:r>
        <w:rPr>
          <w:highlight w:val="none"/>
          <w:shd w:val="clear" w:color="auto" w:fill="ffffff"/>
        </w:rPr>
      </w:r>
    </w:p>
    <w:p>
      <w:pPr>
        <w:pStyle w:val="704"/>
        <w:rPr>
          <w:highlight w:val="none"/>
          <w:shd w:val="clear" w:color="auto" w:fill="ffffff"/>
        </w:rPr>
      </w:pPr>
      <w:r>
        <w:rPr>
          <w:rFonts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2. Определить, что публичные слушания проводятся в пределах территориальных зон: многофункциональной общественно-деловой зоны Д-1;  зоны</w:t>
      </w:r>
      <w:r>
        <w:rPr>
          <w:shd w:val="clear" w:color="auto" w:fill="ffffff"/>
        </w:rPr>
        <w:t xml:space="preserve"> застройки среднеэтажными жилыми домами (от 5 до 8 этажей, включая мансардный) Ж-3</w:t>
      </w:r>
      <w:r>
        <w:rPr>
          <w:rFonts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, в границах которых находятся земельные участки, указанные в пункте 1.1 настоящего постановления.</w:t>
      </w:r>
      <w:r>
        <w:rPr>
          <w:highlight w:val="none"/>
          <w:shd w:val="clear" w:color="auto" w:fill="ffffff"/>
        </w:rPr>
      </w:r>
    </w:p>
    <w:p>
      <w:pPr>
        <w:pStyle w:val="704"/>
      </w:pPr>
      <w:r>
        <w:rPr>
          <w:rFonts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3. Определить организатором публичных слушаний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постановлений Администрации города Костромы, указанным в пункте 1 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землепользования и застройки города Костромы (Российская Федерация, Костромская область, городской округ город Кострома, город Кострома, площадь 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81, электронный адрес: </w:t>
      </w:r>
      <w:hyperlink r:id="rId10" w:tooltip="mailto:SkobelkinaSS@gradkostroma.ru" w:history="1">
        <w:r>
          <w:rPr>
            <w:rStyle w:val="637"/>
            <w:rFonts w:cs="Times New Roman"/>
            <w:iCs/>
            <w:color w:val="000000"/>
            <w:sz w:val="26"/>
            <w:szCs w:val="26"/>
            <w:u w:val="none"/>
            <w:shd w:val="clear" w:color="auto" w:fill="ffffff"/>
            <w:lang w:val="en-US" w:eastAsia="zh-CN" w:bidi="ar-SA"/>
          </w:rPr>
          <w:t xml:space="preserve">SkobelkinaSS</w:t>
        </w:r>
        <w:r>
          <w:rPr>
            <w:rStyle w:val="637"/>
            <w:rFonts w:cs="Times New Roman"/>
            <w:iCs/>
            <w:color w:val="000000"/>
            <w:sz w:val="26"/>
            <w:szCs w:val="26"/>
            <w:u w:val="none"/>
            <w:shd w:val="clear" w:color="auto" w:fill="ffffff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).</w:t>
      </w:r>
      <w:r/>
    </w:p>
    <w:p>
      <w:pPr>
        <w:pStyle w:val="704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   на 28 июля 2026 года в период с 15.00 до 15.50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</w:p>
    <w:p>
      <w:pPr>
        <w:pStyle w:val="704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Утвердить прилагаемые:</w:t>
      </w:r>
      <w:r>
        <w:rPr>
          <w:highlight w:val="none"/>
          <w:shd w:val="clear" w:color="auto" w:fill="ffffff"/>
        </w:rPr>
      </w:r>
    </w:p>
    <w:p>
      <w:pPr>
        <w:pStyle w:val="704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5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</w:p>
    <w:p>
      <w:pPr>
        <w:pStyle w:val="704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6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</w:p>
    <w:p>
      <w:pPr>
        <w:pStyle w:val="704"/>
        <w:rPr>
          <w:highlight w:val="none"/>
          <w:shd w:val="clear" w:color="auto" w:fill="ffffff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делами Администра</w:t>
      </w:r>
      <w:r>
        <w:rPr>
          <w:sz w:val="26"/>
          <w:shd w:val="clear" w:color="auto" w:fill="ffffff"/>
          <w14:ligatures w14:val="none"/>
        </w:rPr>
        <w:t xml:space="preserve">ции города Костромы Лукачевой М. С. опубликовать настоящее постановление в порядке,  установленном для официального опубликования муниципальных правовых актов города Костромы, иной официальной информации, не позднее 10 июля 2026 года.</w:t>
      </w:r>
      <w:r>
        <w:rPr>
          <w:highlight w:val="none"/>
          <w:shd w:val="clear" w:color="auto" w:fill="ffffff"/>
        </w:rPr>
      </w:r>
    </w:p>
    <w:p>
      <w:pPr>
        <w:pStyle w:val="627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</w:p>
    <w:p>
      <w:pPr>
        <w:pStyle w:val="627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</w:t>
      </w:r>
      <w:r>
        <w:rPr>
          <w:rFonts w:ascii="Times New Roman" w:hAnsi="Times New Roman"/>
          <w:sz w:val="26"/>
          <w:shd w:val="clear" w:color="auto" w:fill="ffffff"/>
        </w:rPr>
        <w:t xml:space="preserve">днее 20 июля 2026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 постановлений Администрации города Костромы, указанных в пункте 1 настоящего постановления;</w:t>
      </w:r>
      <w:r>
        <w:rPr>
          <w:highlight w:val="none"/>
          <w:shd w:val="clear" w:color="auto" w:fill="ffffff"/>
        </w:rPr>
      </w:r>
    </w:p>
    <w:p>
      <w:pPr>
        <w:pStyle w:val="627"/>
        <w:ind w:left="0" w:right="0" w:firstLine="709"/>
        <w:jc w:val="both"/>
        <w:spacing w:before="0" w:after="0"/>
        <w:widowControl w:val="off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7.2.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позднее 20 июля 2026 года и распространение оповещения о начале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аний до 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июля 2026 года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информационных стендах, находящихся в муниципальной собственности. </w:t>
      </w:r>
      <w:r>
        <w:rPr>
          <w:highlight w:val="none"/>
          <w:shd w:val="clear" w:color="auto" w:fill="ffffff"/>
        </w:rPr>
      </w:r>
    </w:p>
    <w:p>
      <w:pPr>
        <w:pStyle w:val="627"/>
        <w:ind w:left="0" w:right="0" w:firstLine="737"/>
        <w:jc w:val="both"/>
        <w:spacing w:before="0" w:after="0"/>
        <w:widowControl w:val="off"/>
        <w:tabs>
          <w:tab w:val="clear" w:pos="720" w:leader="none"/>
          <w:tab w:val="left" w:pos="8385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8. Определить, что участники публичных слушаний, имеют право вносить предложения и замечания, касающиеся проектов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/>
        </w:rPr>
        <w:t xml:space="preserve">о предоставлении разрешения на отклонение от предельных параметров разрешенного строительства,</w:t>
      </w:r>
      <w:r>
        <w:rPr>
          <w:b w:val="0"/>
          <w:bCs w:val="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/>
        </w:rPr>
        <w:t xml:space="preserve">реконструкции объектов капитального строительства,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, в порядке, сроки и в форме, указанные в оповещении о начале публичных слушаний.</w:t>
      </w:r>
      <w:r>
        <w:rPr>
          <w:highlight w:val="none"/>
          <w:shd w:val="clear" w:color="auto" w:fill="ffffff"/>
        </w:rPr>
      </w:r>
    </w:p>
    <w:p>
      <w:pPr>
        <w:pStyle w:val="627"/>
        <w:ind w:left="0" w:right="0" w:firstLine="737"/>
        <w:jc w:val="both"/>
        <w:spacing w:before="0" w:after="0"/>
        <w:widowControl w:val="off"/>
        <w:tabs>
          <w:tab w:val="clear" w:pos="720" w:leader="none"/>
          <w:tab w:val="left" w:pos="8385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9.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highlight w:val="none"/>
          <w:shd w:val="clear" w:color="auto" w:fill="ffffff"/>
        </w:rPr>
      </w:r>
    </w:p>
    <w:p>
      <w:pPr>
        <w:pStyle w:val="627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4"/>
          <w:shd w:val="clear" w:color="auto" w:fill="ffffff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ffffff"/>
        </w:rPr>
      </w:r>
    </w:p>
    <w:p>
      <w:pPr>
        <w:pStyle w:val="627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7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7"/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Глава города Костромы                                                                           О. В. Болоховец</w:t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pStyle w:val="627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7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7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628">
    <w:name w:val="Heading 1"/>
    <w:basedOn w:val="6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29">
    <w:name w:val="Heading 2"/>
    <w:basedOn w:val="6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0">
    <w:name w:val="Heading 3"/>
    <w:basedOn w:val="6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1">
    <w:name w:val="Heading 4"/>
    <w:basedOn w:val="6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2">
    <w:name w:val="Heading 5"/>
    <w:basedOn w:val="6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33">
    <w:name w:val="Heading 6"/>
    <w:basedOn w:val="6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34">
    <w:name w:val="Heading 7"/>
    <w:basedOn w:val="6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35">
    <w:name w:val="Heading 8"/>
    <w:basedOn w:val="6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6">
    <w:name w:val="Heading 9"/>
    <w:basedOn w:val="6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7">
    <w:name w:val="Hyperlink"/>
    <w:uiPriority w:val="99"/>
    <w:unhideWhenUsed/>
    <w:rPr>
      <w:color w:val="0000ff" w:themeColor="hyperlink"/>
      <w:u w:val="single"/>
    </w:rPr>
  </w:style>
  <w:style w:type="character" w:styleId="638">
    <w:name w:val="Символ сноски"/>
    <w:basedOn w:val="668"/>
    <w:uiPriority w:val="99"/>
    <w:unhideWhenUsed/>
    <w:qFormat/>
    <w:rPr>
      <w:vertAlign w:val="superscript"/>
    </w:rPr>
  </w:style>
  <w:style w:type="character" w:styleId="639">
    <w:name w:val="footnote reference"/>
    <w:rPr>
      <w:vertAlign w:val="superscript"/>
    </w:rPr>
  </w:style>
  <w:style w:type="character" w:styleId="640">
    <w:name w:val="Символ концевой сноски"/>
    <w:basedOn w:val="668"/>
    <w:uiPriority w:val="99"/>
    <w:semiHidden/>
    <w:unhideWhenUsed/>
    <w:qFormat/>
    <w:rPr>
      <w:vertAlign w:val="superscript"/>
    </w:rPr>
  </w:style>
  <w:style w:type="character" w:styleId="641">
    <w:name w:val="endnote reference"/>
    <w:rPr>
      <w:vertAlign w:val="superscript"/>
    </w:rPr>
  </w:style>
  <w:style w:type="character" w:styleId="64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43">
    <w:name w:val="Heading 2 Char"/>
    <w:uiPriority w:val="9"/>
    <w:qFormat/>
    <w:rPr>
      <w:rFonts w:ascii="Arial" w:hAnsi="Arial" w:eastAsia="Arial" w:cs="Arial"/>
      <w:sz w:val="34"/>
    </w:rPr>
  </w:style>
  <w:style w:type="character" w:styleId="64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4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4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1">
    <w:name w:val="Title Char"/>
    <w:uiPriority w:val="10"/>
    <w:qFormat/>
    <w:rPr>
      <w:sz w:val="48"/>
      <w:szCs w:val="48"/>
    </w:rPr>
  </w:style>
  <w:style w:type="character" w:styleId="652">
    <w:name w:val="Subtitle Char"/>
    <w:uiPriority w:val="11"/>
    <w:qFormat/>
    <w:rPr>
      <w:sz w:val="24"/>
      <w:szCs w:val="24"/>
    </w:rPr>
  </w:style>
  <w:style w:type="character" w:styleId="653">
    <w:name w:val="Quote Char"/>
    <w:uiPriority w:val="29"/>
    <w:qFormat/>
    <w:rPr>
      <w:i/>
    </w:rPr>
  </w:style>
  <w:style w:type="character" w:styleId="654">
    <w:name w:val="Intense Quote Char"/>
    <w:uiPriority w:val="30"/>
    <w:qFormat/>
    <w:rPr>
      <w:i/>
    </w:rPr>
  </w:style>
  <w:style w:type="character" w:styleId="655">
    <w:name w:val="Header Char"/>
    <w:uiPriority w:val="99"/>
    <w:qFormat/>
  </w:style>
  <w:style w:type="character" w:styleId="656">
    <w:name w:val="Footer Char"/>
    <w:uiPriority w:val="99"/>
    <w:qFormat/>
  </w:style>
  <w:style w:type="character" w:styleId="657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58">
    <w:name w:val="Footnote Text Char"/>
    <w:uiPriority w:val="99"/>
    <w:qFormat/>
    <w:rPr>
      <w:sz w:val="18"/>
    </w:rPr>
  </w:style>
  <w:style w:type="character" w:styleId="659">
    <w:name w:val="Footnote Characters"/>
    <w:uiPriority w:val="99"/>
    <w:unhideWhenUsed/>
    <w:qFormat/>
    <w:rPr>
      <w:vertAlign w:val="superscript"/>
    </w:rPr>
  </w:style>
  <w:style w:type="character" w:styleId="660">
    <w:name w:val="Endnote Text Char"/>
    <w:uiPriority w:val="99"/>
    <w:qFormat/>
    <w:rPr>
      <w:sz w:val="20"/>
    </w:rPr>
  </w:style>
  <w:style w:type="character" w:styleId="661">
    <w:name w:val="Endnote Characters"/>
    <w:uiPriority w:val="99"/>
    <w:semiHidden/>
    <w:unhideWhenUsed/>
    <w:qFormat/>
    <w:rPr>
      <w:vertAlign w:val="superscript"/>
    </w:rPr>
  </w:style>
  <w:style w:type="character" w:styleId="662">
    <w:name w:val="Основной шрифт абзаца"/>
    <w:semiHidden/>
    <w:qFormat/>
  </w:style>
  <w:style w:type="character" w:styleId="663">
    <w:name w:val="Absatz-Standardschriftart"/>
    <w:qFormat/>
  </w:style>
  <w:style w:type="character" w:styleId="664">
    <w:name w:val="Основной шрифт абзаца1"/>
    <w:qFormat/>
  </w:style>
  <w:style w:type="character" w:styleId="66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66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667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68" w:default="1">
    <w:name w:val="Default Paragraph Font"/>
    <w:uiPriority w:val="1"/>
    <w:semiHidden/>
    <w:unhideWhenUsed/>
    <w:qFormat/>
  </w:style>
  <w:style w:type="paragraph" w:styleId="669">
    <w:name w:val="Заголовок"/>
    <w:basedOn w:val="627"/>
    <w:next w:val="670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70">
    <w:name w:val="Body Text"/>
    <w:basedOn w:val="627"/>
    <w:semiHidden/>
    <w:pPr>
      <w:spacing w:before="0" w:after="120"/>
    </w:pPr>
  </w:style>
  <w:style w:type="paragraph" w:styleId="671">
    <w:name w:val="List"/>
    <w:basedOn w:val="670"/>
    <w:semiHidden/>
    <w:rPr>
      <w:rFonts w:cs="Tahoma"/>
    </w:rPr>
  </w:style>
  <w:style w:type="paragraph" w:styleId="672">
    <w:name w:val="Caption"/>
    <w:basedOn w:val="627"/>
    <w:link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73">
    <w:name w:val="Указатель"/>
    <w:basedOn w:val="627"/>
    <w:qFormat/>
    <w:pPr>
      <w:suppressLineNumbers/>
    </w:pPr>
    <w:rPr>
      <w:rFonts w:cs="Mangal"/>
    </w:rPr>
  </w:style>
  <w:style w:type="paragraph" w:styleId="674">
    <w:name w:val="toc 5"/>
    <w:basedOn w:val="627"/>
    <w:uiPriority w:val="39"/>
    <w:unhideWhenUsed/>
    <w:pPr>
      <w:ind w:left="1134" w:right="0" w:firstLine="0"/>
      <w:spacing w:before="0" w:after="57"/>
    </w:pPr>
  </w:style>
  <w:style w:type="paragraph" w:styleId="675">
    <w:name w:val="toc 6"/>
    <w:basedOn w:val="627"/>
    <w:uiPriority w:val="39"/>
    <w:unhideWhenUsed/>
    <w:pPr>
      <w:ind w:left="1417" w:right="0" w:firstLine="0"/>
      <w:spacing w:before="0" w:after="57"/>
    </w:pPr>
  </w:style>
  <w:style w:type="paragraph" w:styleId="676">
    <w:name w:val="toc 7"/>
    <w:basedOn w:val="627"/>
    <w:uiPriority w:val="39"/>
    <w:unhideWhenUsed/>
    <w:pPr>
      <w:ind w:left="1701" w:right="0" w:firstLine="0"/>
      <w:spacing w:before="0" w:after="57"/>
    </w:pPr>
  </w:style>
  <w:style w:type="paragraph" w:styleId="677">
    <w:name w:val="toc 8"/>
    <w:basedOn w:val="627"/>
    <w:uiPriority w:val="39"/>
    <w:unhideWhenUsed/>
    <w:pPr>
      <w:ind w:left="1984" w:right="0" w:firstLine="0"/>
      <w:spacing w:before="0" w:after="57"/>
    </w:pPr>
  </w:style>
  <w:style w:type="paragraph" w:styleId="678">
    <w:name w:val="toc 9"/>
    <w:basedOn w:val="627"/>
    <w:uiPriority w:val="39"/>
    <w:unhideWhenUsed/>
    <w:pPr>
      <w:ind w:left="2268" w:right="0" w:firstLine="0"/>
      <w:spacing w:before="0" w:after="57"/>
    </w:pPr>
  </w:style>
  <w:style w:type="paragraph" w:styleId="679">
    <w:name w:val="List Paragraph"/>
    <w:basedOn w:val="627"/>
    <w:uiPriority w:val="34"/>
    <w:qFormat/>
    <w:pPr>
      <w:contextualSpacing/>
      <w:ind w:left="720" w:firstLine="0"/>
      <w:spacing w:before="0" w:after="0"/>
    </w:pPr>
  </w:style>
  <w:style w:type="paragraph" w:styleId="68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681">
    <w:name w:val="Title"/>
    <w:basedOn w:val="62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2">
    <w:name w:val="Subtitle"/>
    <w:basedOn w:val="627"/>
    <w:uiPriority w:val="11"/>
    <w:qFormat/>
    <w:pPr>
      <w:spacing w:before="200" w:after="200"/>
    </w:pPr>
    <w:rPr>
      <w:sz w:val="24"/>
      <w:szCs w:val="24"/>
    </w:rPr>
  </w:style>
  <w:style w:type="paragraph" w:styleId="683">
    <w:name w:val="Quote"/>
    <w:basedOn w:val="627"/>
    <w:uiPriority w:val="29"/>
    <w:qFormat/>
    <w:pPr>
      <w:ind w:left="720" w:right="720" w:firstLine="0"/>
    </w:pPr>
    <w:rPr>
      <w:i/>
    </w:rPr>
  </w:style>
  <w:style w:type="paragraph" w:styleId="684">
    <w:name w:val="Intense Quote"/>
    <w:basedOn w:val="62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5">
    <w:name w:val="Верхний и нижний колонтитулы"/>
    <w:basedOn w:val="627"/>
    <w:qFormat/>
  </w:style>
  <w:style w:type="paragraph" w:styleId="686">
    <w:name w:val="Колонтитул"/>
    <w:basedOn w:val="627"/>
    <w:qFormat/>
  </w:style>
  <w:style w:type="paragraph" w:styleId="687">
    <w:name w:val="Header"/>
    <w:basedOn w:val="627"/>
    <w:uiPriority w:val="99"/>
  </w:style>
  <w:style w:type="paragraph" w:styleId="688">
    <w:name w:val="Footer"/>
    <w:basedOn w:val="627"/>
    <w:semiHidden/>
  </w:style>
  <w:style w:type="paragraph" w:styleId="689">
    <w:name w:val="footnote text"/>
    <w:basedOn w:val="62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0">
    <w:name w:val="endnote text"/>
    <w:basedOn w:val="62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1">
    <w:name w:val="toc 1"/>
    <w:basedOn w:val="627"/>
    <w:uiPriority w:val="39"/>
    <w:unhideWhenUsed/>
    <w:pPr>
      <w:ind w:left="0" w:right="0" w:firstLine="0"/>
      <w:spacing w:before="0" w:after="57"/>
    </w:pPr>
  </w:style>
  <w:style w:type="paragraph" w:styleId="692">
    <w:name w:val="toc 2"/>
    <w:basedOn w:val="627"/>
    <w:uiPriority w:val="39"/>
    <w:unhideWhenUsed/>
    <w:pPr>
      <w:ind w:left="283" w:right="0" w:firstLine="0"/>
      <w:spacing w:before="0" w:after="57"/>
    </w:pPr>
  </w:style>
  <w:style w:type="paragraph" w:styleId="693">
    <w:name w:val="toc 3"/>
    <w:basedOn w:val="627"/>
    <w:uiPriority w:val="39"/>
    <w:unhideWhenUsed/>
    <w:pPr>
      <w:ind w:left="567" w:right="0" w:firstLine="0"/>
      <w:spacing w:before="0" w:after="57"/>
    </w:pPr>
  </w:style>
  <w:style w:type="paragraph" w:styleId="694">
    <w:name w:val="toc 4"/>
    <w:basedOn w:val="627"/>
    <w:uiPriority w:val="39"/>
    <w:unhideWhenUsed/>
    <w:pPr>
      <w:ind w:left="850" w:right="0" w:firstLine="0"/>
      <w:spacing w:before="0" w:after="57"/>
    </w:pPr>
  </w:style>
  <w:style w:type="paragraph" w:styleId="695">
    <w:name w:val="Index Heading"/>
    <w:basedOn w:val="669"/>
  </w:style>
  <w:style w:type="paragraph" w:styleId="69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697">
    <w:name w:val="table of figures"/>
    <w:basedOn w:val="627"/>
    <w:uiPriority w:val="99"/>
    <w:unhideWhenUsed/>
    <w:qFormat/>
    <w:pPr>
      <w:spacing w:before="0" w:after="0" w:afterAutospacing="0"/>
    </w:pPr>
  </w:style>
  <w:style w:type="paragraph" w:styleId="698">
    <w:name w:val="Название1"/>
    <w:basedOn w:val="62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699">
    <w:name w:val="Указатель1"/>
    <w:basedOn w:val="627"/>
    <w:qFormat/>
    <w:pPr>
      <w:suppressLineNumbers/>
    </w:pPr>
    <w:rPr>
      <w:rFonts w:cs="Tahoma"/>
    </w:rPr>
  </w:style>
  <w:style w:type="paragraph" w:styleId="700">
    <w:name w:val="Текст выноски"/>
    <w:basedOn w:val="627"/>
    <w:qFormat/>
    <w:rPr>
      <w:rFonts w:ascii="Tahoma" w:hAnsi="Tahoma" w:cs="Tahoma"/>
      <w:sz w:val="16"/>
      <w:szCs w:val="16"/>
    </w:rPr>
  </w:style>
  <w:style w:type="paragraph" w:styleId="701">
    <w:name w:val="Содержимое таблицы"/>
    <w:basedOn w:val="627"/>
    <w:qFormat/>
    <w:pPr>
      <w:suppressLineNumbers/>
    </w:pPr>
  </w:style>
  <w:style w:type="paragraph" w:styleId="702">
    <w:name w:val="Заголовок таблицы"/>
    <w:basedOn w:val="701"/>
    <w:qFormat/>
    <w:pPr>
      <w:jc w:val="center"/>
      <w:suppressLineNumbers/>
    </w:pPr>
    <w:rPr>
      <w:b/>
      <w:bCs/>
    </w:rPr>
  </w:style>
  <w:style w:type="paragraph" w:styleId="703">
    <w:name w:val="Содержимое врезки"/>
    <w:basedOn w:val="627"/>
    <w:qFormat/>
  </w:style>
  <w:style w:type="paragraph" w:styleId="704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05">
    <w:name w:val="Нет списка"/>
    <w:uiPriority w:val="99"/>
    <w:semiHidden/>
    <w:unhideWhenUsed/>
    <w:qFormat/>
  </w:style>
  <w:style w:type="numbering" w:styleId="706" w:default="1">
    <w:name w:val="No List"/>
    <w:uiPriority w:val="99"/>
    <w:semiHidden/>
    <w:unhideWhenUsed/>
    <w:qFormat/>
  </w:style>
  <w:style w:type="table" w:styleId="70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122</cp:revision>
  <dcterms:created xsi:type="dcterms:W3CDTF">2014-03-21T13:39:00Z</dcterms:created>
  <dcterms:modified xsi:type="dcterms:W3CDTF">2026-07-20T12:28:17Z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