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4"/>
        <w:ind w:left="6092" w:firstLine="0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</w:t>
      </w:r>
      <w:r>
        <w:rPr>
          <w:rFonts w:ascii="Times New Roman" w:hAnsi="Times New Roman" w:cs="Times New Roman"/>
          <w:i/>
          <w:sz w:val="26"/>
          <w:szCs w:val="31"/>
        </w:rPr>
        <w:t xml:space="preserve">Приложение 1</w:t>
      </w:r>
      <w:r>
        <w:rPr>
          <w:rFonts w:ascii="Times New Roman" w:hAnsi="Times New Roman" w:cs="Times New Roman"/>
          <w:i/>
          <w:sz w:val="26"/>
          <w:szCs w:val="31"/>
        </w:rPr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784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31"/>
        </w:rPr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784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  <w:highlight w:val="yellow"/>
        </w:rPr>
      </w:pPr>
      <w:r>
        <w:rPr>
          <w:rFonts w:ascii="Times New Roman" w:hAnsi="Times New Roman" w:cs="Times New Roman"/>
          <w:i/>
          <w:sz w:val="26"/>
          <w:szCs w:val="31"/>
          <w:highlight w:val="yellow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</w:r>
    </w:p>
    <w:p>
      <w:pPr>
        <w:pStyle w:val="784"/>
        <w:jc w:val="center"/>
        <w:spacing w:before="0"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784"/>
        <w:jc w:val="center"/>
        <w:spacing w:before="0" w:after="0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</w:rPr>
        <w:t xml:space="preserve">Повестка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9"/>
        <w:numPr>
          <w:ilvl w:val="0"/>
          <w:numId w:val="0"/>
        </w:numPr>
        <w:ind w:left="0" w:firstLine="0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  <w:t xml:space="preserve">собрания уч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астников публичных слушаний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по проекту постановления Администрации города Костромы о предоставлении разрешения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r>
    </w:p>
    <w:p>
      <w:pPr>
        <w:pStyle w:val="789"/>
        <w:numPr>
          <w:ilvl w:val="0"/>
          <w:numId w:val="0"/>
        </w:numPr>
        <w:ind w:left="0" w:firstLine="0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или объекта капитального строительства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44:27:070109:5382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pStyle w:val="789"/>
        <w:numPr>
          <w:ilvl w:val="0"/>
          <w:numId w:val="0"/>
        </w:numPr>
        <w:ind w:left="0" w:firstLine="0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pStyle w:val="789"/>
        <w:numPr>
          <w:ilvl w:val="0"/>
          <w:numId w:val="0"/>
        </w:numPr>
        <w:ind w:left="0" w:firstLine="0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территория ГСК 27,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бокс 3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1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pStyle w:val="789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 xml:space="preserve">                                                                                                    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9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ab/>
        <w:tab/>
        <w:tab/>
        <w:tab/>
        <w:tab/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ab/>
        <w:tab/>
        <w:tab/>
        <w:t xml:space="preserve">               </w:t>
      </w:r>
      <w:r>
        <w:rPr>
          <w:rFonts w:ascii="Times New Roman" w:hAnsi="Times New Roman" w:cs="Times New Roman"/>
          <w:b w:val="0"/>
          <w:bCs w:val="0"/>
          <w:sz w:val="26"/>
          <w:szCs w:val="26"/>
          <w:shd w:val="clear" w:color="auto" w:fill="auto"/>
          <w:lang w:val="ru-RU"/>
        </w:rPr>
        <w:t xml:space="preserve">17 декабря 2024 г</w:t>
      </w: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 xml:space="preserve">ода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4"/>
        <w:tabs>
          <w:tab w:val="clear" w:pos="708" w:leader="none"/>
          <w:tab w:val="left" w:pos="396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16.40 –17.30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4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1. Вступительное слово.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4"/>
        <w:jc w:val="both"/>
        <w:tabs>
          <w:tab w:val="clear" w:pos="708" w:leader="none"/>
          <w:tab w:val="left" w:pos="900" w:leader="none"/>
          <w:tab w:val="left" w:pos="808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                                      </w:t>
        <w:tab/>
        <w:tab/>
        <w:t xml:space="preserve">            –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4"/>
        <w:jc w:val="both"/>
        <w:tabs>
          <w:tab w:val="clear" w:pos="708" w:leader="none"/>
          <w:tab w:val="left" w:pos="900" w:leader="none"/>
          <w:tab w:val="left" w:pos="808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Козырев Алексей Викторович – заместитель председательствующего, заместитель председателя Комиссии по подготовке проекта Правил землепользования и застройки города Костромы.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4"/>
        <w:jc w:val="both"/>
        <w:tabs>
          <w:tab w:val="clear" w:pos="708" w:leader="none"/>
          <w:tab w:val="left" w:pos="900" w:leader="none"/>
          <w:tab w:val="left" w:pos="808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Основные доклады: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4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- по вопросам предоставления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по проекту постановления Администрации города Костромы о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80607:721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134, бокс 100б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</w:r>
      <w:r>
        <w:rPr>
          <w:highlight w:val="none"/>
          <w:shd w:val="clear" w:color="auto" w:fill="auto"/>
        </w:rPr>
      </w:r>
    </w:p>
    <w:p>
      <w:pPr>
        <w:pStyle w:val="784"/>
        <w:ind w:left="4366" w:firstLine="0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                  Физическое лицо - 5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jc w:val="both"/>
        <w:rPr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784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- по вопросам предоставления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по проекту постановления Администрации города Костромы о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80607:749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Березовый, ГК 134, бокс 80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4"/>
        <w:ind w:left="4366" w:firstLine="0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                  Физическое лицо - 5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784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- по вопросам предоставления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по проекту постановления Администрации города Костромы о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с кадастровым номером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80607:738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Березовый, ГКС № 134, литер Д, бокс № 100с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784"/>
        <w:ind w:left="4366" w:firstLine="0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                  Физическое лицо - 5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784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- по вопросам предоставления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по проекту постановления Администрации города Костромы о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80609:1242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134, бокс 237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784"/>
        <w:ind w:left="4366" w:firstLine="0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                  Физическое лицо - 5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784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- по вопросам предоставления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по проекту постановления Администрации города Костромы о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80607:722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134, бокс 100а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784"/>
        <w:ind w:left="4366" w:firstLine="0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                  Физическое лицо - 5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784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3. Вопросы к выступившим (в письменной, устной форме)                                    – 5 мин.</w:t>
      </w:r>
      <w:r>
        <w:rPr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784"/>
        <w:jc w:val="both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4. Выступления участников публичных слушаний в порядке поступления заявок на выступление                                                                                                                  –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4"/>
        <w:jc w:val="both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5. Подведение итогов публичных слушаний и оглашение проекта заключения.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4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                     </w:t>
        <w:tab/>
        <w:tab/>
        <w:tab/>
        <w:tab/>
        <w:tab/>
        <w:tab/>
        <w:tab/>
        <w:tab/>
        <w:tab/>
        <w:tab/>
        <w:tab/>
        <w:tab/>
        <w:t xml:space="preserve">     –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4"/>
        <w:jc w:val="both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6. Заключительное слово председательствующего.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4"/>
        <w:jc w:val="both"/>
        <w:spacing w:before="0" w:after="160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- председатель Комиссии по подготовке проекта Правил землепользования и застройки города Костромы                                                                       </w:t>
        <w:tab/>
        <w:tab/>
        <w:tab/>
        <w:tab/>
        <w:tab/>
        <w:tab/>
        <w:tab/>
        <w:tab/>
        <w:tab/>
        <w:tab/>
        <w:tab/>
        <w:tab/>
        <w:t xml:space="preserve">     –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851" w:right="401" w:bottom="567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pStyle w:val="789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8">
    <w:name w:val="Table Grid"/>
    <w:basedOn w:val="8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9">
    <w:name w:val="Table Grid Light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0">
    <w:name w:val="Plain Table 1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1">
    <w:name w:val="Plain Table 2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2">
    <w:name w:val="Plain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3">
    <w:name w:val="Plain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Plain Table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5">
    <w:name w:val="Grid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7">
    <w:name w:val="Grid Table 4 - Accent 1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ebe03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8">
    <w:name w:val="Grid Table 4 - Accent 2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9">
    <w:name w:val="Grid Table 4 - Accent 3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43c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0">
    <w:name w:val="Grid Table 4 - Accent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1">
    <w:name w:val="Grid Table 4 - Accent 5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2">
    <w:name w:val="Grid Table 4 - Accent 6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3">
    <w:name w:val="Grid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dba" w:themeFill="accent1" w:themeFillTint="34"/>
    </w:tblPr>
    <w:tblStylePr w:type="band1Horz">
      <w:tcPr>
        <w:shd w:val="clear" w:color="ffffff" w:themeColor="accent1" w:themeTint="75" w:fill="79fb64" w:themeFill="accent1" w:themeFillTint="75"/>
      </w:tcPr>
    </w:tblStylePr>
    <w:tblStylePr w:type="band1Vert">
      <w:tcPr>
        <w:shd w:val="clear" w:color="ffffff" w:themeColor="accent1" w:themeTint="75" w:fill="79fb6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ce7fd" w:themeFill="accent2" w:themeFillTint="32"/>
    </w:tblPr>
    <w:tblStylePr w:type="band1Horz">
      <w:tcPr>
        <w:shd w:val="clear" w:color="ffffff" w:themeColor="accent2" w:themeTint="75" w:fill="64c8fb" w:themeFill="accent2" w:themeFillTint="75"/>
      </w:tcPr>
    </w:tblStylePr>
    <w:tblStylePr w:type="band1Vert">
      <w:tcPr>
        <w:shd w:val="clear" w:color="ffffff" w:themeColor="accent2" w:themeTint="75" w:fill="64c8fb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dd2ba" w:themeFill="accent3" w:themeFillTint="34"/>
    </w:tblPr>
    <w:tblStylePr w:type="band1Horz">
      <w:tcPr>
        <w:shd w:val="clear" w:color="ffffff" w:themeColor="accent3" w:themeTint="75" w:fill="fb9964" w:themeFill="accent3" w:themeFillTint="75"/>
      </w:tcPr>
    </w:tblStylePr>
    <w:tblStylePr w:type="band1Vert">
      <w:tcPr>
        <w:shd w:val="clear" w:color="ffffff" w:themeColor="accent3" w:themeTint="75" w:fill="fb9964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</w:style>
  <w:style w:type="table" w:styleId="697">
    <w:name w:val="Grid Table 5 Dark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3bafd" w:themeFill="accent4" w:themeFillTint="34"/>
    </w:tblPr>
    <w:tblStylePr w:type="band1Horz">
      <w:tcPr>
        <w:shd w:val="clear" w:color="ffffff" w:themeColor="accent4" w:themeTint="75" w:fill="e464fb" w:themeFill="accent4" w:themeFillTint="75"/>
      </w:tcPr>
    </w:tblStylePr>
    <w:tblStylePr w:type="band1Vert">
      <w:tcPr>
        <w:shd w:val="clear" w:color="ffffff" w:themeColor="accent4" w:themeTint="75" w:fill="e464fb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</w:style>
  <w:style w:type="table" w:styleId="698">
    <w:name w:val="Grid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efbf" w:themeFill="accent5" w:themeFillTint="34"/>
    </w:tblPr>
    <w:tblStylePr w:type="band1Horz">
      <w:tcPr>
        <w:shd w:val="clear" w:color="ffffff" w:themeColor="accent5" w:themeTint="75" w:fill="ffdb71" w:themeFill="accent5" w:themeFillTint="75"/>
      </w:tcPr>
    </w:tblStylePr>
    <w:tblStylePr w:type="band1Vert">
      <w:tcPr>
        <w:shd w:val="clear" w:color="ffffff" w:themeColor="accent5" w:themeTint="75" w:fill="ffdb71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</w:style>
  <w:style w:type="table" w:styleId="699">
    <w:name w:val="Grid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7cccc" w:themeFill="accent6" w:themeFillTint="34"/>
    </w:tblPr>
    <w:tblStylePr w:type="band1Horz">
      <w:tcPr>
        <w:shd w:val="clear" w:color="ffffff" w:themeColor="accent6" w:themeTint="75" w:fill="ee8f8f" w:themeFill="accent6" w:themeFillTint="75"/>
      </w:tcPr>
    </w:tblStylePr>
    <w:tblStylePr w:type="band1Vert">
      <w:tcPr>
        <w:shd w:val="clear" w:color="ffffff" w:themeColor="accent6" w:themeTint="75" w:fill="ee8f8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</w:style>
  <w:style w:type="table" w:styleId="700">
    <w:name w:val="Grid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1">
    <w:name w:val="Grid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2">
    <w:name w:val="Grid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3">
    <w:name w:val="Grid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4">
    <w:name w:val="Grid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5">
    <w:name w:val="Grid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6">
    <w:name w:val="Grid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7">
    <w:name w:val="Grid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ebf04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1ebf04" w:themeColor="accent1" w:themeTint="80" w:themeShade="95"/>
        <w:sz w:val="22"/>
      </w:rPr>
    </w:tblStylePr>
    <w:tblStylePr w:type="firstCol">
      <w:rPr>
        <w:rFonts w:ascii="Arial" w:hAnsi="Arial"/>
        <w:i/>
        <w:color w:val="1ebf04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ebf04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e2201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5e2201" w:themeColor="accent3" w:themeTint="FE" w:themeShade="95"/>
        <w:sz w:val="22"/>
      </w:rPr>
    </w:tblStylePr>
    <w:tblStylePr w:type="firstCol">
      <w:rPr>
        <w:rFonts w:ascii="Arial" w:hAnsi="Arial"/>
        <w:i/>
        <w:color w:val="5e2201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2201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74570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745700" w:themeColor="accent5" w:themeShade="95"/>
        <w:sz w:val="22"/>
      </w:rPr>
    </w:tblStylePr>
    <w:tblStylePr w:type="firstCol">
      <w:rPr>
        <w:rFonts w:ascii="Arial" w:hAnsi="Arial"/>
        <w:i/>
        <w:color w:val="745700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45700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741111" w:themeColor="accent6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741111" w:themeColor="accent6" w:themeShade="95"/>
        <w:sz w:val="22"/>
      </w:rPr>
    </w:tblStylePr>
    <w:tblStylePr w:type="firstCol">
      <w:rPr>
        <w:rFonts w:ascii="Arial" w:hAnsi="Arial"/>
        <w:i/>
        <w:color w:val="741111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41111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2">
    <w:name w:val="List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3">
    <w:name w:val="List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4">
    <w:name w:val="List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5">
    <w:name w:val="List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6">
    <w:name w:val="List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7">
    <w:name w:val="List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8">
    <w:name w:val="List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blStylePr w:type="band1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6b8fb" w:themeFill="accent2" w:themeFillTint="97"/>
    </w:tblPr>
    <w:tblStylePr w:type="band1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a7a35" w:themeFill="accent3" w:themeFillTint="98"/>
    </w:tblPr>
    <w:tblStylePr w:type="band1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fa7a35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dc33fa" w:themeFill="accent4" w:themeFillTint="9A"/>
    </w:tblPr>
    <w:tblStylePr w:type="band1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042" w:themeFill="accent5" w:themeFillTint="9A"/>
    </w:tblPr>
    <w:tblStylePr w:type="band1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fd042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6e6e" w:themeFill="accent6" w:themeFillTint="98"/>
    </w:tblPr>
    <w:tblStylePr w:type="band1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e96e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0">
    <w:name w:val="List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1">
    <w:name w:val="List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List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3">
    <w:name w:val="List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List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5">
    <w:name w:val="List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6">
    <w:name w:val="List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7">
    <w:name w:val="List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e5e01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0e5e01" w:themeColor="accent1" w:themeShade="95"/>
        <w:sz w:val="22"/>
      </w:rPr>
    </w:tblStylePr>
    <w:tblStylePr w:type="firstCol">
      <w:rPr>
        <w:rFonts w:ascii="Arial" w:hAnsi="Arial"/>
        <w:i/>
        <w:color w:val="0e5e0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e5e0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e5e01" w:themeColor="accent1" w:themeShade="95"/>
        <w:sz w:val="22"/>
      </w:rPr>
    </w:tblStylePr>
  </w:style>
  <w:style w:type="table" w:styleId="758">
    <w:name w:val="List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378ae" w:themeColor="accent2" w:themeTint="97" w:themeShade="95"/>
        <w:sz w:val="22"/>
      </w:rPr>
    </w:tblStylePr>
  </w:style>
  <w:style w:type="table" w:styleId="759">
    <w:name w:val="List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ab3b04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ab3b04" w:themeColor="accent3" w:themeTint="98" w:themeShade="95"/>
        <w:sz w:val="22"/>
      </w:rPr>
    </w:tblStylePr>
    <w:tblStylePr w:type="firstCol">
      <w:rPr>
        <w:rFonts w:ascii="Arial" w:hAnsi="Arial"/>
        <w:i/>
        <w:color w:val="ab3b04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b3b04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b3b04" w:themeColor="accent3" w:themeTint="98" w:themeShade="95"/>
        <w:sz w:val="22"/>
      </w:rPr>
    </w:tblStylePr>
  </w:style>
  <w:style w:type="table" w:styleId="760">
    <w:name w:val="List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104ab" w:themeColor="accent4" w:themeTint="9A" w:themeShade="95"/>
        <w:sz w:val="22"/>
      </w:rPr>
    </w:tblStylePr>
  </w:style>
  <w:style w:type="table" w:styleId="761">
    <w:name w:val="List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ba870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ba8700" w:themeColor="accent5" w:themeTint="9A" w:themeShade="95"/>
        <w:sz w:val="22"/>
      </w:rPr>
    </w:tblStylePr>
    <w:tblStylePr w:type="firstCol">
      <w:rPr>
        <w:rFonts w:ascii="Arial" w:hAnsi="Arial"/>
        <w:i/>
        <w:color w:val="ba870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a870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ba8700" w:themeColor="accent5" w:themeTint="9A" w:themeShade="95"/>
        <w:sz w:val="22"/>
      </w:rPr>
    </w:tblStylePr>
  </w:style>
  <w:style w:type="table" w:styleId="762">
    <w:name w:val="List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ad1a1a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ad1a1a" w:themeColor="accent6" w:themeTint="98" w:themeShade="95"/>
        <w:sz w:val="22"/>
      </w:rPr>
    </w:tblStylePr>
    <w:tblStylePr w:type="firstCol">
      <w:rPr>
        <w:rFonts w:ascii="Arial" w:hAnsi="Arial"/>
        <w:i/>
        <w:color w:val="ad1a1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d1a1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d1a1a" w:themeColor="accent6" w:themeTint="98" w:themeShade="95"/>
        <w:sz w:val="22"/>
      </w:rPr>
    </w:tblStylePr>
  </w:style>
  <w:style w:type="table" w:styleId="763">
    <w:name w:val="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4">
    <w:name w:val="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765">
    <w:name w:val="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766">
    <w:name w:val="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767">
    <w:name w:val="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768">
    <w:name w:val="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769">
    <w:name w:val="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770">
    <w:name w:val="Bordered &amp; 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Bordered &amp; 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772">
    <w:name w:val="Bordered &amp; 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773">
    <w:name w:val="Bordered &amp; 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774">
    <w:name w:val="Bordered &amp; 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775">
    <w:name w:val="Bordered &amp; 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776">
    <w:name w:val="Bordered &amp; 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777">
    <w:name w:val="Bordered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8">
    <w:name w:val="Bordered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9">
    <w:name w:val="Bordered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0">
    <w:name w:val="Bordered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1">
    <w:name w:val="Bordered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2">
    <w:name w:val="Bordered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3">
    <w:name w:val="Bordered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4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85">
    <w:name w:val="Heading 1"/>
    <w:basedOn w:val="784"/>
    <w:qFormat/>
    <w:pPr>
      <w:numPr>
        <w:ilvl w:val="0"/>
        <w:numId w:val="0"/>
      </w:num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6">
    <w:name w:val="Heading 2"/>
    <w:basedOn w:val="784"/>
    <w:qFormat/>
    <w:pPr>
      <w:numPr>
        <w:ilvl w:val="0"/>
        <w:numId w:val="0"/>
      </w:num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7">
    <w:name w:val="Heading 3"/>
    <w:basedOn w:val="784"/>
    <w:qFormat/>
    <w:pPr>
      <w:numPr>
        <w:ilvl w:val="0"/>
        <w:numId w:val="0"/>
      </w:num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8">
    <w:name w:val="Heading 4"/>
    <w:basedOn w:val="784"/>
    <w:qFormat/>
    <w:pPr>
      <w:numPr>
        <w:ilvl w:val="0"/>
        <w:numId w:val="0"/>
      </w:num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9">
    <w:name w:val="Heading 5"/>
    <w:basedOn w:val="784"/>
    <w:next w:val="784"/>
    <w:link w:val="795"/>
    <w:qFormat/>
    <w:pPr>
      <w:numPr>
        <w:ilvl w:val="4"/>
        <w:numId w:val="2"/>
      </w:numPr>
      <w:ind w:left="0" w:firstLine="0"/>
      <w:jc w:val="center"/>
      <w:keepNext/>
      <w:spacing w:before="0" w:after="0" w:line="240" w:lineRule="auto"/>
      <w:widowControl w:val="off"/>
      <w:outlineLvl w:val="4"/>
    </w:pPr>
    <w:rPr>
      <w:rFonts w:ascii="Arial" w:hAnsi="Arial" w:eastAsia="Times New Roman" w:cs="Arial"/>
      <w:b/>
      <w:sz w:val="32"/>
      <w:szCs w:val="18"/>
      <w:lang w:val="en-US" w:eastAsia="ar-SA"/>
    </w:rPr>
  </w:style>
  <w:style w:type="paragraph" w:styleId="790">
    <w:name w:val="Heading 6"/>
    <w:basedOn w:val="784"/>
    <w:qFormat/>
    <w:pPr>
      <w:numPr>
        <w:ilvl w:val="0"/>
        <w:numId w:val="0"/>
      </w:num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1">
    <w:name w:val="Heading 7"/>
    <w:basedOn w:val="784"/>
    <w:qFormat/>
    <w:pPr>
      <w:numPr>
        <w:ilvl w:val="0"/>
        <w:numId w:val="0"/>
      </w:num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2">
    <w:name w:val="Heading 8"/>
    <w:basedOn w:val="784"/>
    <w:qFormat/>
    <w:pPr>
      <w:numPr>
        <w:ilvl w:val="0"/>
        <w:numId w:val="0"/>
      </w:num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3">
    <w:name w:val="Heading 9"/>
    <w:basedOn w:val="784"/>
    <w:qFormat/>
    <w:pPr>
      <w:numPr>
        <w:ilvl w:val="0"/>
        <w:numId w:val="0"/>
      </w:num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4" w:default="1">
    <w:name w:val="Default Paragraph Font"/>
    <w:uiPriority w:val="1"/>
    <w:semiHidden/>
    <w:unhideWhenUsed/>
    <w:qFormat/>
  </w:style>
  <w:style w:type="character" w:styleId="795" w:customStyle="1">
    <w:name w:val="Заголовок 5 Знак"/>
    <w:basedOn w:val="794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796" w:customStyle="1">
    <w:name w:val="Текст выноски Знак"/>
    <w:basedOn w:val="794"/>
    <w:link w:val="830"/>
    <w:uiPriority w:val="99"/>
    <w:semiHidden/>
    <w:qFormat/>
    <w:rPr>
      <w:rFonts w:ascii="Segoe UI" w:hAnsi="Segoe UI" w:cs="Segoe UI"/>
      <w:sz w:val="18"/>
      <w:szCs w:val="18"/>
    </w:rPr>
  </w:style>
  <w:style w:type="character" w:styleId="797" w:customStyle="1">
    <w:name w:val="extended-text__short"/>
    <w:basedOn w:val="794"/>
    <w:qFormat/>
  </w:style>
  <w:style w:type="character" w:styleId="798">
    <w:name w:val="Основной шрифт абзаца"/>
    <w:qFormat/>
  </w:style>
  <w:style w:type="character" w:styleId="799">
    <w:name w:val="Основной шрифт абзаца1"/>
    <w:qFormat/>
  </w:style>
  <w:style w:type="character" w:styleId="800">
    <w:name w:val="Нижний колонтитул Знак"/>
    <w:basedOn w:val="794"/>
    <w:qFormat/>
    <w:rPr>
      <w:rFonts w:ascii="Arial" w:hAnsi="Arial" w:eastAsia="Times New Roman" w:cs="Arial"/>
      <w:sz w:val="18"/>
      <w:szCs w:val="18"/>
      <w:lang w:eastAsia="ar-SA"/>
    </w:rPr>
  </w:style>
  <w:style w:type="character" w:styleId="801">
    <w:name w:val="Hyperlink"/>
    <w:basedOn w:val="794"/>
    <w:rPr>
      <w:color w:val="0563c1" w:themeColor="hyperlink"/>
      <w:u w:val="single"/>
    </w:rPr>
  </w:style>
  <w:style w:type="character" w:styleId="802">
    <w:name w:val="Верхний колонтитул Знак"/>
    <w:basedOn w:val="794"/>
    <w:qFormat/>
    <w:rPr>
      <w:rFonts w:ascii="Arial" w:hAnsi="Arial" w:eastAsia="Times New Roman" w:cs="Arial"/>
      <w:sz w:val="18"/>
      <w:szCs w:val="18"/>
      <w:lang w:eastAsia="ar-SA"/>
    </w:rPr>
  </w:style>
  <w:style w:type="character" w:styleId="803">
    <w:name w:val="endnote reference"/>
    <w:rPr>
      <w:vertAlign w:val="superscript"/>
    </w:rPr>
  </w:style>
  <w:style w:type="character" w:styleId="804">
    <w:name w:val="Символ концевой сноски"/>
    <w:qFormat/>
    <w:rPr>
      <w:vertAlign w:val="superscript"/>
    </w:rPr>
  </w:style>
  <w:style w:type="character" w:styleId="805">
    <w:name w:val="Endnote Text Char"/>
    <w:qFormat/>
    <w:rPr>
      <w:sz w:val="20"/>
    </w:rPr>
  </w:style>
  <w:style w:type="character" w:styleId="806">
    <w:name w:val="footnote reference"/>
    <w:rPr>
      <w:vertAlign w:val="superscript"/>
    </w:rPr>
  </w:style>
  <w:style w:type="character" w:styleId="807">
    <w:name w:val="Символ сноски"/>
    <w:qFormat/>
    <w:rPr>
      <w:vertAlign w:val="superscript"/>
    </w:rPr>
  </w:style>
  <w:style w:type="character" w:styleId="808">
    <w:name w:val="Footnote Text Char"/>
    <w:qFormat/>
    <w:rPr>
      <w:sz w:val="18"/>
    </w:rPr>
  </w:style>
  <w:style w:type="character" w:styleId="809">
    <w:name w:val="Caption Char"/>
    <w:qFormat/>
  </w:style>
  <w:style w:type="character" w:styleId="810">
    <w:name w:val="Footer Char"/>
    <w:basedOn w:val="794"/>
    <w:qFormat/>
  </w:style>
  <w:style w:type="character" w:styleId="811">
    <w:name w:val="Header Char"/>
    <w:basedOn w:val="794"/>
    <w:qFormat/>
  </w:style>
  <w:style w:type="character" w:styleId="812">
    <w:name w:val="Intense Quote Char"/>
    <w:qFormat/>
    <w:rPr>
      <w:i/>
    </w:rPr>
  </w:style>
  <w:style w:type="character" w:styleId="813">
    <w:name w:val="Quote Char"/>
    <w:qFormat/>
    <w:rPr>
      <w:i/>
    </w:rPr>
  </w:style>
  <w:style w:type="character" w:styleId="814">
    <w:name w:val="Subtitle Char"/>
    <w:basedOn w:val="794"/>
    <w:qFormat/>
    <w:rPr>
      <w:sz w:val="24"/>
      <w:szCs w:val="24"/>
    </w:rPr>
  </w:style>
  <w:style w:type="character" w:styleId="815">
    <w:name w:val="Title Char"/>
    <w:basedOn w:val="794"/>
    <w:qFormat/>
    <w:rPr>
      <w:sz w:val="48"/>
      <w:szCs w:val="48"/>
    </w:rPr>
  </w:style>
  <w:style w:type="character" w:styleId="816">
    <w:name w:val="Heading 9 Char"/>
    <w:basedOn w:val="794"/>
    <w:qFormat/>
    <w:rPr>
      <w:rFonts w:ascii="Arial" w:hAnsi="Arial" w:eastAsia="Arial" w:cs="Arial"/>
      <w:i/>
      <w:iCs/>
      <w:sz w:val="21"/>
      <w:szCs w:val="21"/>
    </w:rPr>
  </w:style>
  <w:style w:type="character" w:styleId="817">
    <w:name w:val="Heading 8 Char"/>
    <w:basedOn w:val="794"/>
    <w:qFormat/>
    <w:rPr>
      <w:rFonts w:ascii="Arial" w:hAnsi="Arial" w:eastAsia="Arial" w:cs="Arial"/>
      <w:i/>
      <w:iCs/>
      <w:sz w:val="22"/>
      <w:szCs w:val="22"/>
    </w:rPr>
  </w:style>
  <w:style w:type="character" w:styleId="818">
    <w:name w:val="Heading 7 Char"/>
    <w:basedOn w:val="794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9">
    <w:name w:val="Heading 6 Char"/>
    <w:basedOn w:val="794"/>
    <w:qFormat/>
    <w:rPr>
      <w:rFonts w:ascii="Arial" w:hAnsi="Arial" w:eastAsia="Arial" w:cs="Arial"/>
      <w:b/>
      <w:bCs/>
      <w:sz w:val="22"/>
      <w:szCs w:val="22"/>
    </w:rPr>
  </w:style>
  <w:style w:type="character" w:styleId="820">
    <w:name w:val="Heading 5 Char"/>
    <w:basedOn w:val="794"/>
    <w:qFormat/>
    <w:rPr>
      <w:rFonts w:ascii="Arial" w:hAnsi="Arial" w:eastAsia="Arial" w:cs="Arial"/>
      <w:b/>
      <w:bCs/>
      <w:sz w:val="24"/>
      <w:szCs w:val="24"/>
    </w:rPr>
  </w:style>
  <w:style w:type="character" w:styleId="821">
    <w:name w:val="Heading 4 Char"/>
    <w:basedOn w:val="794"/>
    <w:qFormat/>
    <w:rPr>
      <w:rFonts w:ascii="Arial" w:hAnsi="Arial" w:eastAsia="Arial" w:cs="Arial"/>
      <w:b/>
      <w:bCs/>
      <w:sz w:val="26"/>
      <w:szCs w:val="26"/>
    </w:rPr>
  </w:style>
  <w:style w:type="character" w:styleId="822">
    <w:name w:val="Heading 3 Char"/>
    <w:basedOn w:val="794"/>
    <w:qFormat/>
    <w:rPr>
      <w:rFonts w:ascii="Arial" w:hAnsi="Arial" w:eastAsia="Arial" w:cs="Arial"/>
      <w:sz w:val="30"/>
      <w:szCs w:val="30"/>
    </w:rPr>
  </w:style>
  <w:style w:type="character" w:styleId="823">
    <w:name w:val="Heading 2 Char"/>
    <w:basedOn w:val="794"/>
    <w:qFormat/>
    <w:rPr>
      <w:rFonts w:ascii="Arial" w:hAnsi="Arial" w:eastAsia="Arial" w:cs="Arial"/>
      <w:sz w:val="34"/>
    </w:rPr>
  </w:style>
  <w:style w:type="character" w:styleId="824">
    <w:name w:val="Heading 1 Char"/>
    <w:basedOn w:val="794"/>
    <w:qFormat/>
    <w:rPr>
      <w:rFonts w:ascii="Arial" w:hAnsi="Arial" w:eastAsia="Arial" w:cs="Arial"/>
      <w:sz w:val="40"/>
      <w:szCs w:val="40"/>
    </w:rPr>
  </w:style>
  <w:style w:type="paragraph" w:styleId="825">
    <w:name w:val="Заголовок"/>
    <w:basedOn w:val="784"/>
    <w:next w:val="82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26">
    <w:name w:val="Body Text"/>
    <w:basedOn w:val="784"/>
    <w:pPr>
      <w:spacing w:before="0" w:after="140" w:line="276" w:lineRule="auto"/>
    </w:pPr>
  </w:style>
  <w:style w:type="paragraph" w:styleId="827">
    <w:name w:val="List"/>
    <w:basedOn w:val="826"/>
    <w:rPr>
      <w:rFonts w:cs="Mangal"/>
    </w:rPr>
  </w:style>
  <w:style w:type="paragraph" w:styleId="828">
    <w:name w:val="Caption"/>
    <w:basedOn w:val="784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29">
    <w:name w:val="Указатель"/>
    <w:basedOn w:val="784"/>
    <w:qFormat/>
    <w:pPr>
      <w:suppressLineNumbers/>
    </w:pPr>
    <w:rPr>
      <w:rFonts w:cs="Mangal"/>
    </w:rPr>
  </w:style>
  <w:style w:type="paragraph" w:styleId="830">
    <w:name w:val="Balloon Text"/>
    <w:basedOn w:val="784"/>
    <w:link w:val="796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831">
    <w:name w:val="Caption1"/>
    <w:basedOn w:val="784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32">
    <w:name w:val="Название1"/>
    <w:basedOn w:val="784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33">
    <w:name w:val="Указатель1"/>
    <w:basedOn w:val="784"/>
    <w:qFormat/>
    <w:pPr>
      <w:suppressLineNumbers/>
    </w:pPr>
    <w:rPr>
      <w:rFonts w:ascii="Arial" w:hAnsi="Arial" w:cs="Tahoma"/>
    </w:rPr>
  </w:style>
  <w:style w:type="paragraph" w:styleId="834">
    <w:name w:val="Содержимое таблицы"/>
    <w:basedOn w:val="784"/>
    <w:qFormat/>
    <w:pPr>
      <w:widowControl w:val="off"/>
      <w:suppressLineNumbers/>
    </w:pPr>
  </w:style>
  <w:style w:type="paragraph" w:styleId="835">
    <w:name w:val="Заголовок таблицы"/>
    <w:basedOn w:val="834"/>
    <w:qFormat/>
    <w:pPr>
      <w:jc w:val="center"/>
      <w:suppressLineNumbers/>
    </w:pPr>
    <w:rPr>
      <w:b/>
      <w:bCs/>
    </w:rPr>
  </w:style>
  <w:style w:type="paragraph" w:styleId="836">
    <w:name w:val="Содержимое врезки"/>
    <w:basedOn w:val="826"/>
    <w:qFormat/>
  </w:style>
  <w:style w:type="paragraph" w:styleId="837">
    <w:name w:val="Текст выноски"/>
    <w:basedOn w:val="784"/>
    <w:qFormat/>
    <w:rPr>
      <w:rFonts w:ascii="Tahoma" w:hAnsi="Tahoma" w:cs="Tahoma"/>
      <w:sz w:val="16"/>
      <w:szCs w:val="16"/>
    </w:rPr>
  </w:style>
  <w:style w:type="paragraph" w:styleId="838">
    <w:name w:val="Колонтитул"/>
    <w:basedOn w:val="784"/>
    <w:qFormat/>
    <w:pPr>
      <w:tabs>
        <w:tab w:val="clear" w:pos="708" w:leader="none"/>
        <w:tab w:val="center" w:pos="4902" w:leader="none"/>
        <w:tab w:val="right" w:pos="9804" w:leader="none"/>
      </w:tabs>
      <w:suppressLineNumbers/>
    </w:pPr>
  </w:style>
  <w:style w:type="paragraph" w:styleId="839">
    <w:name w:val="Footer"/>
    <w:basedOn w:val="784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40">
    <w:name w:val="List Paragraph"/>
    <w:basedOn w:val="784"/>
    <w:qFormat/>
    <w:pPr>
      <w:contextualSpacing/>
      <w:ind w:left="720" w:firstLine="0"/>
      <w:spacing w:before="0" w:after="0"/>
    </w:pPr>
  </w:style>
  <w:style w:type="paragraph" w:styleId="841">
    <w:name w:val="Решение"/>
    <w:basedOn w:val="784"/>
    <w:qFormat/>
    <w:pPr>
      <w:ind w:firstLine="709"/>
      <w:jc w:val="both"/>
      <w:widowControl/>
    </w:pPr>
    <w:rPr>
      <w:rFonts w:ascii="Times New Roman" w:hAnsi="Times New Roman" w:cs="Times New Roman"/>
      <w:sz w:val="26"/>
      <w:szCs w:val="26"/>
      <w:lang w:eastAsia="ru-RU"/>
    </w:rPr>
  </w:style>
  <w:style w:type="paragraph" w:styleId="842">
    <w:name w:val="Подпись_гл"/>
    <w:basedOn w:val="784"/>
    <w:qFormat/>
    <w:pPr>
      <w:jc w:val="both"/>
      <w:spacing w:before="920" w:after="0"/>
      <w:widowControl/>
      <w:tabs>
        <w:tab w:val="clear" w:pos="708" w:leader="none"/>
        <w:tab w:val="left" w:pos="7371" w:leader="none"/>
      </w:tabs>
    </w:pPr>
    <w:rPr>
      <w:rFonts w:ascii="Times New Roman" w:hAnsi="Times New Roman" w:cs="Times New Roman"/>
      <w:sz w:val="26"/>
      <w:szCs w:val="24"/>
      <w:lang w:eastAsia="ru-RU"/>
    </w:rPr>
  </w:style>
  <w:style w:type="paragraph" w:styleId="843">
    <w:name w:val="Стопслово"/>
    <w:basedOn w:val="784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  <w:lang w:eastAsia="ru-RU"/>
    </w:rPr>
  </w:style>
  <w:style w:type="paragraph" w:styleId="844">
    <w:name w:val="Header"/>
    <w:basedOn w:val="784"/>
  </w:style>
  <w:style w:type="paragraph" w:styleId="845">
    <w:name w:val="table of figures"/>
    <w:basedOn w:val="784"/>
    <w:pPr>
      <w:spacing w:before="0" w:after="0"/>
    </w:pPr>
  </w:style>
  <w:style w:type="paragraph" w:styleId="846">
    <w:name w:val="Index Heading"/>
    <w:basedOn w:val="825"/>
    <w:pPr>
      <w:ind w:left="0" w:firstLine="0"/>
      <w:suppressLineNumbers/>
    </w:pPr>
    <w:rPr>
      <w:b/>
      <w:bCs/>
      <w:sz w:val="32"/>
      <w:szCs w:val="32"/>
    </w:rPr>
  </w:style>
  <w:style w:type="paragraph" w:styleId="847">
    <w:name w:val="TOC Heading"/>
    <w:qFormat/>
    <w:pPr>
      <w:jc w:val="left"/>
      <w:spacing w:before="0" w:after="0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48">
    <w:name w:val="toc 9"/>
    <w:basedOn w:val="784"/>
    <w:pPr>
      <w:ind w:left="2268" w:right="0" w:firstLine="0"/>
      <w:spacing w:before="0" w:after="57"/>
    </w:pPr>
  </w:style>
  <w:style w:type="paragraph" w:styleId="849">
    <w:name w:val="toc 8"/>
    <w:basedOn w:val="784"/>
    <w:pPr>
      <w:ind w:left="1984" w:right="0" w:firstLine="0"/>
      <w:spacing w:before="0" w:after="57"/>
    </w:pPr>
  </w:style>
  <w:style w:type="paragraph" w:styleId="850">
    <w:name w:val="toc 7"/>
    <w:basedOn w:val="784"/>
    <w:pPr>
      <w:ind w:left="1701" w:right="0" w:firstLine="0"/>
      <w:spacing w:before="0" w:after="57"/>
    </w:pPr>
  </w:style>
  <w:style w:type="paragraph" w:styleId="851">
    <w:name w:val="toc 6"/>
    <w:basedOn w:val="784"/>
    <w:pPr>
      <w:ind w:left="1417" w:right="0" w:firstLine="0"/>
      <w:spacing w:before="0" w:after="57"/>
    </w:pPr>
  </w:style>
  <w:style w:type="paragraph" w:styleId="852">
    <w:name w:val="toc 5"/>
    <w:basedOn w:val="784"/>
    <w:pPr>
      <w:ind w:left="1134" w:right="0" w:firstLine="0"/>
      <w:spacing w:before="0" w:after="57"/>
    </w:pPr>
  </w:style>
  <w:style w:type="paragraph" w:styleId="853">
    <w:name w:val="toc 4"/>
    <w:basedOn w:val="784"/>
    <w:pPr>
      <w:ind w:left="850" w:right="0" w:firstLine="0"/>
      <w:spacing w:before="0" w:after="57"/>
    </w:pPr>
  </w:style>
  <w:style w:type="paragraph" w:styleId="854">
    <w:name w:val="toc 3"/>
    <w:basedOn w:val="784"/>
    <w:pPr>
      <w:ind w:left="567" w:right="0" w:firstLine="0"/>
      <w:spacing w:before="0" w:after="57"/>
    </w:pPr>
  </w:style>
  <w:style w:type="paragraph" w:styleId="855">
    <w:name w:val="toc 2"/>
    <w:basedOn w:val="784"/>
    <w:pPr>
      <w:ind w:left="283" w:right="0" w:firstLine="0"/>
      <w:spacing w:before="0" w:after="57"/>
    </w:pPr>
  </w:style>
  <w:style w:type="paragraph" w:styleId="856">
    <w:name w:val="toc 1"/>
    <w:basedOn w:val="784"/>
    <w:pPr>
      <w:ind w:left="0" w:right="0" w:firstLine="0"/>
      <w:spacing w:before="0" w:after="57"/>
    </w:pPr>
  </w:style>
  <w:style w:type="paragraph" w:styleId="857">
    <w:name w:val="endnote text"/>
    <w:basedOn w:val="784"/>
    <w:pPr>
      <w:spacing w:before="0" w:after="0" w:line="240" w:lineRule="auto"/>
    </w:pPr>
    <w:rPr>
      <w:sz w:val="20"/>
    </w:rPr>
  </w:style>
  <w:style w:type="paragraph" w:styleId="858">
    <w:name w:val="footnote text"/>
    <w:basedOn w:val="784"/>
    <w:pPr>
      <w:spacing w:before="0" w:after="40" w:line="240" w:lineRule="auto"/>
    </w:pPr>
    <w:rPr>
      <w:sz w:val="18"/>
    </w:rPr>
  </w:style>
  <w:style w:type="paragraph" w:styleId="859">
    <w:name w:val="Intense Quote"/>
    <w:basedOn w:val="784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60">
    <w:name w:val="Quote"/>
    <w:basedOn w:val="784"/>
    <w:qFormat/>
    <w:pPr>
      <w:ind w:left="720" w:right="720"/>
    </w:pPr>
    <w:rPr>
      <w:i/>
    </w:rPr>
  </w:style>
  <w:style w:type="paragraph" w:styleId="861">
    <w:name w:val="Subtitle"/>
    <w:basedOn w:val="784"/>
    <w:qFormat/>
    <w:pPr>
      <w:spacing w:before="200" w:after="200"/>
    </w:pPr>
    <w:rPr>
      <w:sz w:val="24"/>
      <w:szCs w:val="24"/>
    </w:rPr>
  </w:style>
  <w:style w:type="paragraph" w:styleId="862">
    <w:name w:val="Title"/>
    <w:basedOn w:val="784"/>
    <w:qFormat/>
    <w:pPr>
      <w:contextualSpacing/>
      <w:spacing w:before="300" w:after="200"/>
    </w:pPr>
    <w:rPr>
      <w:sz w:val="48"/>
      <w:szCs w:val="48"/>
    </w:rPr>
  </w:style>
  <w:style w:type="paragraph" w:styleId="863">
    <w:name w:val="No Spacing"/>
    <w:qFormat/>
    <w:pPr>
      <w:jc w:val="left"/>
      <w:spacing w:before="0" w:after="0" w:line="240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numbering" w:styleId="864" w:default="1">
    <w:name w:val="No List"/>
    <w:uiPriority w:val="99"/>
    <w:semiHidden/>
    <w:unhideWhenUsed/>
    <w:qFormat/>
  </w:style>
  <w:style w:type="table" w:styleId="86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revision>316</cp:revision>
  <dcterms:created xsi:type="dcterms:W3CDTF">2019-01-28T16:03:00Z</dcterms:created>
  <dcterms:modified xsi:type="dcterms:W3CDTF">2024-11-22T14:58:24Z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