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8"/>
        <w:ind w:left="6092" w:firstLine="0"/>
        <w:jc w:val="right"/>
        <w:spacing w:before="0" w:after="0" w:line="240" w:lineRule="auto"/>
        <w:rPr>
          <w:rFonts w:ascii="Times New Roman" w:hAnsi="Times New Roman" w:cs="Times New Roman"/>
          <w:i/>
          <w:sz w:val="26"/>
          <w:szCs w:val="31"/>
        </w:rPr>
      </w:pPr>
      <w:r>
        <w:rPr>
          <w:rFonts w:ascii="Times New Roman" w:hAnsi="Times New Roman" w:cs="Times New Roman"/>
          <w:i/>
          <w:sz w:val="26"/>
          <w:szCs w:val="31"/>
        </w:rPr>
        <w:t xml:space="preserve">     </w:t>
      </w:r>
      <w:r>
        <w:rPr>
          <w:rFonts w:ascii="Times New Roman" w:hAnsi="Times New Roman" w:cs="Times New Roman"/>
          <w:i/>
          <w:sz w:val="26"/>
          <w:szCs w:val="31"/>
        </w:rPr>
        <w:t xml:space="preserve">Приложение 1</w:t>
      </w:r>
      <w:r>
        <w:rPr>
          <w:rFonts w:ascii="Times New Roman" w:hAnsi="Times New Roman" w:cs="Times New Roman"/>
          <w:i/>
          <w:sz w:val="26"/>
          <w:szCs w:val="31"/>
        </w:rPr>
      </w:r>
      <w:r>
        <w:rPr>
          <w:rFonts w:ascii="Times New Roman" w:hAnsi="Times New Roman" w:cs="Times New Roman"/>
          <w:i/>
          <w:sz w:val="26"/>
          <w:szCs w:val="31"/>
        </w:rPr>
      </w:r>
    </w:p>
    <w:p>
      <w:pPr>
        <w:pStyle w:val="658"/>
        <w:jc w:val="both"/>
        <w:spacing w:before="0" w:after="0" w:line="240" w:lineRule="auto"/>
        <w:rPr>
          <w:rFonts w:ascii="Times New Roman" w:hAnsi="Times New Roman" w:cs="Times New Roman"/>
          <w:i/>
          <w:sz w:val="26"/>
          <w:szCs w:val="31"/>
        </w:rPr>
      </w:pPr>
      <w:r>
        <w:rPr>
          <w:rFonts w:ascii="Times New Roman" w:hAnsi="Times New Roman" w:cs="Times New Roman"/>
          <w:i/>
          <w:sz w:val="26"/>
          <w:szCs w:val="31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sz w:val="26"/>
          <w:szCs w:val="31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31"/>
        </w:rPr>
      </w:r>
      <w:r>
        <w:rPr>
          <w:rFonts w:ascii="Times New Roman" w:hAnsi="Times New Roman" w:cs="Times New Roman"/>
          <w:i/>
          <w:sz w:val="26"/>
          <w:szCs w:val="31"/>
        </w:rPr>
      </w:r>
    </w:p>
    <w:p>
      <w:pPr>
        <w:pStyle w:val="658"/>
        <w:jc w:val="both"/>
        <w:spacing w:before="0" w:after="0" w:line="240" w:lineRule="auto"/>
        <w:rPr>
          <w:rFonts w:ascii="Times New Roman" w:hAnsi="Times New Roman" w:cs="Times New Roman"/>
          <w:i/>
          <w:sz w:val="26"/>
          <w:szCs w:val="31"/>
          <w:highlight w:val="yellow"/>
        </w:rPr>
      </w:pPr>
      <w:r>
        <w:rPr>
          <w:rFonts w:ascii="Times New Roman" w:hAnsi="Times New Roman" w:cs="Times New Roman"/>
          <w:i/>
          <w:sz w:val="26"/>
          <w:szCs w:val="31"/>
          <w:shd w:val="clear" w:color="auto" w:fill="ffffff"/>
        </w:rPr>
        <w:t xml:space="preserve">  </w:t>
      </w:r>
      <w:r>
        <w:rPr>
          <w:rFonts w:ascii="Times New Roman" w:hAnsi="Times New Roman" w:cs="Times New Roman"/>
          <w:i/>
          <w:sz w:val="26"/>
          <w:szCs w:val="31"/>
          <w:highlight w:val="yellow"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  <w:sz w:val="26"/>
          <w:szCs w:val="31"/>
          <w:shd w:val="clear" w:color="auto" w:fill="auto"/>
        </w:rPr>
        <w:t xml:space="preserve">                             </w:t>
      </w:r>
      <w:r>
        <w:rPr>
          <w:rFonts w:ascii="Times New Roman" w:hAnsi="Times New Roman" w:cs="Times New Roman"/>
          <w:i/>
          <w:sz w:val="26"/>
          <w:szCs w:val="31"/>
          <w:highlight w:val="yellow"/>
        </w:rPr>
      </w:r>
      <w:r>
        <w:rPr>
          <w:rFonts w:ascii="Times New Roman" w:hAnsi="Times New Roman" w:cs="Times New Roman"/>
          <w:i/>
          <w:sz w:val="26"/>
          <w:szCs w:val="31"/>
          <w:highlight w:val="yellow"/>
        </w:rPr>
      </w:r>
    </w:p>
    <w:p>
      <w:pPr>
        <w:pStyle w:val="658"/>
        <w:jc w:val="center"/>
        <w:spacing w:before="0" w:after="0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auto"/>
        </w:rPr>
        <w:t xml:space="preserve">Повестка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val="ru-RU"/>
        </w:rPr>
        <w:t xml:space="preserve">собрания участников публичных слушаний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по проектам постановлений Администрации горо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предоставлении разрешений на условно разрешенный вид использования земельных участков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auto"/>
          <w:lang w:val="ru-RU" w:eastAsia="ru-RU" w:bidi="ar-SA"/>
        </w:rPr>
        <w:t xml:space="preserve">или объектов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auto"/>
          <w:lang w:val="ru-RU" w:eastAsia="ru-RU" w:bidi="ar-SA"/>
        </w:rPr>
        <w:t xml:space="preserve">капитального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имеющих местопо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ложение в городе Костроме: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20, бокс 144б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44:07:030701:502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20, бокс 254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44:07:030701:504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20, бокс 243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44:07:030701:503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т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ерритория ГСК 134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бокс 98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44:27:080607:793, т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ерритория ГСК 134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бокс 232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44:27:080609:1255,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134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бокс 68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44:27:080607:792,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100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бокс 213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44:27:070601:2354, проспект Мира, в районе д. 157,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44:27:050502:627</w:t>
      </w:r>
      <w:r/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tabs>
          <w:tab w:val="left" w:pos="-24208" w:leader="none"/>
          <w:tab w:val="clear" w:pos="708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 w:val="0"/>
          <w:sz w:val="26"/>
          <w:szCs w:val="26"/>
          <w:shd w:val="clear" w:color="auto" w:fill="auto"/>
          <w:lang w:val="ru-RU"/>
        </w:rPr>
        <w:tab/>
        <w:t xml:space="preserve">                                                                                                     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63"/>
        <w:numPr>
          <w:ilvl w:val="0"/>
          <w:numId w:val="0"/>
        </w:numPr>
        <w:ind w:left="0" w:firstLine="0"/>
        <w:tabs>
          <w:tab w:val="left" w:pos="-24208" w:leader="none"/>
          <w:tab w:val="clear" w:pos="708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 w:val="0"/>
          <w:sz w:val="26"/>
          <w:szCs w:val="26"/>
          <w:shd w:val="clear" w:color="auto" w:fill="auto"/>
          <w:lang w:val="ru-RU"/>
        </w:rPr>
        <w:tab/>
        <w:tab/>
        <w:tab/>
        <w:tab/>
        <w:tab/>
        <w:tab/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ab/>
        <w:tab/>
        <w:tab/>
        <w:t xml:space="preserve">                       6 мая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2025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auto"/>
          <w:lang w:val="ru-RU"/>
        </w:rPr>
        <w:t xml:space="preserve"> года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tabs>
          <w:tab w:val="clear" w:pos="708" w:leader="none"/>
          <w:tab w:val="left" w:pos="396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15.00 – 16.10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tabs>
          <w:tab w:val="clear" w:pos="708" w:leader="none"/>
          <w:tab w:val="left" w:pos="90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1. Вступительное слово.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jc w:val="both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– председатель Комиссии по подготовке проекта Правил землепользования и застройки города Костромы                                        – 5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Козырев Алексей Викторович – заместитель председательствующего, заместитель председателя Комиссии по подготовке проекта Правил землепользования и застройки города Костромы.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2. Осн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овные доклады: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0"/>
        <w:jc w:val="both"/>
        <w:spacing w:before="0" w:after="160" w:line="252" w:lineRule="auto"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по во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просу предоставления разрешения на условно разрешенный вид использования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зем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ельного участка или объекта 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44:07:030701:502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енного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промышленной и коммунально-складской зоне размещения объектов V класса опасности П-4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местоположение: Костромская область, город Кострома,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территория ГСК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20, бокс 144б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658"/>
        <w:ind w:left="0" w:right="0" w:firstLine="0"/>
        <w:jc w:val="both"/>
        <w:spacing w:before="0" w:after="160" w:line="252" w:lineRule="auto"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- 5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ind w:left="0" w:right="0" w:firstLine="0"/>
        <w:jc w:val="both"/>
        <w:spacing w:before="0" w:after="160" w:line="252" w:lineRule="auto"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по вопросу предоставления разрешения на условно разрешенный вид использования зе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мельного участка или объекта капитального стр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44:07:030701:504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енного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промышленной и коммунально-складской зоне размещения объектов V класса опасности П-4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местоположение: Костромская область, город Кострома,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территория ГСК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20, бокс 254,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- 5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по вопросу предоставления разрешения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на условно разрешенный вид использования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зем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ельного участка или объекта капита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44:07:030701:503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енного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в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промышленной и коммунально-складской зоне размещения объектов V класса опасности П-4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местоположение: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территория ГСК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20, бокс 243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658"/>
        <w:ind w:left="0" w:right="0" w:firstLine="0"/>
        <w:jc w:val="right"/>
        <w:spacing w:before="0" w:after="160" w:line="252" w:lineRule="auto"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jc w:val="both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по вопросу предоставления разрешения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на условно разрешенный вид использования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зем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ельного участка или объекта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44:27:080607:793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енного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в з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оне транспортной инфраструктуры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Т,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местоположение: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ерритория ГСК 134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бокс 98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0"/>
        <w:jc w:val="both"/>
        <w:spacing w:before="0" w:after="160" w:line="252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- 5 мин.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r>
    </w:p>
    <w:p>
      <w:pPr>
        <w:ind w:left="0" w:right="0" w:firstLine="0"/>
        <w:jc w:val="both"/>
        <w:spacing w:before="0" w:after="160" w:line="252" w:lineRule="auto"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 по вопросу предоставления разрешения на условно разрешенный вид использования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земельного участка  или объекта капитального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44:27:080609:1255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енного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зоне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застройки среднеэтажными жилыми домами (от 5 до 8 этажей, включая мансардный)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Ж-3,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местоположение: Костромская область, 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ерритория ГСК 134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бокс 232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658"/>
        <w:ind w:left="0" w:right="0" w:firstLine="0"/>
        <w:jc w:val="both"/>
        <w:spacing w:before="0" w:after="160" w:line="252" w:lineRule="auto"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- 5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ind w:left="0" w:right="0" w:firstLine="0"/>
        <w:jc w:val="both"/>
        <w:spacing w:before="0" w:after="160" w:line="252" w:lineRule="auto"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 по вопросу предоставления разрешения на условно разрешенный вид использования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земельного участка  или объекта капитального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44:27:080607:792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ого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зоне транспортной инфраструктуры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Т,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го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местоположение: Костромская область, 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территория ГСК 134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бокс 68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0"/>
        <w:jc w:val="both"/>
        <w:spacing w:before="0" w:after="160" w:line="252" w:lineRule="auto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- 5 мин</w:t>
      </w:r>
      <w:r/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  <w:t xml:space="preserve">.</w:t>
      </w:r>
      <w:r>
        <w:rPr>
          <w:highlight w:val="none"/>
          <w:shd w:val="clear" w:color="auto" w:fill="auto"/>
        </w:rPr>
      </w:r>
    </w:p>
    <w:p>
      <w:pPr>
        <w:ind w:left="0" w:right="0" w:firstLine="0"/>
        <w:jc w:val="both"/>
        <w:spacing w:before="0" w:after="160" w:line="252" w:lineRule="auto"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 по вопросу предоставления разрешения на условно разрешенный вид использования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земельного участка  или объекта капитального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44:27:070601:2354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оложенного в зоне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градостроительных преобразований в общественно-деловую зону ГП-6 (подзона ГП-6.1)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территория ГСК 100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бокс 213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</w:p>
    <w:p>
      <w:pPr>
        <w:ind w:left="0" w:right="0" w:firstLine="0"/>
        <w:jc w:val="both"/>
        <w:spacing w:before="0" w:after="160" w:line="252" w:lineRule="auto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- 5 мин</w:t>
      </w:r>
      <w:r/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  <w:t xml:space="preserve">.</w:t>
      </w:r>
      <w:r>
        <w:rPr>
          <w:highlight w:val="none"/>
          <w:shd w:val="clear" w:color="auto" w:fill="auto"/>
        </w:rPr>
      </w:r>
    </w:p>
    <w:p>
      <w:pPr>
        <w:ind w:left="0" w:right="0" w:firstLine="0"/>
        <w:jc w:val="both"/>
        <w:spacing w:before="0" w:after="160" w:line="252" w:lineRule="auto"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 по вопросу предоставления разрешения на условно разрешенный вид использования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земельного участка  или объекта капитального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44:27:050502:627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расп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оложенного в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многоф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ункциональ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ной общественно-деловой зон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е Д-1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местоположение: Костромская область, город Кострома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                    проспект Мира, в районе д. 157</w:t>
      </w:r>
      <w:r/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0"/>
        <w:jc w:val="both"/>
        <w:spacing w:before="0" w:after="160" w:line="252" w:lineRule="auto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- 5 мин</w:t>
      </w:r>
      <w:r/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  <w:t xml:space="preserve">.</w:t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3. Вопросы к выступившим (в письменной, устной форме)                              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</w:t>
      </w:r>
      <w:r/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4. Выступления участников публичных слушаний в порядке поступления заявок на выступление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</w:t>
      </w:r>
      <w:r/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10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tabs>
          <w:tab w:val="clear" w:pos="708" w:leader="none"/>
          <w:tab w:val="left" w:pos="1440" w:leader="none"/>
          <w:tab w:val="left" w:pos="162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5. Подведение итогов публичных слушаний и оглашение проекта заключения.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tabs>
          <w:tab w:val="clear" w:pos="708" w:leader="none"/>
          <w:tab w:val="left" w:pos="90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– председатель Комиссии по подготовке проекта Правил землепользования и застройки города Костромы                                 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</w:t>
      </w:r>
      <w:r/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tabs>
          <w:tab w:val="clear" w:pos="708" w:leader="none"/>
          <w:tab w:val="left" w:pos="1440" w:leader="none"/>
          <w:tab w:val="left" w:pos="162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6. Заключительное слово председательствующего.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spacing w:before="0" w:after="160"/>
        <w:tabs>
          <w:tab w:val="clear" w:pos="708" w:leader="none"/>
          <w:tab w:val="left" w:pos="1440" w:leader="none"/>
          <w:tab w:val="left" w:pos="162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- председатель Комиссии по подготовке проекта Правил землепользования и застройки города Костромы                                 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</w:t>
      </w:r>
      <w:r/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851" w:right="401" w:bottom="171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203030202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pStyle w:val="663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59">
    <w:name w:val="Heading 1"/>
    <w:basedOn w:val="6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1">
    <w:name w:val="Heading 3"/>
    <w:basedOn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6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658"/>
    <w:qFormat/>
    <w:pPr>
      <w:numPr>
        <w:ilvl w:val="4"/>
        <w:numId w:val="1"/>
      </w:numPr>
      <w:ind w:left="0" w:firstLine="0"/>
      <w:jc w:val="center"/>
      <w:keepNext/>
      <w:spacing w:before="0" w:after="0" w:line="240" w:lineRule="auto"/>
      <w:widowControl w:val="off"/>
      <w:outlineLvl w:val="4"/>
    </w:pPr>
    <w:rPr>
      <w:rFonts w:ascii="Arial" w:hAnsi="Arial" w:eastAsia="Times New Roman" w:cs="Arial"/>
      <w:b/>
      <w:sz w:val="32"/>
      <w:szCs w:val="18"/>
      <w:lang w:val="en-US" w:eastAsia="ar-SA"/>
    </w:rPr>
  </w:style>
  <w:style w:type="paragraph" w:styleId="664">
    <w:name w:val="Heading 6"/>
    <w:basedOn w:val="6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6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6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1 Char"/>
    <w:basedOn w:val="691"/>
    <w:uiPriority w:val="9"/>
    <w:qFormat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1"/>
    <w:uiPriority w:val="9"/>
    <w:qFormat/>
    <w:rPr>
      <w:rFonts w:ascii="Arial" w:hAnsi="Arial" w:eastAsia="Arial" w:cs="Arial"/>
      <w:sz w:val="34"/>
    </w:rPr>
  </w:style>
  <w:style w:type="character" w:styleId="670">
    <w:name w:val="Heading 3 Char"/>
    <w:basedOn w:val="691"/>
    <w:uiPriority w:val="9"/>
    <w:qFormat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1"/>
    <w:uiPriority w:val="10"/>
    <w:qFormat/>
    <w:rPr>
      <w:sz w:val="48"/>
      <w:szCs w:val="48"/>
    </w:rPr>
  </w:style>
  <w:style w:type="character" w:styleId="678">
    <w:name w:val="Subtitle Char"/>
    <w:basedOn w:val="691"/>
    <w:uiPriority w:val="11"/>
    <w:qFormat/>
    <w:rPr>
      <w:sz w:val="24"/>
      <w:szCs w:val="24"/>
    </w:rPr>
  </w:style>
  <w:style w:type="character" w:styleId="679">
    <w:name w:val="Quote Char"/>
    <w:uiPriority w:val="29"/>
    <w:qFormat/>
    <w:rPr>
      <w:i/>
    </w:rPr>
  </w:style>
  <w:style w:type="character" w:styleId="680">
    <w:name w:val="Intense Quote Char"/>
    <w:uiPriority w:val="30"/>
    <w:qFormat/>
    <w:rPr>
      <w:i/>
    </w:rPr>
  </w:style>
  <w:style w:type="character" w:styleId="681">
    <w:name w:val="Header Char"/>
    <w:basedOn w:val="691"/>
    <w:uiPriority w:val="99"/>
    <w:qFormat/>
  </w:style>
  <w:style w:type="character" w:styleId="682">
    <w:name w:val="Footer Char"/>
    <w:basedOn w:val="691"/>
    <w:uiPriority w:val="99"/>
    <w:qFormat/>
  </w:style>
  <w:style w:type="character" w:styleId="683">
    <w:name w:val="Caption Char"/>
    <w:uiPriority w:val="99"/>
    <w:qFormat/>
  </w:style>
  <w:style w:type="character" w:styleId="684">
    <w:name w:val="Hyperlink"/>
    <w:uiPriority w:val="99"/>
    <w:unhideWhenUsed/>
    <w:rPr>
      <w:color w:val="0000ff" w:themeColor="hyperlink"/>
      <w:u w:val="single"/>
    </w:rPr>
  </w:style>
  <w:style w:type="character" w:styleId="685">
    <w:name w:val="Footnote Text Char"/>
    <w:uiPriority w:val="99"/>
    <w:qFormat/>
    <w:rPr>
      <w:sz w:val="18"/>
    </w:rPr>
  </w:style>
  <w:style w:type="character" w:styleId="686">
    <w:name w:val="Символ сноски"/>
    <w:uiPriority w:val="99"/>
    <w:unhideWhenUsed/>
    <w:qFormat/>
    <w:rPr>
      <w:vertAlign w:val="superscript"/>
    </w:rPr>
  </w:style>
  <w:style w:type="character" w:styleId="687">
    <w:name w:val="footnote reference"/>
    <w:rPr>
      <w:vertAlign w:val="superscript"/>
    </w:rPr>
  </w:style>
  <w:style w:type="character" w:styleId="688">
    <w:name w:val="Endnote Text Char"/>
    <w:uiPriority w:val="99"/>
    <w:qFormat/>
    <w:rPr>
      <w:sz w:val="20"/>
    </w:rPr>
  </w:style>
  <w:style w:type="character" w:styleId="689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0">
    <w:name w:val="endnote reference"/>
    <w:rPr>
      <w:vertAlign w:val="superscript"/>
    </w:rPr>
  </w:style>
  <w:style w:type="character" w:styleId="691" w:default="1">
    <w:name w:val="Default Paragraph Font"/>
    <w:uiPriority w:val="1"/>
    <w:semiHidden/>
    <w:unhideWhenUsed/>
    <w:qFormat/>
  </w:style>
  <w:style w:type="character" w:styleId="692" w:customStyle="1">
    <w:name w:val="Заголовок 5 Знак"/>
    <w:basedOn w:val="691"/>
    <w:qFormat/>
    <w:rPr>
      <w:rFonts w:ascii="Arial" w:hAnsi="Arial" w:eastAsia="Times New Roman" w:cs="Arial"/>
      <w:b/>
      <w:sz w:val="32"/>
      <w:szCs w:val="18"/>
      <w:lang w:val="en-US" w:eastAsia="ar-SA"/>
    </w:rPr>
  </w:style>
  <w:style w:type="character" w:styleId="693" w:customStyle="1">
    <w:name w:val="Текст выноски Знак"/>
    <w:basedOn w:val="691"/>
    <w:uiPriority w:val="99"/>
    <w:semiHidden/>
    <w:qFormat/>
    <w:rPr>
      <w:rFonts w:ascii="Segoe UI" w:hAnsi="Segoe UI" w:cs="Segoe UI"/>
      <w:sz w:val="18"/>
      <w:szCs w:val="18"/>
    </w:rPr>
  </w:style>
  <w:style w:type="character" w:styleId="694" w:customStyle="1">
    <w:name w:val="extended-text__short"/>
    <w:basedOn w:val="691"/>
    <w:qFormat/>
  </w:style>
  <w:style w:type="paragraph" w:styleId="695">
    <w:name w:val="Заголовок"/>
    <w:basedOn w:val="658"/>
    <w:next w:val="69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96">
    <w:name w:val="Body Text"/>
    <w:basedOn w:val="658"/>
    <w:pPr>
      <w:spacing w:before="0" w:after="140" w:line="276" w:lineRule="auto"/>
    </w:pPr>
  </w:style>
  <w:style w:type="paragraph" w:styleId="697">
    <w:name w:val="List"/>
    <w:basedOn w:val="696"/>
    <w:rPr>
      <w:rFonts w:cs="Mangal"/>
    </w:rPr>
  </w:style>
  <w:style w:type="paragraph" w:styleId="698">
    <w:name w:val="Caption"/>
    <w:basedOn w:val="658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99">
    <w:name w:val="Указатель"/>
    <w:basedOn w:val="658"/>
    <w:qFormat/>
    <w:pPr>
      <w:suppressLineNumbers/>
    </w:pPr>
    <w:rPr>
      <w:rFonts w:cs="Mangal"/>
    </w:rPr>
  </w:style>
  <w:style w:type="paragraph" w:styleId="700">
    <w:name w:val="List Paragraph"/>
    <w:basedOn w:val="658"/>
    <w:uiPriority w:val="34"/>
    <w:qFormat/>
    <w:pPr>
      <w:contextualSpacing/>
      <w:ind w:left="720" w:firstLine="0"/>
      <w:spacing w:before="0" w:after="0"/>
    </w:pPr>
  </w:style>
  <w:style w:type="paragraph" w:styleId="701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02">
    <w:name w:val="Title"/>
    <w:basedOn w:val="65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03">
    <w:name w:val="Subtitle"/>
    <w:basedOn w:val="658"/>
    <w:uiPriority w:val="11"/>
    <w:qFormat/>
    <w:pPr>
      <w:spacing w:before="200" w:after="200"/>
    </w:pPr>
    <w:rPr>
      <w:sz w:val="24"/>
      <w:szCs w:val="24"/>
    </w:rPr>
  </w:style>
  <w:style w:type="paragraph" w:styleId="704">
    <w:name w:val="Quote"/>
    <w:basedOn w:val="658"/>
    <w:uiPriority w:val="29"/>
    <w:qFormat/>
    <w:pPr>
      <w:ind w:left="720" w:right="720" w:firstLine="0"/>
    </w:pPr>
    <w:rPr>
      <w:i/>
    </w:rPr>
  </w:style>
  <w:style w:type="paragraph" w:styleId="705">
    <w:name w:val="Intense Quote"/>
    <w:basedOn w:val="658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6">
    <w:name w:val="Колонтитул"/>
    <w:basedOn w:val="658"/>
    <w:qFormat/>
  </w:style>
  <w:style w:type="paragraph" w:styleId="707">
    <w:name w:val="Header"/>
    <w:basedOn w:val="658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8">
    <w:name w:val="Footer"/>
    <w:basedOn w:val="658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9">
    <w:name w:val="footnote text"/>
    <w:basedOn w:val="65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10">
    <w:name w:val="endnote text"/>
    <w:basedOn w:val="658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11">
    <w:name w:val="toc 1"/>
    <w:basedOn w:val="658"/>
    <w:uiPriority w:val="39"/>
    <w:unhideWhenUsed/>
    <w:pPr>
      <w:ind w:left="0" w:right="0" w:firstLine="0"/>
      <w:spacing w:before="0" w:after="57"/>
    </w:pPr>
  </w:style>
  <w:style w:type="paragraph" w:styleId="712">
    <w:name w:val="toc 2"/>
    <w:basedOn w:val="658"/>
    <w:uiPriority w:val="39"/>
    <w:unhideWhenUsed/>
    <w:pPr>
      <w:ind w:left="283" w:right="0" w:firstLine="0"/>
      <w:spacing w:before="0" w:after="57"/>
    </w:pPr>
  </w:style>
  <w:style w:type="paragraph" w:styleId="713">
    <w:name w:val="toc 3"/>
    <w:basedOn w:val="658"/>
    <w:uiPriority w:val="39"/>
    <w:unhideWhenUsed/>
    <w:pPr>
      <w:ind w:left="567" w:right="0" w:firstLine="0"/>
      <w:spacing w:before="0" w:after="57"/>
    </w:pPr>
  </w:style>
  <w:style w:type="paragraph" w:styleId="714">
    <w:name w:val="toc 4"/>
    <w:basedOn w:val="658"/>
    <w:uiPriority w:val="39"/>
    <w:unhideWhenUsed/>
    <w:pPr>
      <w:ind w:left="850" w:right="0" w:firstLine="0"/>
      <w:spacing w:before="0" w:after="57"/>
    </w:pPr>
  </w:style>
  <w:style w:type="paragraph" w:styleId="715">
    <w:name w:val="toc 5"/>
    <w:basedOn w:val="658"/>
    <w:uiPriority w:val="39"/>
    <w:unhideWhenUsed/>
    <w:pPr>
      <w:ind w:left="1134" w:right="0" w:firstLine="0"/>
      <w:spacing w:before="0" w:after="57"/>
    </w:pPr>
  </w:style>
  <w:style w:type="paragraph" w:styleId="716">
    <w:name w:val="toc 6"/>
    <w:basedOn w:val="658"/>
    <w:uiPriority w:val="39"/>
    <w:unhideWhenUsed/>
    <w:pPr>
      <w:ind w:left="1417" w:right="0" w:firstLine="0"/>
      <w:spacing w:before="0" w:after="57"/>
    </w:pPr>
  </w:style>
  <w:style w:type="paragraph" w:styleId="717">
    <w:name w:val="toc 7"/>
    <w:basedOn w:val="658"/>
    <w:uiPriority w:val="39"/>
    <w:unhideWhenUsed/>
    <w:pPr>
      <w:ind w:left="1701" w:right="0" w:firstLine="0"/>
      <w:spacing w:before="0" w:after="57"/>
    </w:pPr>
  </w:style>
  <w:style w:type="paragraph" w:styleId="718">
    <w:name w:val="toc 8"/>
    <w:basedOn w:val="658"/>
    <w:uiPriority w:val="39"/>
    <w:unhideWhenUsed/>
    <w:pPr>
      <w:ind w:left="1984" w:right="0" w:firstLine="0"/>
      <w:spacing w:before="0" w:after="57"/>
    </w:pPr>
  </w:style>
  <w:style w:type="paragraph" w:styleId="719">
    <w:name w:val="toc 9"/>
    <w:basedOn w:val="658"/>
    <w:uiPriority w:val="39"/>
    <w:unhideWhenUsed/>
    <w:pPr>
      <w:ind w:left="2268" w:right="0" w:firstLine="0"/>
      <w:spacing w:before="0" w:after="57"/>
    </w:pPr>
  </w:style>
  <w:style w:type="paragraph" w:styleId="720">
    <w:name w:val="Index Heading"/>
    <w:basedOn w:val="695"/>
  </w:style>
  <w:style w:type="paragraph" w:styleId="721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22">
    <w:name w:val="table of figures"/>
    <w:basedOn w:val="658"/>
    <w:uiPriority w:val="99"/>
    <w:unhideWhenUsed/>
    <w:qFormat/>
    <w:pPr>
      <w:spacing w:before="0" w:after="0" w:afterAutospacing="0"/>
    </w:pPr>
  </w:style>
  <w:style w:type="paragraph" w:styleId="723">
    <w:name w:val="Balloon Text"/>
    <w:basedOn w:val="658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724" w:customStyle="1">
    <w:name w:val="Решение"/>
    <w:basedOn w:val="658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25" w:default="1">
    <w:name w:val="No List"/>
    <w:uiPriority w:val="99"/>
    <w:semiHidden/>
    <w:unhideWhenUsed/>
    <w:qFormat/>
  </w:style>
  <w:style w:type="table" w:styleId="726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67a4d8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4d2eb" w:themeFill="accent1" w:themeFillTint="75"/>
      </w:tcPr>
    </w:tblStylePr>
    <w:tblStylePr w:type="band1Vert"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cPr>
        <w:shd w:val="clear" w:color="ffffff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6c3a1" w:themeFill="accent2" w:themeFillTint="75"/>
      </w:tcPr>
    </w:tblStylePr>
    <w:tblStylePr w:type="band1Vert"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cPr>
        <w:shd w:val="clear" w:color="ffffff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6d6d6" w:themeFill="accent3" w:themeFillTint="75"/>
      </w:tcPr>
    </w:tblStylePr>
    <w:tblStylePr w:type="band1Vert"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cPr>
        <w:shd w:val="clear" w:color="ffffff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ee189" w:themeFill="accent4" w:themeFillTint="75"/>
      </w:tcPr>
    </w:tblStylePr>
    <w:tblStylePr w:type="band1Vert"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cPr>
        <w:shd w:val="clear" w:color="ffffff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abfe3" w:themeFill="accent5" w:themeFillTint="75"/>
      </w:tcPr>
    </w:tblStylePr>
    <w:tblStylePr w:type="band1Vert"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edba8" w:themeFill="accent6" w:themeFillTint="75"/>
      </w:tcPr>
    </w:tblStylePr>
    <w:tblStylePr w:type="band1Vert"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5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4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eabdb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ad08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45d8d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57575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5e9e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5f8f3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5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dc:description/>
  <dc:language>ru-RU</dc:language>
  <cp:revision>357</cp:revision>
  <dcterms:created xsi:type="dcterms:W3CDTF">2019-01-28T16:03:00Z</dcterms:created>
  <dcterms:modified xsi:type="dcterms:W3CDTF">2025-04-10T09:44:44Z</dcterms:modified>
</cp:coreProperties>
</file>