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8"/>
        <w:ind w:left="6092" w:firstLine="0"/>
        <w:jc w:val="right"/>
        <w:spacing w:before="0" w:after="0" w:line="240" w:lineRule="auto"/>
        <w:rPr>
          <w:rFonts w:ascii="Times New Roman" w:hAnsi="Times New Roman" w:cs="Times New Roman"/>
          <w:i/>
          <w:sz w:val="26"/>
          <w:szCs w:val="31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 </w:t>
      </w:r>
      <w:r>
        <w:rPr>
          <w:rFonts w:ascii="Times New Roman" w:hAnsi="Times New Roman" w:cs="Times New Roman"/>
          <w:i/>
          <w:sz w:val="26"/>
          <w:szCs w:val="31"/>
        </w:rPr>
        <w:t xml:space="preserve">Приложение 1</w:t>
      </w:r>
      <w:r>
        <w:rPr>
          <w:rFonts w:ascii="Times New Roman" w:hAnsi="Times New Roman" w:cs="Times New Roman"/>
          <w:i/>
          <w:sz w:val="26"/>
          <w:szCs w:val="31"/>
        </w:rPr>
      </w:r>
      <w:r>
        <w:rPr>
          <w:rFonts w:ascii="Times New Roman" w:hAnsi="Times New Roman" w:cs="Times New Roman"/>
          <w:i/>
          <w:sz w:val="26"/>
          <w:szCs w:val="31"/>
        </w:rPr>
      </w:r>
    </w:p>
    <w:p>
      <w:pPr>
        <w:pStyle w:val="658"/>
        <w:jc w:val="both"/>
        <w:spacing w:before="0" w:after="0" w:line="240" w:lineRule="auto"/>
        <w:rPr>
          <w:rFonts w:ascii="Times New Roman" w:hAnsi="Times New Roman" w:cs="Times New Roman"/>
          <w:i/>
          <w:sz w:val="26"/>
          <w:szCs w:val="31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26"/>
          <w:szCs w:val="31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31"/>
        </w:rPr>
      </w:r>
      <w:r>
        <w:rPr>
          <w:rFonts w:ascii="Times New Roman" w:hAnsi="Times New Roman" w:cs="Times New Roman"/>
          <w:i/>
          <w:sz w:val="26"/>
          <w:szCs w:val="31"/>
        </w:rPr>
      </w:r>
    </w:p>
    <w:p>
      <w:pPr>
        <w:pStyle w:val="658"/>
        <w:jc w:val="both"/>
        <w:spacing w:before="0" w:after="0" w:line="240" w:lineRule="auto"/>
        <w:rPr>
          <w:rFonts w:ascii="Times New Roman" w:hAnsi="Times New Roman" w:cs="Times New Roman"/>
          <w:i/>
          <w:sz w:val="26"/>
          <w:szCs w:val="31"/>
          <w:highlight w:val="yellow"/>
        </w:rPr>
      </w:pPr>
      <w:r>
        <w:rPr>
          <w:rFonts w:ascii="Times New Roman" w:hAnsi="Times New Roman" w:cs="Times New Roman"/>
          <w:i/>
          <w:sz w:val="26"/>
          <w:szCs w:val="31"/>
          <w:shd w:val="clear" w:color="auto" w:fill="ffffff"/>
        </w:rPr>
        <w:t xml:space="preserve">  </w:t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26"/>
          <w:szCs w:val="31"/>
          <w:shd w:val="clear" w:color="auto" w:fill="auto"/>
        </w:rPr>
        <w:t xml:space="preserve">                             </w:t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</w:r>
    </w:p>
    <w:p>
      <w:pPr>
        <w:pStyle w:val="658"/>
        <w:jc w:val="center"/>
        <w:spacing w:before="0" w:after="0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</w:rPr>
        <w:t xml:space="preserve">Повестка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  <w:t xml:space="preserve">с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обрания участников публичных слушаний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по проектам постановлений Администрации горо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о предоставлении разрешения на отклонение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от предельных параметров разрешенного строительства, реконструкции объектов капитального строительства на земельном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участке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имеющем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местоположение </w:t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lang w:val="ru-RU" w:eastAsia="ar-SA" w:bidi="ar-SA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в городе Костроме: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улица Поселковая, 88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с кадастровым номером 44:27:040525:129,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о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имеющих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ложение в городе Костроме: поселок Васильевское, д. 16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lang w:val="ru-RU" w:eastAsia="ar-SA" w:bidi="ar-SA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44:27:070601:1134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улица Городская, 1в, ГПК № 204, </w:t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lang w:val="ru-RU" w:eastAsia="ar-SA" w:bidi="ar-SA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бокс 5, 6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с кадастровым номером 44:27:090508:978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территория ГСК 188, бокс 180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с кадастровым номером 44:27:040526:1080,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территория ГСК 188, бокс 205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lang w:val="ru-RU" w:eastAsia="ar-SA" w:bidi="ar-SA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44:27:040526:1081</w:t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tabs>
          <w:tab w:val="left" w:pos="-24208" w:leader="none"/>
          <w:tab w:val="clear" w:pos="708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 w:val="0"/>
          <w:sz w:val="26"/>
          <w:szCs w:val="26"/>
          <w:shd w:val="clear" w:color="auto" w:fill="auto"/>
          <w:lang w:val="ru-RU"/>
        </w:rPr>
        <w:tab/>
        <w:t xml:space="preserve">                                                                                                    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3"/>
        <w:numPr>
          <w:ilvl w:val="0"/>
          <w:numId w:val="0"/>
        </w:numPr>
        <w:ind w:left="0" w:firstLine="0"/>
        <w:tabs>
          <w:tab w:val="left" w:pos="-24208" w:leader="none"/>
          <w:tab w:val="clear" w:pos="708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 w:val="0"/>
          <w:sz w:val="26"/>
          <w:szCs w:val="26"/>
          <w:shd w:val="clear" w:color="auto" w:fill="auto"/>
          <w:lang w:val="ru-RU"/>
        </w:rPr>
        <w:tab/>
        <w:tab/>
        <w:tab/>
        <w:tab/>
        <w:tab/>
        <w:tab/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ab/>
        <w:tab/>
        <w:tab/>
        <w:t xml:space="preserve">                  15 июля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2025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  <w:lang w:val="ru-RU"/>
        </w:rPr>
        <w:t xml:space="preserve"> года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tabs>
          <w:tab w:val="clear" w:pos="708" w:leader="none"/>
          <w:tab w:val="left" w:pos="396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15.00 – 16.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05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1. Вступительное слово.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–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Янова Елена Сергеевна – заместитель председательствующего, заместитель председателя Комиссии по подготовке проекта Правил землепользования и застройки города Костромы.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Осн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овные доклады: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предоставления разрешения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на отклонение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от предельных параметров разрешенного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реконстр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укции об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ъектов капита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льного строительства на земельном участке с кадастровым но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44:27:040525:129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расположенном по адресу: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улица Поселковая, 88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- 10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предоставления разрешения на условно разрешенный вид использования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земельного учас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тка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или объекта капитального строительства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с к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44:27:070601:1134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расположенного по адресу: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поселок Васильевское,                 д. 16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Физические лица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- 10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предоставления разрешения на условно разрешенный вид использования земельного участка или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ru-RU" w:bidi="ar-SA"/>
        </w:rPr>
        <w:t xml:space="preserve">объекта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44:27:090508:978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Городская, 1в, ГПК № 204, бокс 5, 6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предоставления разрешения на условно разрешенный вид использования зем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ельного участка или объек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44:27:040526:1080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188, бокс 180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предоставления разрешения на условно разрешенный вид использования зем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ельного участка или объек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44:27:040526:1081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188, бокс 205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- 5 мин.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3. Вопросы к выступившим (в письменной, устной форме)                                    –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4. Выступления участников публичных слушаний в порядке поступления заявок на выступление                                                                                                                – 10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5. Подведение итогов публичных слушаний и оглашение проекта заключения.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–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6. Заключительное слово председательствующего.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-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sectPr>
      <w:footnotePr/>
      <w:endnotePr/>
      <w:type w:val="nextPage"/>
      <w:pgSz w:w="11906" w:h="16838" w:orient="portrait"/>
      <w:pgMar w:top="851" w:right="401" w:bottom="171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pStyle w:val="663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59">
    <w:name w:val="Heading 1"/>
    <w:basedOn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1">
    <w:name w:val="Heading 3"/>
    <w:basedOn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qFormat/>
    <w:pPr>
      <w:numPr>
        <w:ilvl w:val="4"/>
        <w:numId w:val="1"/>
      </w:numPr>
      <w:ind w:left="0" w:firstLine="0"/>
      <w:jc w:val="center"/>
      <w:keepNext/>
      <w:spacing w:before="0" w:after="0" w:line="240" w:lineRule="auto"/>
      <w:widowControl w:val="off"/>
      <w:outlineLvl w:val="4"/>
    </w:pPr>
    <w:rPr>
      <w:rFonts w:ascii="Arial" w:hAnsi="Arial" w:eastAsia="Times New Roman" w:cs="Arial"/>
      <w:b/>
      <w:sz w:val="32"/>
      <w:szCs w:val="18"/>
      <w:lang w:val="en-US" w:eastAsia="ar-SA"/>
    </w:rPr>
  </w:style>
  <w:style w:type="paragraph" w:styleId="664">
    <w:name w:val="Heading 6"/>
    <w:basedOn w:val="6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1 Char"/>
    <w:basedOn w:val="691"/>
    <w:uiPriority w:val="9"/>
    <w:qFormat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1"/>
    <w:uiPriority w:val="9"/>
    <w:qFormat/>
    <w:rPr>
      <w:rFonts w:ascii="Arial" w:hAnsi="Arial" w:eastAsia="Arial" w:cs="Arial"/>
      <w:sz w:val="34"/>
    </w:rPr>
  </w:style>
  <w:style w:type="character" w:styleId="670">
    <w:name w:val="Heading 3 Char"/>
    <w:basedOn w:val="691"/>
    <w:uiPriority w:val="9"/>
    <w:qFormat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1"/>
    <w:uiPriority w:val="10"/>
    <w:qFormat/>
    <w:rPr>
      <w:sz w:val="48"/>
      <w:szCs w:val="48"/>
    </w:rPr>
  </w:style>
  <w:style w:type="character" w:styleId="678">
    <w:name w:val="Subtitle Char"/>
    <w:basedOn w:val="691"/>
    <w:uiPriority w:val="11"/>
    <w:qFormat/>
    <w:rPr>
      <w:sz w:val="24"/>
      <w:szCs w:val="24"/>
    </w:rPr>
  </w:style>
  <w:style w:type="character" w:styleId="679">
    <w:name w:val="Quote Char"/>
    <w:uiPriority w:val="29"/>
    <w:qFormat/>
    <w:rPr>
      <w:i/>
    </w:rPr>
  </w:style>
  <w:style w:type="character" w:styleId="680">
    <w:name w:val="Intense Quote Char"/>
    <w:uiPriority w:val="30"/>
    <w:qFormat/>
    <w:rPr>
      <w:i/>
    </w:rPr>
  </w:style>
  <w:style w:type="character" w:styleId="681">
    <w:name w:val="Header Char"/>
    <w:basedOn w:val="691"/>
    <w:uiPriority w:val="99"/>
    <w:qFormat/>
  </w:style>
  <w:style w:type="character" w:styleId="682">
    <w:name w:val="Footer Char"/>
    <w:basedOn w:val="691"/>
    <w:uiPriority w:val="99"/>
    <w:qFormat/>
  </w:style>
  <w:style w:type="character" w:styleId="683">
    <w:name w:val="Caption Char"/>
    <w:uiPriority w:val="99"/>
    <w:qFormat/>
  </w:style>
  <w:style w:type="character" w:styleId="684">
    <w:name w:val="Hyperlink"/>
    <w:uiPriority w:val="99"/>
    <w:unhideWhenUsed/>
    <w:rPr>
      <w:color w:val="0000ff" w:themeColor="hyperlink"/>
      <w:u w:val="single"/>
    </w:rPr>
  </w:style>
  <w:style w:type="character" w:styleId="685">
    <w:name w:val="Footnote Text Char"/>
    <w:uiPriority w:val="99"/>
    <w:qFormat/>
    <w:rPr>
      <w:sz w:val="18"/>
    </w:rPr>
  </w:style>
  <w:style w:type="character" w:styleId="686">
    <w:name w:val="Символ сноски"/>
    <w:uiPriority w:val="99"/>
    <w:unhideWhenUsed/>
    <w:qFormat/>
    <w:rPr>
      <w:vertAlign w:val="superscript"/>
    </w:rPr>
  </w:style>
  <w:style w:type="character" w:styleId="687">
    <w:name w:val="footnote reference"/>
    <w:rPr>
      <w:vertAlign w:val="superscript"/>
    </w:rPr>
  </w:style>
  <w:style w:type="character" w:styleId="688">
    <w:name w:val="Endnote Text Char"/>
    <w:uiPriority w:val="99"/>
    <w:qFormat/>
    <w:rPr>
      <w:sz w:val="20"/>
    </w:rPr>
  </w:style>
  <w:style w:type="character" w:styleId="689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0">
    <w:name w:val="endnote reference"/>
    <w:rPr>
      <w:vertAlign w:val="superscript"/>
    </w:rPr>
  </w:style>
  <w:style w:type="character" w:styleId="691" w:default="1">
    <w:name w:val="Default Paragraph Font"/>
    <w:uiPriority w:val="1"/>
    <w:semiHidden/>
    <w:unhideWhenUsed/>
    <w:qFormat/>
  </w:style>
  <w:style w:type="character" w:styleId="692" w:customStyle="1">
    <w:name w:val="Заголовок 5 Знак"/>
    <w:basedOn w:val="691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character" w:styleId="693" w:customStyle="1">
    <w:name w:val="Текст выноски Знак"/>
    <w:basedOn w:val="691"/>
    <w:uiPriority w:val="99"/>
    <w:semiHidden/>
    <w:qFormat/>
    <w:rPr>
      <w:rFonts w:ascii="Segoe UI" w:hAnsi="Segoe UI" w:cs="Segoe UI"/>
      <w:sz w:val="18"/>
      <w:szCs w:val="18"/>
    </w:rPr>
  </w:style>
  <w:style w:type="character" w:styleId="694" w:customStyle="1">
    <w:name w:val="extended-text__short"/>
    <w:basedOn w:val="691"/>
    <w:qFormat/>
  </w:style>
  <w:style w:type="paragraph" w:styleId="695">
    <w:name w:val="Заголовок"/>
    <w:basedOn w:val="658"/>
    <w:next w:val="69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96">
    <w:name w:val="Body Text"/>
    <w:basedOn w:val="658"/>
    <w:pPr>
      <w:spacing w:before="0" w:after="140" w:line="276" w:lineRule="auto"/>
    </w:pPr>
  </w:style>
  <w:style w:type="paragraph" w:styleId="697">
    <w:name w:val="List"/>
    <w:basedOn w:val="696"/>
    <w:rPr>
      <w:rFonts w:cs="Mangal"/>
    </w:rPr>
  </w:style>
  <w:style w:type="paragraph" w:styleId="698">
    <w:name w:val="Caption"/>
    <w:basedOn w:val="658"/>
    <w:link w:val="683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9">
    <w:name w:val="Указатель"/>
    <w:basedOn w:val="658"/>
    <w:qFormat/>
    <w:pPr>
      <w:suppressLineNumbers/>
    </w:pPr>
    <w:rPr>
      <w:rFonts w:cs="Mangal"/>
    </w:rPr>
  </w:style>
  <w:style w:type="paragraph" w:styleId="700">
    <w:name w:val="List Paragraph"/>
    <w:basedOn w:val="658"/>
    <w:uiPriority w:val="34"/>
    <w:qFormat/>
    <w:pPr>
      <w:contextualSpacing/>
      <w:ind w:left="720" w:firstLine="0"/>
      <w:spacing w:before="0" w:after="0"/>
    </w:pPr>
  </w:style>
  <w:style w:type="paragraph" w:styleId="701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02">
    <w:name w:val="Title"/>
    <w:basedOn w:val="65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3">
    <w:name w:val="Subtitle"/>
    <w:basedOn w:val="658"/>
    <w:uiPriority w:val="11"/>
    <w:qFormat/>
    <w:pPr>
      <w:spacing w:before="200" w:after="200"/>
    </w:pPr>
    <w:rPr>
      <w:sz w:val="24"/>
      <w:szCs w:val="24"/>
    </w:rPr>
  </w:style>
  <w:style w:type="paragraph" w:styleId="704">
    <w:name w:val="Quote"/>
    <w:basedOn w:val="658"/>
    <w:uiPriority w:val="29"/>
    <w:qFormat/>
    <w:pPr>
      <w:ind w:left="720" w:right="720" w:firstLine="0"/>
    </w:pPr>
    <w:rPr>
      <w:i/>
    </w:rPr>
  </w:style>
  <w:style w:type="paragraph" w:styleId="705">
    <w:name w:val="Intense Quote"/>
    <w:basedOn w:val="658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6">
    <w:name w:val="Колонтитул"/>
    <w:basedOn w:val="658"/>
    <w:qFormat/>
  </w:style>
  <w:style w:type="paragraph" w:styleId="707">
    <w:name w:val="Header"/>
    <w:basedOn w:val="65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8">
    <w:name w:val="Footer"/>
    <w:basedOn w:val="65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9">
    <w:name w:val="footnote text"/>
    <w:basedOn w:val="65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10">
    <w:name w:val="endnote text"/>
    <w:basedOn w:val="65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1">
    <w:name w:val="toc 1"/>
    <w:basedOn w:val="658"/>
    <w:uiPriority w:val="39"/>
    <w:unhideWhenUsed/>
    <w:pPr>
      <w:ind w:left="0" w:right="0" w:firstLine="0"/>
      <w:spacing w:before="0" w:after="57"/>
    </w:pPr>
  </w:style>
  <w:style w:type="paragraph" w:styleId="712">
    <w:name w:val="toc 2"/>
    <w:basedOn w:val="658"/>
    <w:uiPriority w:val="39"/>
    <w:unhideWhenUsed/>
    <w:pPr>
      <w:ind w:left="283" w:right="0" w:firstLine="0"/>
      <w:spacing w:before="0" w:after="57"/>
    </w:pPr>
  </w:style>
  <w:style w:type="paragraph" w:styleId="713">
    <w:name w:val="toc 3"/>
    <w:basedOn w:val="658"/>
    <w:uiPriority w:val="39"/>
    <w:unhideWhenUsed/>
    <w:pPr>
      <w:ind w:left="567" w:right="0" w:firstLine="0"/>
      <w:spacing w:before="0" w:after="57"/>
    </w:pPr>
  </w:style>
  <w:style w:type="paragraph" w:styleId="714">
    <w:name w:val="toc 4"/>
    <w:basedOn w:val="658"/>
    <w:uiPriority w:val="39"/>
    <w:unhideWhenUsed/>
    <w:pPr>
      <w:ind w:left="850" w:right="0" w:firstLine="0"/>
      <w:spacing w:before="0" w:after="57"/>
    </w:pPr>
  </w:style>
  <w:style w:type="paragraph" w:styleId="715">
    <w:name w:val="toc 5"/>
    <w:basedOn w:val="658"/>
    <w:uiPriority w:val="39"/>
    <w:unhideWhenUsed/>
    <w:pPr>
      <w:ind w:left="1134" w:right="0" w:firstLine="0"/>
      <w:spacing w:before="0" w:after="57"/>
    </w:pPr>
  </w:style>
  <w:style w:type="paragraph" w:styleId="716">
    <w:name w:val="toc 6"/>
    <w:basedOn w:val="658"/>
    <w:uiPriority w:val="39"/>
    <w:unhideWhenUsed/>
    <w:pPr>
      <w:ind w:left="1417" w:right="0" w:firstLine="0"/>
      <w:spacing w:before="0" w:after="57"/>
    </w:pPr>
  </w:style>
  <w:style w:type="paragraph" w:styleId="717">
    <w:name w:val="toc 7"/>
    <w:basedOn w:val="658"/>
    <w:uiPriority w:val="39"/>
    <w:unhideWhenUsed/>
    <w:pPr>
      <w:ind w:left="1701" w:right="0" w:firstLine="0"/>
      <w:spacing w:before="0" w:after="57"/>
    </w:pPr>
  </w:style>
  <w:style w:type="paragraph" w:styleId="718">
    <w:name w:val="toc 8"/>
    <w:basedOn w:val="658"/>
    <w:uiPriority w:val="39"/>
    <w:unhideWhenUsed/>
    <w:pPr>
      <w:ind w:left="1984" w:right="0" w:firstLine="0"/>
      <w:spacing w:before="0" w:after="57"/>
    </w:pPr>
  </w:style>
  <w:style w:type="paragraph" w:styleId="719">
    <w:name w:val="toc 9"/>
    <w:basedOn w:val="658"/>
    <w:uiPriority w:val="39"/>
    <w:unhideWhenUsed/>
    <w:pPr>
      <w:ind w:left="2268" w:right="0" w:firstLine="0"/>
      <w:spacing w:before="0" w:after="57"/>
    </w:pPr>
  </w:style>
  <w:style w:type="paragraph" w:styleId="720">
    <w:name w:val="Index Heading"/>
    <w:basedOn w:val="695"/>
  </w:style>
  <w:style w:type="paragraph" w:styleId="721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22">
    <w:name w:val="table of figures"/>
    <w:basedOn w:val="658"/>
    <w:uiPriority w:val="99"/>
    <w:unhideWhenUsed/>
    <w:qFormat/>
    <w:pPr>
      <w:spacing w:before="0" w:after="0" w:afterAutospacing="0"/>
    </w:pPr>
  </w:style>
  <w:style w:type="paragraph" w:styleId="723">
    <w:name w:val="Balloon Text"/>
    <w:basedOn w:val="658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724" w:customStyle="1">
    <w:name w:val="Решение"/>
    <w:basedOn w:val="658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25" w:default="1">
    <w:name w:val="No List"/>
    <w:uiPriority w:val="99"/>
    <w:semiHidden/>
    <w:unhideWhenUsed/>
    <w:qFormat/>
  </w:style>
  <w:style w:type="table" w:styleId="72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67a4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4d2eb" w:themeFill="accent1" w:themeFillTint="75"/>
      </w:tcPr>
    </w:tblStylePr>
    <w:tblStylePr w:type="band1Vert"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abfe3" w:themeFill="accent5" w:themeFillTint="75"/>
      </w:tcPr>
    </w:tblStylePr>
    <w:tblStylePr w:type="band1Vert"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eab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5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lastModifiedBy>SkobelkinaSS</cp:lastModifiedBy>
  <cp:revision>365</cp:revision>
  <dcterms:created xsi:type="dcterms:W3CDTF">2019-01-28T16:03:00Z</dcterms:created>
  <dcterms:modified xsi:type="dcterms:W3CDTF">2025-06-20T06:56:04Z</dcterms:modified>
</cp:coreProperties>
</file>