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ind w:left="6092" w:firstLine="0"/>
        <w:jc w:val="center"/>
        <w:spacing w:before="0" w:after="0" w:line="240" w:lineRule="auto"/>
      </w:pPr>
      <w:r>
        <w:rPr>
          <w:rFonts w:ascii="Times New Roman" w:hAnsi="Times New Roman" w:cs="Times New Roman"/>
          <w:i/>
          <w:sz w:val="26"/>
          <w:szCs w:val="31"/>
        </w:rPr>
        <w:t xml:space="preserve">Приложение 1</w:t>
      </w:r>
      <w:r/>
    </w:p>
    <w:p>
      <w:pPr>
        <w:pStyle w:val="621"/>
        <w:jc w:val="center"/>
        <w:spacing w:before="0" w:after="0" w:line="240" w:lineRule="auto"/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к постанов</w:t>
      </w:r>
      <w:r>
        <w:rPr>
          <w:rFonts w:ascii="Times New Roman" w:hAnsi="Times New Roman" w:cs="Times New Roman"/>
          <w:i/>
          <w:sz w:val="26"/>
          <w:szCs w:val="31"/>
          <w:shd w:val="clear" w:color="auto" w:fill="ffffff"/>
        </w:rPr>
        <w:t xml:space="preserve">лению Главы</w:t>
      </w:r>
      <w:r/>
    </w:p>
    <w:p>
      <w:pPr>
        <w:pStyle w:val="621"/>
        <w:jc w:val="center"/>
        <w:spacing w:before="0" w:after="0" w:line="240" w:lineRule="auto"/>
        <w:rPr>
          <w:rFonts w:ascii="Calibri" w:hAnsi="Calibri" w:eastAsia="Calibri" w:cs="Arial" w:asciiTheme="minorHAnsi" w:hAnsiTheme="minorHAnsi" w:eastAsiaTheme="minorHAnsi" w:cstheme="minorBidi"/>
          <w:highlight w:val="none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31"/>
          <w:shd w:val="clear" w:color="auto" w:fill="ffffff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  <w:shd w:val="clear" w:color="auto" w:fill="ffffff"/>
        </w:rPr>
        <w:t xml:space="preserve">города Костромы</w:t>
      </w:r>
      <w:r>
        <w:rPr>
          <w:rFonts w:ascii="Calibri" w:hAnsi="Calibri" w:eastAsia="Calibri" w:cs="Arial" w:asciiTheme="minorHAnsi" w:hAnsiTheme="minorHAnsi" w:eastAsiaTheme="minorHAnsi" w:cstheme="minorBidi"/>
          <w:highlight w:val="none"/>
          <w:shd w:val="clear" w:color="auto" w:fill="ffffff"/>
        </w:rPr>
      </w:r>
    </w:p>
    <w:p>
      <w:pPr>
        <w:pStyle w:val="621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от «  » __________ 2025 года №</w:t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21"/>
        <w:jc w:val="both"/>
        <w:spacing w:before="0" w:after="0" w:line="240" w:lineRule="auto"/>
        <w:rPr>
          <w:rFonts w:ascii="Times New Roman" w:hAnsi="Times New Roman" w:cs="Times New Roman"/>
          <w:i/>
          <w:sz w:val="26"/>
          <w:szCs w:val="31"/>
          <w:highlight w:val="yellow"/>
        </w:rPr>
      </w:pPr>
      <w:r>
        <w:rPr>
          <w:rFonts w:ascii="Times New Roman" w:hAnsi="Times New Roman" w:cs="Times New Roman"/>
          <w:i/>
          <w:sz w:val="26"/>
          <w:szCs w:val="3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  <w:shd w:val="clear" w:color="auto" w:fill="auto"/>
        </w:rPr>
        <w:t xml:space="preserve">                           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</w:p>
    <w:p>
      <w:pPr>
        <w:pStyle w:val="621"/>
        <w:jc w:val="center"/>
        <w:spacing w:before="0" w:after="0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</w:rPr>
        <w:t xml:space="preserve">Повестка</w:t>
      </w:r>
      <w:r>
        <w:rPr>
          <w:highlight w:val="none"/>
          <w:shd w:val="clear" w:color="auto" w:fill="auto"/>
        </w:rPr>
      </w:r>
    </w:p>
    <w:p>
      <w:pPr>
        <w:pStyle w:val="626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708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val="ru-RU"/>
        </w:rPr>
        <w:t xml:space="preserve">с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обран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ия участников публичных слушаний по проектам постановлений</w:t>
        <w:br/>
        <w:t xml:space="preserve"> Администрации города Костромы  о предоставлении разрешений на</w:t>
        <w:br/>
        <w:t xml:space="preserve">отклонение от пре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дельных параметров разрешенного строительства, </w:t>
        <w:br/>
        <w:t xml:space="preserve">реконструкции объектов капитального строительства на земельных участках, имеющих местоположение в городе Костроме: улица Поселковая, 88, с</w:t>
        <w:br/>
        <w:t xml:space="preserve"> кадастровым номером 44:27:040525:129, улица Зеленая, 6а, с кадастровым</w:t>
        <w:br/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номером 44:27:060403:1031, о предоставлении разрешений на условно</w:t>
        <w:br/>
        <w:t xml:space="preserve"> разрешенный вид использования земельных участков или объектов </w:t>
        <w:br/>
        <w:t xml:space="preserve">капитального строительства, имеющих местоположение в городе Костроме: улица Гагарина, (в районе дома № 2), гаражный бокс № 12,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с кадастровым</w:t>
        <w:br/>
        <w:t xml:space="preserve"> номером 44:27:040723:925, территория ГСК 68, гаражный бокс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26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708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№ 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221, с кадастровым номером 44:27:050601:3195, улица Карьерная, 26а, ГК 188, бокс 206, с кадастровым номером 44:27:040526:1095, территория ГСК 188, бокс 220, с кадастровым номером 44:27:040526:1097, территория ГСК 188, </w:t>
        <w:br/>
        <w:t xml:space="preserve">бокс 221,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с кадастровым номером 44:27:040526:1096, территория ГСК 149,</w:t>
        <w:br/>
        <w:t xml:space="preserve"> бокс 18,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с кадастровым номером 44:27:050601:3202, площадь Октябрьская, 1,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26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708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с кадастровым номером 44:27:040643:527, улица Локомотивная, в районе </w:t>
        <w:br/>
        <w:t xml:space="preserve">дома 7а, с кадастровым номером 44:27:061202:709, улица Костромская, 78, ГПК 149, бокс 21, с кадастровым номером 44:27:050601:3199, улица Костромская, 78, ГПК 149,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бокс 22, с кадастровым номером 44:27:050601:3198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26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 xml:space="preserve">                                                                                                      </w:t>
      </w:r>
      <w:r>
        <w:rPr>
          <w:highlight w:val="none"/>
          <w:shd w:val="clear" w:color="auto" w:fill="auto"/>
        </w:rPr>
      </w:r>
    </w:p>
    <w:p>
      <w:pPr>
        <w:pStyle w:val="626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ab/>
        <w:tab/>
        <w:tab/>
        <w:tab/>
        <w:tab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ab/>
        <w:tab/>
        <w:tab/>
        <w:t xml:space="preserve">         18 ноября 2025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  <w:lang w:val="ru-RU"/>
        </w:rPr>
        <w:t xml:space="preserve"> года</w:t>
      </w:r>
      <w:r>
        <w:rPr>
          <w:highlight w:val="none"/>
          <w:shd w:val="clear" w:color="auto" w:fill="auto"/>
        </w:rPr>
      </w:r>
    </w:p>
    <w:p>
      <w:pPr>
        <w:pStyle w:val="621"/>
        <w:tabs>
          <w:tab w:val="clear" w:pos="708" w:leader="none"/>
          <w:tab w:val="left" w:pos="396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15.00 – 16.35</w:t>
      </w:r>
      <w:r>
        <w:rPr>
          <w:highlight w:val="none"/>
          <w:shd w:val="clear" w:color="auto" w:fill="auto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1. Вступительное слово.</w:t>
      </w:r>
      <w:r>
        <w:rPr>
          <w:highlight w:val="none"/>
          <w:shd w:val="clear" w:color="auto" w:fill="auto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</w:t>
        <w:br/>
        <w:t xml:space="preserve">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Янова Елена Сергеевна – заместитель председательствующего, заместитель</w:t>
        <w:br/>
        <w:t xml:space="preserve">председателя Комиссии по подготовке проекта Правил землепользования </w:t>
        <w:br/>
        <w:t xml:space="preserve">и застройки города Костромы.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Основные доклады: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отклонение от предельных параметров разрешенного 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ьства, реконструкции объектов капитального строительства на земельном участке с кадастровым номером 44:27:040525:129, расположенном по адресу: Российская Федерация, Костромская область, городской округ город </w:t>
        <w:br/>
        <w:t xml:space="preserve">Кострома, город Кострома, улица Поселковая, 88;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21"/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6"/>
          <w:szCs w:val="26"/>
          <w:highlight w:val="none"/>
          <w:shd w:val="clear" w:color="auto" w:fill="auto"/>
          <w:lang w:val="ru-RU" w:eastAsia="ar-SA" w:bidi="ar-SA"/>
        </w:rPr>
      </w:r>
      <w:r>
        <w:rPr>
          <w:rFonts w:ascii="Times New Roman" w:hAnsi="Times New Roman" w:eastAsia="Calibri" w:cs="Times New Roman"/>
          <w:color w:val="000000"/>
          <w:sz w:val="26"/>
          <w:szCs w:val="26"/>
          <w:highlight w:val="none"/>
          <w:shd w:val="clear" w:color="auto" w:fill="auto"/>
          <w:lang w:val="ru-RU" w:eastAsia="ar-SA" w:bidi="ar-SA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eastAsia="Calibri" w:cs="Times New Roman"/>
          <w:color w:val="000000"/>
          <w:sz w:val="26"/>
          <w:szCs w:val="26"/>
          <w:highlight w:val="none"/>
          <w:lang w:val="ru-RU" w:eastAsia="ar-SA" w:bidi="ar-SA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6"/>
          <w:szCs w:val="26"/>
          <w:highlight w:val="none"/>
          <w:shd w:val="clear" w:color="auto" w:fill="auto"/>
          <w:lang w:val="ru-RU" w:eastAsia="ar-SA" w:bidi="ar-SA"/>
        </w:rPr>
      </w:r>
      <w:r>
        <w:rPr>
          <w:rFonts w:ascii="Times New Roman" w:hAnsi="Times New Roman" w:eastAsia="Calibri" w:cs="Times New Roman"/>
          <w:color w:val="000000"/>
          <w:sz w:val="26"/>
          <w:szCs w:val="26"/>
          <w:highlight w:val="none"/>
          <w:shd w:val="clear" w:color="auto" w:fill="auto"/>
          <w:lang w:val="ru-RU" w:eastAsia="ar-SA" w:bidi="ar-SA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eastAsia="Calibri" w:cs="Times New Roman"/>
          <w:color w:val="000000"/>
          <w:sz w:val="26"/>
          <w:szCs w:val="26"/>
          <w:highlight w:val="none"/>
          <w:lang w:val="ru-RU" w:eastAsia="ar-SA" w:bidi="ar-SA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6"/>
          <w:szCs w:val="26"/>
          <w:highlight w:val="none"/>
          <w:shd w:val="clear" w:color="auto" w:fill="auto"/>
          <w:lang w:val="ru-RU" w:eastAsia="ar-SA" w:bidi="ar-SA"/>
        </w:rPr>
      </w:r>
      <w:r>
        <w:rPr>
          <w:rFonts w:ascii="Times New Roman" w:hAnsi="Times New Roman" w:eastAsia="Calibri" w:cs="Times New Roman"/>
          <w:color w:val="000000"/>
          <w:sz w:val="26"/>
          <w:szCs w:val="26"/>
          <w:highlight w:val="none"/>
          <w:shd w:val="clear" w:color="auto" w:fill="auto"/>
          <w:lang w:val="ru-RU" w:eastAsia="ar-SA" w:bidi="ar-SA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rFonts w:ascii="Times New Roman" w:hAnsi="Times New Roman" w:eastAsia="Calibri" w:cs="Times New Roman"/>
          <w:color w:val="000000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отклонение от предельных параметров разрешенного строительства, реконструкции </w:t>
      </w:r>
      <w:r>
        <w:rPr>
          <w:rFonts w:ascii="Times New Roman" w:hAnsi="Times New Roman" w:eastAsia="Calibri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объектов капитального строительства на земельном участке с кадастровым номером 44:27:060403:1031, </w:t>
      </w:r>
      <w:r>
        <w:rPr>
          <w:rFonts w:ascii="Times New Roman" w:hAnsi="Times New Roman" w:eastAsia="Calibri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имеющем </w:t>
        <w:br/>
        <w:t xml:space="preserve">местоположение: Костромская область, город Кострома, </w:t>
      </w:r>
      <w:r>
        <w:rPr>
          <w:rFonts w:ascii="Times New Roman" w:hAnsi="Times New Roman" w:eastAsia="Calibri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Зеленая, 6а;</w:t>
      </w:r>
      <w:r>
        <w:rPr>
          <w:rFonts w:ascii="Times New Roman" w:hAnsi="Times New Roman" w:eastAsia="Calibri" w:cs="Times New Roman"/>
          <w:color w:val="000000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r>
    </w:p>
    <w:p>
      <w:pPr>
        <w:pStyle w:val="621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вопросу предоставления разрешения на условно разрешенный вид </w:t>
        <w:br/>
        <w:t xml:space="preserve">использования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земельного участка или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44:27:040723:925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местоположение: Костромская область, 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улица Гагарина, (в районе дома № 2), гаражный бокс № 12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r>
    </w:p>
    <w:p>
      <w:pPr>
        <w:pStyle w:val="621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участка или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ru-RU" w:bidi="ar-SA"/>
        </w:rPr>
        <w:t xml:space="preserve">объекта капитального строительства </w:t>
        <w:br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44:27:050601:3195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местоположение:</w:t>
        <w:br/>
        <w:t xml:space="preserve">Костромская область, 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территория ГСК 68, гаражный бокс № 221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21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участка или объекта капитального строительства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44:27:040526:1095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местоположение: Российская Федерация, Костромская область, городской округ город Кострома, 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улица Карьерная, 26а, ГК 188, бокс 206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21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участка или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44:27:040526:1097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местоположение: </w:t>
        <w:br/>
        <w:t xml:space="preserve">Костромская область, 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территория ГСК 188, бокс 220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21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участка или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44:27:040526:1096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местоположение: </w:t>
        <w:br/>
        <w:t xml:space="preserve">Костромская область, 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территория ГСК 188, бокс 221;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21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предоставления разрешения на условно разрешенный вид </w:t>
        <w:br/>
        <w:t xml:space="preserve">использования земельного участка или объекта капитального строительства </w:t>
        <w:br/>
        <w:t xml:space="preserve">с кадастровым номером 44:27:050601:3202, имеющего местоположение: </w:t>
        <w:br/>
        <w:t xml:space="preserve">Костромская область, город Кострома, территория ГСК 149, бокс 18;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21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использования земельного участка или объекта капитального строительства с кадастровым</w:t>
        <w:br/>
        <w:t xml:space="preserve">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44:27:040643:527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местоположение: Костромская область, 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площадь Октябрьская, 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21"/>
        <w:jc w:val="right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Юридическое лицо - 5 мин.</w:t>
      </w:r>
      <w:r>
        <w:rPr>
          <w:highlight w:val="none"/>
          <w:shd w:val="clear" w:color="auto" w:fill="ffffff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емельного участка или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44:27:061202:709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, имеющего местоположение: Костромская область, город Кострома,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улица Локомотивная, в районе дома 7а;</w:t>
      </w:r>
      <w:r>
        <w:rPr>
          <w:highlight w:val="none"/>
          <w:shd w:val="clear" w:color="auto" w:fill="ffffff"/>
        </w:rPr>
      </w:r>
    </w:p>
    <w:p>
      <w:pPr>
        <w:pStyle w:val="621"/>
        <w:jc w:val="right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Юридическое лицо - 5 мин</w:t>
      </w:r>
      <w:r>
        <w:rPr>
          <w:highlight w:val="none"/>
          <w:shd w:val="clear" w:color="auto" w:fill="ffffff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участка или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44:27:050601:3199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auto"/>
          <w:lang w:val="ru-RU" w:eastAsia="ar-SA" w:bidi="ar-SA"/>
        </w:rPr>
        <w:t xml:space="preserve">, имеющего местоположение: </w:t>
        <w:br/>
        <w:t xml:space="preserve">Костромская область, город Кострома,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Костромская, 78, ГПК 149, бокс 21;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21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участка или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44:27:050601:3198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auto"/>
          <w:lang w:val="ru-RU" w:eastAsia="ar-SA" w:bidi="ar-SA"/>
        </w:rPr>
        <w:t xml:space="preserve">, имеющего местоположение: </w:t>
        <w:br/>
        <w:t xml:space="preserve">Костромская область, город Кострома,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Костромская, 78, ГПК 149, бокс 22;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21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621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3. Вопросы к выступившим (в письменной, устной форме)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4. Выступления участников публичных слушаний в порядке поступления заявок на выступление                                                                                                            – 10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5. Подведение итогов публичных слушаний и оглашение проекта заключения.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Правил землепользования и застройки города Костромы                                 –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6. Заключительное слово председательствующего.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21"/>
        <w:jc w:val="both"/>
        <w:spacing w:before="0" w:after="160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- председатель Комиссии по подготовке проекта 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sectPr>
      <w:footnotePr/>
      <w:endnotePr/>
      <w:type w:val="nextPage"/>
      <w:pgSz w:w="11906" w:h="16838" w:orient="portrait"/>
      <w:pgMar w:top="851" w:right="709" w:bottom="171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pStyle w:val="626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21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22">
    <w:name w:val="Heading 1"/>
    <w:basedOn w:val="6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23">
    <w:name w:val="Heading 2"/>
    <w:basedOn w:val="6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4">
    <w:name w:val="Heading 3"/>
    <w:basedOn w:val="6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5">
    <w:name w:val="Heading 4"/>
    <w:basedOn w:val="6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6">
    <w:name w:val="Heading 5"/>
    <w:basedOn w:val="621"/>
    <w:qFormat/>
    <w:pPr>
      <w:numPr>
        <w:ilvl w:val="4"/>
        <w:numId w:val="1"/>
      </w:numPr>
      <w:ind w:left="0" w:firstLine="0"/>
      <w:jc w:val="center"/>
      <w:keepNext/>
      <w:spacing w:before="0" w:after="0" w:line="240" w:lineRule="auto"/>
      <w:widowControl w:val="off"/>
      <w:outlineLvl w:val="4"/>
    </w:pPr>
    <w:rPr>
      <w:rFonts w:ascii="Arial" w:hAnsi="Arial" w:eastAsia="Times New Roman" w:cs="Arial"/>
      <w:b/>
      <w:sz w:val="32"/>
      <w:szCs w:val="18"/>
      <w:lang w:val="en-US" w:eastAsia="ar-SA"/>
    </w:rPr>
  </w:style>
  <w:style w:type="paragraph" w:styleId="627">
    <w:name w:val="Heading 6"/>
    <w:basedOn w:val="6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8">
    <w:name w:val="Heading 7"/>
    <w:basedOn w:val="6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9">
    <w:name w:val="Heading 8"/>
    <w:basedOn w:val="6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30">
    <w:name w:val="Heading 9"/>
    <w:basedOn w:val="6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31">
    <w:name w:val="Heading 1 Char"/>
    <w:basedOn w:val="654"/>
    <w:uiPriority w:val="9"/>
    <w:qFormat/>
    <w:rPr>
      <w:rFonts w:ascii="Arial" w:hAnsi="Arial" w:eastAsia="Arial" w:cs="Arial"/>
      <w:sz w:val="40"/>
      <w:szCs w:val="40"/>
    </w:rPr>
  </w:style>
  <w:style w:type="character" w:styleId="632">
    <w:name w:val="Heading 2 Char"/>
    <w:basedOn w:val="654"/>
    <w:uiPriority w:val="9"/>
    <w:qFormat/>
    <w:rPr>
      <w:rFonts w:ascii="Arial" w:hAnsi="Arial" w:eastAsia="Arial" w:cs="Arial"/>
      <w:sz w:val="34"/>
    </w:rPr>
  </w:style>
  <w:style w:type="character" w:styleId="633">
    <w:name w:val="Heading 3 Char"/>
    <w:basedOn w:val="654"/>
    <w:uiPriority w:val="9"/>
    <w:qFormat/>
    <w:rPr>
      <w:rFonts w:ascii="Arial" w:hAnsi="Arial" w:eastAsia="Arial" w:cs="Arial"/>
      <w:sz w:val="30"/>
      <w:szCs w:val="30"/>
    </w:rPr>
  </w:style>
  <w:style w:type="character" w:styleId="634">
    <w:name w:val="Heading 4 Char"/>
    <w:basedOn w:val="65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5">
    <w:name w:val="Heading 5 Char"/>
    <w:basedOn w:val="65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6">
    <w:name w:val="Heading 6 Char"/>
    <w:basedOn w:val="65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7">
    <w:name w:val="Heading 7 Char"/>
    <w:basedOn w:val="65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8">
    <w:name w:val="Heading 8 Char"/>
    <w:basedOn w:val="65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9">
    <w:name w:val="Heading 9 Char"/>
    <w:basedOn w:val="65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40">
    <w:name w:val="Title Char"/>
    <w:basedOn w:val="654"/>
    <w:uiPriority w:val="10"/>
    <w:qFormat/>
    <w:rPr>
      <w:sz w:val="48"/>
      <w:szCs w:val="48"/>
    </w:rPr>
  </w:style>
  <w:style w:type="character" w:styleId="641">
    <w:name w:val="Subtitle Char"/>
    <w:basedOn w:val="654"/>
    <w:uiPriority w:val="11"/>
    <w:qFormat/>
    <w:rPr>
      <w:sz w:val="24"/>
      <w:szCs w:val="24"/>
    </w:rPr>
  </w:style>
  <w:style w:type="character" w:styleId="642">
    <w:name w:val="Quote Char"/>
    <w:uiPriority w:val="29"/>
    <w:qFormat/>
    <w:rPr>
      <w:i/>
    </w:rPr>
  </w:style>
  <w:style w:type="character" w:styleId="643">
    <w:name w:val="Intense Quote Char"/>
    <w:uiPriority w:val="30"/>
    <w:qFormat/>
    <w:rPr>
      <w:i/>
    </w:rPr>
  </w:style>
  <w:style w:type="character" w:styleId="644">
    <w:name w:val="Header Char"/>
    <w:basedOn w:val="654"/>
    <w:uiPriority w:val="99"/>
    <w:qFormat/>
  </w:style>
  <w:style w:type="character" w:styleId="645">
    <w:name w:val="Footer Char"/>
    <w:basedOn w:val="654"/>
    <w:uiPriority w:val="99"/>
    <w:qFormat/>
  </w:style>
  <w:style w:type="character" w:styleId="646">
    <w:name w:val="Caption Char"/>
    <w:uiPriority w:val="99"/>
    <w:qFormat/>
  </w:style>
  <w:style w:type="character" w:styleId="647">
    <w:name w:val="Hyperlink"/>
    <w:uiPriority w:val="99"/>
    <w:unhideWhenUsed/>
    <w:rPr>
      <w:color w:val="0000ff" w:themeColor="hyperlink"/>
      <w:u w:val="single"/>
    </w:rPr>
  </w:style>
  <w:style w:type="character" w:styleId="648">
    <w:name w:val="Footnote Text Char"/>
    <w:uiPriority w:val="99"/>
    <w:qFormat/>
    <w:rPr>
      <w:sz w:val="18"/>
    </w:rPr>
  </w:style>
  <w:style w:type="character" w:styleId="649">
    <w:name w:val="Символ сноски"/>
    <w:uiPriority w:val="99"/>
    <w:unhideWhenUsed/>
    <w:qFormat/>
    <w:rPr>
      <w:vertAlign w:val="superscript"/>
    </w:rPr>
  </w:style>
  <w:style w:type="character" w:styleId="650">
    <w:name w:val="footnote reference"/>
    <w:rPr>
      <w:vertAlign w:val="superscript"/>
    </w:rPr>
  </w:style>
  <w:style w:type="character" w:styleId="651">
    <w:name w:val="Endnote Text Char"/>
    <w:uiPriority w:val="99"/>
    <w:qFormat/>
    <w:rPr>
      <w:sz w:val="20"/>
    </w:rPr>
  </w:style>
  <w:style w:type="character" w:styleId="65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53">
    <w:name w:val="endnote reference"/>
    <w:rPr>
      <w:vertAlign w:val="superscript"/>
    </w:rPr>
  </w:style>
  <w:style w:type="character" w:styleId="654" w:default="1">
    <w:name w:val="Default Paragraph Font"/>
    <w:uiPriority w:val="1"/>
    <w:semiHidden/>
    <w:unhideWhenUsed/>
    <w:qFormat/>
  </w:style>
  <w:style w:type="character" w:styleId="655" w:customStyle="1">
    <w:name w:val="Заголовок 5 Знак"/>
    <w:basedOn w:val="654"/>
    <w:qFormat/>
    <w:rPr>
      <w:rFonts w:ascii="Arial" w:hAnsi="Arial" w:eastAsia="Times New Roman" w:cs="Arial"/>
      <w:b/>
      <w:sz w:val="32"/>
      <w:szCs w:val="18"/>
      <w:lang w:val="en-US" w:eastAsia="ar-SA"/>
    </w:rPr>
  </w:style>
  <w:style w:type="character" w:styleId="656" w:customStyle="1">
    <w:name w:val="Текст выноски Знак"/>
    <w:basedOn w:val="654"/>
    <w:uiPriority w:val="99"/>
    <w:semiHidden/>
    <w:qFormat/>
    <w:rPr>
      <w:rFonts w:ascii="Segoe UI" w:hAnsi="Segoe UI" w:cs="Segoe UI"/>
      <w:sz w:val="18"/>
      <w:szCs w:val="18"/>
    </w:rPr>
  </w:style>
  <w:style w:type="character" w:styleId="657" w:customStyle="1">
    <w:name w:val="extended-text__short"/>
    <w:basedOn w:val="654"/>
    <w:qFormat/>
  </w:style>
  <w:style w:type="paragraph" w:styleId="658">
    <w:name w:val="Заголовок"/>
    <w:basedOn w:val="621"/>
    <w:next w:val="65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59">
    <w:name w:val="Body Text"/>
    <w:basedOn w:val="621"/>
    <w:pPr>
      <w:spacing w:before="0" w:after="140" w:line="276" w:lineRule="auto"/>
    </w:pPr>
  </w:style>
  <w:style w:type="paragraph" w:styleId="660">
    <w:name w:val="List"/>
    <w:basedOn w:val="659"/>
    <w:rPr>
      <w:rFonts w:cs="Mangal"/>
    </w:rPr>
  </w:style>
  <w:style w:type="paragraph" w:styleId="661">
    <w:name w:val="Caption"/>
    <w:basedOn w:val="621"/>
    <w:link w:val="64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62">
    <w:name w:val="Указатель"/>
    <w:basedOn w:val="621"/>
    <w:qFormat/>
    <w:pPr>
      <w:suppressLineNumbers/>
    </w:pPr>
    <w:rPr>
      <w:rFonts w:cs="Mangal"/>
    </w:rPr>
  </w:style>
  <w:style w:type="paragraph" w:styleId="663">
    <w:name w:val="List Paragraph"/>
    <w:basedOn w:val="621"/>
    <w:uiPriority w:val="34"/>
    <w:qFormat/>
    <w:pPr>
      <w:contextualSpacing/>
      <w:ind w:left="720" w:firstLine="0"/>
      <w:spacing w:before="0" w:after="0"/>
    </w:pPr>
  </w:style>
  <w:style w:type="paragraph" w:styleId="664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65">
    <w:name w:val="Title"/>
    <w:basedOn w:val="62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6">
    <w:name w:val="Subtitle"/>
    <w:basedOn w:val="621"/>
    <w:uiPriority w:val="11"/>
    <w:qFormat/>
    <w:pPr>
      <w:spacing w:before="200" w:after="200"/>
    </w:pPr>
    <w:rPr>
      <w:sz w:val="24"/>
      <w:szCs w:val="24"/>
    </w:rPr>
  </w:style>
  <w:style w:type="paragraph" w:styleId="667">
    <w:name w:val="Quote"/>
    <w:basedOn w:val="621"/>
    <w:uiPriority w:val="29"/>
    <w:qFormat/>
    <w:pPr>
      <w:ind w:left="720" w:right="720" w:firstLine="0"/>
    </w:pPr>
    <w:rPr>
      <w:i/>
    </w:rPr>
  </w:style>
  <w:style w:type="paragraph" w:styleId="668">
    <w:name w:val="Intense Quote"/>
    <w:basedOn w:val="621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9">
    <w:name w:val="Колонтитул"/>
    <w:basedOn w:val="621"/>
    <w:qFormat/>
  </w:style>
  <w:style w:type="paragraph" w:styleId="670">
    <w:name w:val="Header"/>
    <w:basedOn w:val="62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71">
    <w:name w:val="Footer"/>
    <w:basedOn w:val="62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72">
    <w:name w:val="footnote text"/>
    <w:basedOn w:val="62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73">
    <w:name w:val="endnote text"/>
    <w:basedOn w:val="62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74">
    <w:name w:val="toc 1"/>
    <w:basedOn w:val="621"/>
    <w:uiPriority w:val="39"/>
    <w:unhideWhenUsed/>
    <w:pPr>
      <w:ind w:left="0" w:right="0" w:firstLine="0"/>
      <w:spacing w:before="0" w:after="57"/>
    </w:pPr>
  </w:style>
  <w:style w:type="paragraph" w:styleId="675">
    <w:name w:val="toc 2"/>
    <w:basedOn w:val="621"/>
    <w:uiPriority w:val="39"/>
    <w:unhideWhenUsed/>
    <w:pPr>
      <w:ind w:left="283" w:right="0" w:firstLine="0"/>
      <w:spacing w:before="0" w:after="57"/>
    </w:pPr>
  </w:style>
  <w:style w:type="paragraph" w:styleId="676">
    <w:name w:val="toc 3"/>
    <w:basedOn w:val="621"/>
    <w:uiPriority w:val="39"/>
    <w:unhideWhenUsed/>
    <w:pPr>
      <w:ind w:left="567" w:right="0" w:firstLine="0"/>
      <w:spacing w:before="0" w:after="57"/>
    </w:pPr>
  </w:style>
  <w:style w:type="paragraph" w:styleId="677">
    <w:name w:val="toc 4"/>
    <w:basedOn w:val="621"/>
    <w:uiPriority w:val="39"/>
    <w:unhideWhenUsed/>
    <w:pPr>
      <w:ind w:left="850" w:right="0" w:firstLine="0"/>
      <w:spacing w:before="0" w:after="57"/>
    </w:pPr>
  </w:style>
  <w:style w:type="paragraph" w:styleId="678">
    <w:name w:val="toc 5"/>
    <w:basedOn w:val="621"/>
    <w:uiPriority w:val="39"/>
    <w:unhideWhenUsed/>
    <w:pPr>
      <w:ind w:left="1134" w:right="0" w:firstLine="0"/>
      <w:spacing w:before="0" w:after="57"/>
    </w:pPr>
  </w:style>
  <w:style w:type="paragraph" w:styleId="679">
    <w:name w:val="toc 6"/>
    <w:basedOn w:val="621"/>
    <w:uiPriority w:val="39"/>
    <w:unhideWhenUsed/>
    <w:pPr>
      <w:ind w:left="1417" w:right="0" w:firstLine="0"/>
      <w:spacing w:before="0" w:after="57"/>
    </w:pPr>
  </w:style>
  <w:style w:type="paragraph" w:styleId="680">
    <w:name w:val="toc 7"/>
    <w:basedOn w:val="621"/>
    <w:uiPriority w:val="39"/>
    <w:unhideWhenUsed/>
    <w:pPr>
      <w:ind w:left="1701" w:right="0" w:firstLine="0"/>
      <w:spacing w:before="0" w:after="57"/>
    </w:pPr>
  </w:style>
  <w:style w:type="paragraph" w:styleId="681">
    <w:name w:val="toc 8"/>
    <w:basedOn w:val="621"/>
    <w:uiPriority w:val="39"/>
    <w:unhideWhenUsed/>
    <w:pPr>
      <w:ind w:left="1984" w:right="0" w:firstLine="0"/>
      <w:spacing w:before="0" w:after="57"/>
    </w:pPr>
  </w:style>
  <w:style w:type="paragraph" w:styleId="682">
    <w:name w:val="toc 9"/>
    <w:basedOn w:val="621"/>
    <w:uiPriority w:val="39"/>
    <w:unhideWhenUsed/>
    <w:pPr>
      <w:ind w:left="2268" w:right="0" w:firstLine="0"/>
      <w:spacing w:before="0" w:after="57"/>
    </w:pPr>
  </w:style>
  <w:style w:type="paragraph" w:styleId="683">
    <w:name w:val="Index Heading"/>
    <w:basedOn w:val="658"/>
  </w:style>
  <w:style w:type="paragraph" w:styleId="684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85">
    <w:name w:val="table of figures"/>
    <w:basedOn w:val="621"/>
    <w:uiPriority w:val="99"/>
    <w:unhideWhenUsed/>
    <w:qFormat/>
    <w:pPr>
      <w:spacing w:before="0" w:after="0" w:afterAutospacing="0"/>
    </w:pPr>
  </w:style>
  <w:style w:type="paragraph" w:styleId="686">
    <w:name w:val="Balloon Text"/>
    <w:basedOn w:val="621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87" w:customStyle="1">
    <w:name w:val="Решение"/>
    <w:basedOn w:val="621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688" w:default="1">
    <w:name w:val="No List"/>
    <w:uiPriority w:val="99"/>
    <w:semiHidden/>
    <w:unhideWhenUsed/>
    <w:qFormat/>
  </w:style>
  <w:style w:type="table" w:styleId="68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StepanovaKA</cp:lastModifiedBy>
  <cp:revision>376</cp:revision>
  <dcterms:created xsi:type="dcterms:W3CDTF">2019-01-28T16:03:00Z</dcterms:created>
  <dcterms:modified xsi:type="dcterms:W3CDTF">2025-10-27T07:41:18Z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