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2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«26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21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44:27:080609:1263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обл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рома, территория ГСК 134,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бокс 205, 207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(пом 2)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19 марта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44:27:080609:1263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территория ГСК 134, бокс 205, 207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(пом 2)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                      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статьи 57 Устава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44:27:080609:1263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территория ГСК 134,                     бокс 205, 207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(пом 2)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     установленный для территориальной зоны - з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оны застройки среднеэтажными               жилыми домами (от 5 до 8 этажей, включая мансардный) Ж-3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2026-03-27T09:30:49Z</dcterms:modified>
</cp:coreProperties>
</file>