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0"/>
        <w:ind w:left="2835" w:right="0" w:firstLine="1985"/>
        <w:jc w:val="center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2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ind w:left="4535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</w:rPr>
      </w:r>
      <w:r>
        <w:rPr>
          <w:rFonts w:ascii="Times New Roman" w:hAnsi="Times New Roman" w:cs="Times New Roman"/>
          <w:bCs/>
          <w:i/>
          <w:sz w:val="26"/>
          <w:szCs w:val="26"/>
        </w:rPr>
      </w:r>
    </w:p>
    <w:p>
      <w:pPr>
        <w:ind w:left="453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от «4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августа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66</w:t>
      </w:r>
      <w:r/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78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780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40"/>
        <w:gridCol w:w="1397"/>
        <w:gridCol w:w="594"/>
        <w:gridCol w:w="285"/>
      </w:tblGrid>
      <w:tr>
        <w:tblPrEx/>
        <w:trPr>
          <w:trHeight w:val="731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center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pPr>
            <w:r>
              <w:rPr>
                <w:rFonts w:eastAsia="Arial"/>
              </w:rP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center"/>
              <w:spacing w:before="120" w:after="0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pP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  <w:t xml:space="preserve">АДМИНИСТРАЦИЯ ГОРОДА КОСТРОМЫ</w:t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r>
          </w:p>
          <w:p>
            <w:pPr>
              <w:pStyle w:val="780"/>
              <w:jc w:val="center"/>
              <w:spacing w:before="240" w:after="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Book Antiqua" w:hAnsi="Book Antiqua" w:cs="Times New Roman"/>
                <w:b/>
                <w:color w:val="000000"/>
                <w:sz w:val="32"/>
                <w:szCs w:val="32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0" w:type="dxa"/>
            <w:vAlign w:val="bottom"/>
            <w:textDirection w:val="lrTb"/>
            <w:noWrap w:val="false"/>
          </w:tcPr>
          <w:p>
            <w:pPr>
              <w:pStyle w:val="780"/>
              <w:jc w:val="center"/>
              <w:widowControl w:val="off"/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О предоставлении разрешения на отклонение от предельных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параметров разр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еш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енного строительства, реконструкции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объектов ка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питаль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ного строительс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тва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 н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а з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емельном участке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с кадастровым номе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р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о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м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44:27:070231:148,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расположенном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по адресу: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Российская Федерация, Костро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мская область,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город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Кострома, город Кострома,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шоссе Кинешемское, 62а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r>
          </w:p>
          <w:p>
            <w:pPr>
              <w:pStyle w:val="780"/>
              <w:jc w:val="center"/>
              <w:widowControl w:val="off"/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</w:r>
            <w:r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r>
            <w:r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-2" w:firstLine="709"/>
        <w:jc w:val="both"/>
        <w:widowControl/>
        <w:tabs>
          <w:tab w:val="clear" w:pos="708" w:leader="none"/>
          <w:tab w:val="left" w:pos="851" w:leader="none"/>
        </w:tabs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На основании заявления гражданина от 28 ию</w:t>
      </w:r>
      <w:r>
        <w:rPr>
          <w:rFonts w:ascii="Times New Roman" w:hAnsi="Times New Roman" w:cs="Times New Roman"/>
          <w:sz w:val="26"/>
          <w:szCs w:val="26"/>
        </w:rPr>
        <w:t xml:space="preserve">ля 2026 года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№ 18-</w:t>
      </w:r>
      <w:r>
        <w:rPr>
          <w:rFonts w:ascii="Times New Roman" w:hAnsi="Times New Roman" w:cs="Times New Roman"/>
          <w:sz w:val="26"/>
          <w:szCs w:val="26"/>
        </w:rPr>
        <w:t xml:space="preserve">ОПП-2026, в соответствии со статьей 40 Градостроительного кодекса                 Российской Федерации, протоколом публичных слу</w:t>
      </w:r>
      <w:r>
        <w:rPr>
          <w:rFonts w:ascii="Times New Roman" w:hAnsi="Times New Roman" w:cs="Times New Roman"/>
          <w:sz w:val="26"/>
          <w:szCs w:val="26"/>
        </w:rPr>
        <w:t xml:space="preserve">ш</w:t>
      </w:r>
      <w:r>
        <w:rPr>
          <w:rFonts w:ascii="Times New Roman" w:hAnsi="Times New Roman" w:cs="Times New Roman"/>
          <w:sz w:val="26"/>
          <w:szCs w:val="26"/>
        </w:rPr>
        <w:t xml:space="preserve">аний по вопросу                         предоставления разрешения на о</w:t>
      </w:r>
      <w:r>
        <w:rPr>
          <w:rFonts w:ascii="Times New Roman" w:hAnsi="Times New Roman" w:cs="Times New Roman"/>
          <w:sz w:val="26"/>
          <w:szCs w:val="26"/>
        </w:rPr>
        <w:t xml:space="preserve">тклонение от предель</w:t>
      </w:r>
      <w:r>
        <w:rPr>
          <w:rFonts w:ascii="Times New Roman" w:hAnsi="Times New Roman" w:cs="Times New Roman"/>
          <w:sz w:val="26"/>
          <w:szCs w:val="26"/>
        </w:rPr>
        <w:t xml:space="preserve">ных параметров                           разрешенного строительства, 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реконструкции объектов капитального строительства на земельном участке с кадастровым номер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ом 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44:27:070231:148,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расположенном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Российская Федерация, Костро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городской округ      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 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Кострома, город Кострома, шоссе Кинешемское, 62а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 xml:space="preserve">уче</w:t>
      </w:r>
      <w:r>
        <w:rPr>
          <w:rFonts w:ascii="Times New Roman" w:hAnsi="Times New Roman" w:cs="Times New Roman"/>
          <w:sz w:val="26"/>
          <w:szCs w:val="26"/>
        </w:rPr>
        <w:t xml:space="preserve">том заключения                 о результатах публичных слушаний, рекомендац</w:t>
      </w:r>
      <w:r>
        <w:rPr>
          <w:rFonts w:ascii="Times New Roman" w:hAnsi="Times New Roman" w:cs="Times New Roman"/>
          <w:sz w:val="26"/>
          <w:szCs w:val="26"/>
        </w:rPr>
        <w:t xml:space="preserve">ий Ко</w:t>
      </w:r>
      <w:r>
        <w:rPr>
          <w:rFonts w:ascii="Times New Roman" w:hAnsi="Times New Roman" w:cs="Times New Roman"/>
          <w:sz w:val="26"/>
          <w:szCs w:val="26"/>
        </w:rPr>
        <w:t xml:space="preserve">миссии по </w:t>
      </w:r>
      <w:r>
        <w:rPr>
          <w:rFonts w:ascii="Times New Roman" w:hAnsi="Times New Roman" w:cs="Times New Roman"/>
          <w:sz w:val="26"/>
          <w:szCs w:val="26"/>
        </w:rPr>
        <w:t xml:space="preserve">подготовке               проекта Правил землепользования и застройки города Костромы, </w:t>
      </w:r>
      <w:r>
        <w:rPr>
          <w:rFonts w:ascii="Times New Roman" w:hAnsi="Times New Roman" w:cs="Times New Roman"/>
          <w:sz w:val="26"/>
          <w:szCs w:val="26"/>
        </w:rPr>
        <w:t xml:space="preserve">руководствуясь</w:t>
      </w:r>
      <w:r>
        <w:rPr>
          <w:rFonts w:ascii="Times New Roman" w:hAnsi="Times New Roman" w:cs="Times New Roman"/>
          <w:sz w:val="26"/>
          <w:szCs w:val="26"/>
        </w:rPr>
        <w:t xml:space="preserve"> частью 2 статьи 37, статьей 42, частью 1 статьи 57 Устава города Костромы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14:ligatures w14:val="none"/>
        </w:rPr>
      </w:r>
    </w:p>
    <w:p>
      <w:pPr>
        <w:pStyle w:val="896"/>
        <w:ind w:left="0" w:right="0" w:firstLine="709"/>
        <w:spacing w:before="360" w:after="360"/>
        <w:rPr>
          <w:highlight w:val="none"/>
          <w:shd w:val="clear" w:color="auto" w:fill="auto"/>
        </w:rPr>
      </w:pPr>
      <w:r>
        <w:rPr>
          <w:spacing w:val="40"/>
          <w:szCs w:val="26"/>
          <w:shd w:val="clear" w:color="auto" w:fill="auto"/>
        </w:rPr>
        <w:t xml:space="preserve">ПОСТАНОВЛЯ</w:t>
      </w:r>
      <w:r>
        <w:rPr>
          <w:szCs w:val="26"/>
          <w:shd w:val="clear" w:color="auto" w:fill="auto"/>
        </w:rPr>
        <w:t xml:space="preserve">Ю: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</w:rPr>
        <w:t xml:space="preserve">1. Предоставить разрешение 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на отклонение от предельных параметров           разрешенного строительства, реконструкции объектов капитального строительства на земельном участке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с кадастровым номе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р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bidi="ar-SA"/>
        </w:rPr>
        <w:t xml:space="preserve">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44:27:070231:148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пло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щадью               814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квадратных метров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расположенном по адресу: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Российская Федерация,                    Костро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мская область, городской округ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город Кострома, город Кострома,                  </w:t>
      </w:r>
      <w:r>
        <w:rPr>
          <w:rFonts w:ascii="Times New Roman" w:hAnsi="Times New Roman" w:cs="Times New Roman"/>
          <w:sz w:val="26"/>
          <w:szCs w:val="26"/>
          <w:lang w:val="ru-RU" w:eastAsia="zh-CN" w:bidi="ar-SA"/>
        </w:rPr>
        <w:t xml:space="preserve">шоссе Кинешемское, 62а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,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уст</w:t>
      </w:r>
      <w:r>
        <w:rPr>
          <w:rFonts w:ascii="Times New Roman" w:hAnsi="Times New Roman" w:cs="Times New Roman"/>
          <w:sz w:val="26"/>
          <w:szCs w:val="26"/>
          <w:highlight w:val="white"/>
          <w:shd w:val="clear" w:color="auto" w:fill="auto"/>
          <w:lang w:val="ru-RU" w:eastAsia="zh-CN" w:bidi="ar-SA"/>
        </w:rPr>
        <w:t xml:space="preserve">а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bidi="ar-SA"/>
        </w:rPr>
        <w:t xml:space="preserve">новив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минимальные отступы от границ земельного участка с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северо-восточной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стороны от точки А до точки Б - 2,6 м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, с юго-восточной стороны от точки В до точки Г- 1,0 м,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в целях реконструкции нежилого здания под объект делового управления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 согласно приложению к настоящему постановлению.</w:t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pStyle w:val="780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780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</w:p>
    <w:p>
      <w:pPr>
        <w:pStyle w:val="780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285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5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8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69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69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69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1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3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4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5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5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5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5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5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5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6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6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6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6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7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0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781">
    <w:name w:val="Heading 1"/>
    <w:basedOn w:val="7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2">
    <w:name w:val="Heading 2"/>
    <w:basedOn w:val="7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3">
    <w:name w:val="Heading 3"/>
    <w:basedOn w:val="7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4">
    <w:name w:val="Heading 4"/>
    <w:basedOn w:val="7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5">
    <w:name w:val="Heading 5"/>
    <w:basedOn w:val="7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7">
    <w:name w:val="Heading 7"/>
    <w:basedOn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9">
    <w:name w:val="Heading 9"/>
    <w:basedOn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0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1">
    <w:name w:val="Heading 2 Char"/>
    <w:uiPriority w:val="9"/>
    <w:qFormat/>
    <w:rPr>
      <w:rFonts w:ascii="Arial" w:hAnsi="Arial" w:eastAsia="Arial" w:cs="Arial"/>
      <w:sz w:val="34"/>
    </w:rPr>
  </w:style>
  <w:style w:type="character" w:styleId="792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3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4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5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6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7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8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9">
    <w:name w:val="Title Char"/>
    <w:uiPriority w:val="10"/>
    <w:qFormat/>
    <w:rPr>
      <w:sz w:val="48"/>
      <w:szCs w:val="48"/>
    </w:rPr>
  </w:style>
  <w:style w:type="character" w:styleId="800">
    <w:name w:val="Subtitle Char"/>
    <w:uiPriority w:val="11"/>
    <w:qFormat/>
    <w:rPr>
      <w:sz w:val="24"/>
      <w:szCs w:val="24"/>
    </w:rPr>
  </w:style>
  <w:style w:type="character" w:styleId="801">
    <w:name w:val="Quote Char"/>
    <w:uiPriority w:val="29"/>
    <w:qFormat/>
    <w:rPr>
      <w:i/>
    </w:rPr>
  </w:style>
  <w:style w:type="character" w:styleId="802">
    <w:name w:val="Intense Quote Char"/>
    <w:uiPriority w:val="30"/>
    <w:qFormat/>
    <w:rPr>
      <w:i/>
    </w:rPr>
  </w:style>
  <w:style w:type="character" w:styleId="803">
    <w:name w:val="Header Char"/>
    <w:uiPriority w:val="99"/>
    <w:qFormat/>
  </w:style>
  <w:style w:type="character" w:styleId="804">
    <w:name w:val="Footer Char"/>
    <w:uiPriority w:val="99"/>
    <w:qFormat/>
  </w:style>
  <w:style w:type="character" w:styleId="805">
    <w:name w:val="Caption Char"/>
    <w:uiPriority w:val="99"/>
    <w:qFormat/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character" w:styleId="807">
    <w:name w:val="Footnote Text Char"/>
    <w:uiPriority w:val="99"/>
    <w:qFormat/>
    <w:rPr>
      <w:sz w:val="18"/>
    </w:rPr>
  </w:style>
  <w:style w:type="character" w:styleId="808">
    <w:name w:val="Символ сноски"/>
    <w:uiPriority w:val="99"/>
    <w:unhideWhenUsed/>
    <w:qFormat/>
    <w:rPr>
      <w:vertAlign w:val="superscript"/>
    </w:rPr>
  </w:style>
  <w:style w:type="character" w:styleId="809">
    <w:name w:val="footnote reference"/>
    <w:rPr>
      <w:vertAlign w:val="superscript"/>
    </w:rPr>
  </w:style>
  <w:style w:type="character" w:styleId="810">
    <w:name w:val="Endnote Text Char"/>
    <w:uiPriority w:val="99"/>
    <w:qFormat/>
    <w:rPr>
      <w:sz w:val="20"/>
    </w:rPr>
  </w:style>
  <w:style w:type="character" w:styleId="8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2">
    <w:name w:val="endnote reference"/>
    <w:rPr>
      <w:vertAlign w:val="superscript"/>
    </w:rPr>
  </w:style>
  <w:style w:type="character" w:styleId="813">
    <w:name w:val="Основной шрифт абзаца"/>
    <w:qFormat/>
  </w:style>
  <w:style w:type="character" w:styleId="814">
    <w:name w:val="Absatz-Standardschriftart"/>
    <w:qFormat/>
  </w:style>
  <w:style w:type="character" w:styleId="815">
    <w:name w:val="Основной шрифт абзаца4"/>
    <w:qFormat/>
  </w:style>
  <w:style w:type="character" w:styleId="816">
    <w:name w:val="WW-Absatz-Standardschriftart"/>
    <w:qFormat/>
  </w:style>
  <w:style w:type="character" w:styleId="817">
    <w:name w:val="WW-Absatz-Standardschriftart1"/>
    <w:qFormat/>
  </w:style>
  <w:style w:type="character" w:styleId="818">
    <w:name w:val="WW-Absatz-Standardschriftart11"/>
    <w:qFormat/>
  </w:style>
  <w:style w:type="character" w:styleId="819">
    <w:name w:val="WW-Absatz-Standardschriftart111"/>
    <w:qFormat/>
  </w:style>
  <w:style w:type="character" w:styleId="820">
    <w:name w:val="WW-Absatz-Standardschriftart1111"/>
    <w:qFormat/>
  </w:style>
  <w:style w:type="character" w:styleId="821">
    <w:name w:val="WW-Absatz-Standardschriftart11111"/>
    <w:qFormat/>
  </w:style>
  <w:style w:type="character" w:styleId="822">
    <w:name w:val="WW-Absatz-Standardschriftart111111"/>
    <w:qFormat/>
  </w:style>
  <w:style w:type="character" w:styleId="823">
    <w:name w:val="WW-Absatz-Standardschriftart1111111"/>
    <w:qFormat/>
  </w:style>
  <w:style w:type="character" w:styleId="824">
    <w:name w:val="WW-Absatz-Standardschriftart11111111"/>
    <w:qFormat/>
  </w:style>
  <w:style w:type="character" w:styleId="825">
    <w:name w:val="WW-Absatz-Standardschriftart111111111"/>
    <w:qFormat/>
  </w:style>
  <w:style w:type="character" w:styleId="826">
    <w:name w:val="WW-Absatz-Standardschriftart1111111111"/>
    <w:qFormat/>
  </w:style>
  <w:style w:type="character" w:styleId="827">
    <w:name w:val="WW-Absatz-Standardschriftart11111111111"/>
    <w:qFormat/>
  </w:style>
  <w:style w:type="character" w:styleId="828">
    <w:name w:val="WW-Absatz-Standardschriftart111111111111"/>
    <w:qFormat/>
  </w:style>
  <w:style w:type="character" w:styleId="829">
    <w:name w:val="WW-Absatz-Standardschriftart1111111111111"/>
    <w:qFormat/>
  </w:style>
  <w:style w:type="character" w:styleId="830">
    <w:name w:val="WW-Absatz-Standardschriftart11111111111111"/>
    <w:qFormat/>
  </w:style>
  <w:style w:type="character" w:styleId="831">
    <w:name w:val="WW-Absatz-Standardschriftart111111111111111"/>
    <w:qFormat/>
  </w:style>
  <w:style w:type="character" w:styleId="832">
    <w:name w:val="WW-Absatz-Standardschriftart1111111111111111"/>
    <w:qFormat/>
  </w:style>
  <w:style w:type="character" w:styleId="833">
    <w:name w:val="WW-Absatz-Standardschriftart11111111111111111"/>
    <w:qFormat/>
  </w:style>
  <w:style w:type="character" w:styleId="834">
    <w:name w:val="WW-Absatz-Standardschriftart111111111111111111"/>
    <w:qFormat/>
  </w:style>
  <w:style w:type="character" w:styleId="835">
    <w:name w:val="WW-Absatz-Standardschriftart1111111111111111111"/>
    <w:qFormat/>
  </w:style>
  <w:style w:type="character" w:styleId="836">
    <w:name w:val="WW-Absatz-Standardschriftart11111111111111111111"/>
    <w:qFormat/>
  </w:style>
  <w:style w:type="character" w:styleId="837">
    <w:name w:val="WW-Absatz-Standardschriftart111111111111111111111"/>
    <w:qFormat/>
  </w:style>
  <w:style w:type="character" w:styleId="838">
    <w:name w:val="WW-Absatz-Standardschriftart1111111111111111111111"/>
    <w:qFormat/>
  </w:style>
  <w:style w:type="character" w:styleId="839">
    <w:name w:val="WW-Absatz-Standardschriftart11111111111111111111111"/>
    <w:qFormat/>
  </w:style>
  <w:style w:type="character" w:styleId="840">
    <w:name w:val="WW-Absatz-Standardschriftart111111111111111111111111"/>
    <w:qFormat/>
  </w:style>
  <w:style w:type="character" w:styleId="841">
    <w:name w:val="WW-Absatz-Standardschriftart1111111111111111111111111"/>
    <w:qFormat/>
  </w:style>
  <w:style w:type="character" w:styleId="842">
    <w:name w:val="WW-Absatz-Standardschriftart11111111111111111111111111"/>
    <w:qFormat/>
  </w:style>
  <w:style w:type="character" w:styleId="843">
    <w:name w:val="WW-Absatz-Standardschriftart111111111111111111111111111"/>
    <w:qFormat/>
  </w:style>
  <w:style w:type="character" w:styleId="844">
    <w:name w:val="WW-Absatz-Standardschriftart1111111111111111111111111111"/>
    <w:qFormat/>
  </w:style>
  <w:style w:type="character" w:styleId="845">
    <w:name w:val="WW-Absatz-Standardschriftart11111111111111111111111111111"/>
    <w:qFormat/>
  </w:style>
  <w:style w:type="character" w:styleId="846">
    <w:name w:val="WW-Absatz-Standardschriftart111111111111111111111111111111"/>
    <w:qFormat/>
  </w:style>
  <w:style w:type="character" w:styleId="847">
    <w:name w:val="Основной шрифт абзаца3"/>
    <w:qFormat/>
  </w:style>
  <w:style w:type="character" w:styleId="848">
    <w:name w:val="WW-Absatz-Standardschriftart1111111111111111111111111111111"/>
    <w:qFormat/>
  </w:style>
  <w:style w:type="character" w:styleId="849">
    <w:name w:val="WW-Absatz-Standardschriftart11111111111111111111111111111111"/>
    <w:qFormat/>
  </w:style>
  <w:style w:type="character" w:styleId="850">
    <w:name w:val="Основной шрифт абзаца2"/>
    <w:qFormat/>
  </w:style>
  <w:style w:type="character" w:styleId="851">
    <w:name w:val="WW-Absatz-Standardschriftart111111111111111111111111111111111"/>
    <w:qFormat/>
  </w:style>
  <w:style w:type="character" w:styleId="852">
    <w:name w:val="Основной шрифт абзаца1"/>
    <w:qFormat/>
  </w:style>
  <w:style w:type="character" w:styleId="853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854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55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56" w:default="1">
    <w:name w:val="Default Paragraph Font"/>
    <w:uiPriority w:val="1"/>
    <w:semiHidden/>
    <w:unhideWhenUsed/>
    <w:qFormat/>
  </w:style>
  <w:style w:type="paragraph" w:styleId="857">
    <w:name w:val="Заголовок"/>
    <w:basedOn w:val="780"/>
    <w:next w:val="858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858">
    <w:name w:val="Body Text"/>
    <w:basedOn w:val="780"/>
    <w:pPr>
      <w:spacing w:before="0" w:after="120"/>
    </w:pPr>
  </w:style>
  <w:style w:type="paragraph" w:styleId="859">
    <w:name w:val="List"/>
    <w:basedOn w:val="858"/>
    <w:rPr>
      <w:rFonts w:cs="Tahoma"/>
    </w:rPr>
  </w:style>
  <w:style w:type="paragraph" w:styleId="860">
    <w:name w:val="Caption"/>
    <w:basedOn w:val="780"/>
    <w:link w:val="805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61">
    <w:name w:val="Указатель"/>
    <w:basedOn w:val="780"/>
    <w:qFormat/>
    <w:pPr>
      <w:suppressLineNumbers/>
    </w:pPr>
    <w:rPr>
      <w:rFonts w:cs="Mangal"/>
    </w:rPr>
  </w:style>
  <w:style w:type="paragraph" w:styleId="862">
    <w:name w:val="List Paragraph"/>
    <w:basedOn w:val="780"/>
    <w:uiPriority w:val="34"/>
    <w:qFormat/>
    <w:pPr>
      <w:contextualSpacing/>
      <w:ind w:left="720" w:firstLine="0"/>
      <w:spacing w:before="0" w:after="0"/>
    </w:pPr>
  </w:style>
  <w:style w:type="paragraph" w:styleId="863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864">
    <w:name w:val="Title"/>
    <w:basedOn w:val="78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5">
    <w:name w:val="Subtitle"/>
    <w:basedOn w:val="780"/>
    <w:uiPriority w:val="11"/>
    <w:qFormat/>
    <w:pPr>
      <w:spacing w:before="200" w:after="200"/>
    </w:pPr>
    <w:rPr>
      <w:sz w:val="24"/>
      <w:szCs w:val="24"/>
    </w:rPr>
  </w:style>
  <w:style w:type="paragraph" w:styleId="866">
    <w:name w:val="Quote"/>
    <w:basedOn w:val="780"/>
    <w:uiPriority w:val="29"/>
    <w:qFormat/>
    <w:pPr>
      <w:ind w:left="720" w:right="720" w:firstLine="0"/>
    </w:pPr>
    <w:rPr>
      <w:i/>
    </w:rPr>
  </w:style>
  <w:style w:type="paragraph" w:styleId="867">
    <w:name w:val="Intense Quote"/>
    <w:basedOn w:val="780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8">
    <w:name w:val="Колонтитул"/>
    <w:basedOn w:val="78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69">
    <w:name w:val="Header"/>
    <w:basedOn w:val="780"/>
    <w:uiPriority w:val="99"/>
    <w:unhideWhenUsed/>
  </w:style>
  <w:style w:type="paragraph" w:styleId="870">
    <w:name w:val="Footer"/>
    <w:basedOn w:val="780"/>
    <w:uiPriority w:val="99"/>
    <w:unhideWhenUsed/>
  </w:style>
  <w:style w:type="paragraph" w:styleId="871">
    <w:name w:val="footnote text"/>
    <w:basedOn w:val="780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2">
    <w:name w:val="endnote text"/>
    <w:basedOn w:val="78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3">
    <w:name w:val="toc 1"/>
    <w:basedOn w:val="780"/>
    <w:uiPriority w:val="39"/>
    <w:unhideWhenUsed/>
    <w:pPr>
      <w:ind w:left="0" w:right="0" w:firstLine="0"/>
      <w:spacing w:before="0" w:after="57"/>
    </w:pPr>
  </w:style>
  <w:style w:type="paragraph" w:styleId="874">
    <w:name w:val="toc 2"/>
    <w:basedOn w:val="780"/>
    <w:uiPriority w:val="39"/>
    <w:unhideWhenUsed/>
    <w:pPr>
      <w:ind w:left="283" w:right="0" w:firstLine="0"/>
      <w:spacing w:before="0" w:after="57"/>
    </w:pPr>
  </w:style>
  <w:style w:type="paragraph" w:styleId="875">
    <w:name w:val="toc 3"/>
    <w:basedOn w:val="780"/>
    <w:uiPriority w:val="39"/>
    <w:unhideWhenUsed/>
    <w:pPr>
      <w:ind w:left="567" w:right="0" w:firstLine="0"/>
      <w:spacing w:before="0" w:after="57"/>
    </w:pPr>
  </w:style>
  <w:style w:type="paragraph" w:styleId="876">
    <w:name w:val="toc 4"/>
    <w:basedOn w:val="780"/>
    <w:uiPriority w:val="39"/>
    <w:unhideWhenUsed/>
    <w:pPr>
      <w:ind w:left="850" w:right="0" w:firstLine="0"/>
      <w:spacing w:before="0" w:after="57"/>
    </w:pPr>
  </w:style>
  <w:style w:type="paragraph" w:styleId="877">
    <w:name w:val="toc 5"/>
    <w:basedOn w:val="780"/>
    <w:uiPriority w:val="39"/>
    <w:unhideWhenUsed/>
    <w:pPr>
      <w:ind w:left="1134" w:right="0" w:firstLine="0"/>
      <w:spacing w:before="0" w:after="57"/>
    </w:pPr>
  </w:style>
  <w:style w:type="paragraph" w:styleId="878">
    <w:name w:val="toc 6"/>
    <w:basedOn w:val="780"/>
    <w:uiPriority w:val="39"/>
    <w:unhideWhenUsed/>
    <w:pPr>
      <w:ind w:left="1417" w:right="0" w:firstLine="0"/>
      <w:spacing w:before="0" w:after="57"/>
    </w:pPr>
  </w:style>
  <w:style w:type="paragraph" w:styleId="879">
    <w:name w:val="toc 7"/>
    <w:basedOn w:val="780"/>
    <w:uiPriority w:val="39"/>
    <w:unhideWhenUsed/>
    <w:pPr>
      <w:ind w:left="1701" w:right="0" w:firstLine="0"/>
      <w:spacing w:before="0" w:after="57"/>
    </w:pPr>
  </w:style>
  <w:style w:type="paragraph" w:styleId="880">
    <w:name w:val="toc 8"/>
    <w:basedOn w:val="780"/>
    <w:uiPriority w:val="39"/>
    <w:unhideWhenUsed/>
    <w:pPr>
      <w:ind w:left="1984" w:right="0" w:firstLine="0"/>
      <w:spacing w:before="0" w:after="57"/>
    </w:pPr>
  </w:style>
  <w:style w:type="paragraph" w:styleId="881">
    <w:name w:val="toc 9"/>
    <w:basedOn w:val="780"/>
    <w:uiPriority w:val="39"/>
    <w:unhideWhenUsed/>
    <w:pPr>
      <w:ind w:left="2268" w:right="0" w:firstLine="0"/>
      <w:spacing w:before="0" w:after="57"/>
    </w:pPr>
  </w:style>
  <w:style w:type="paragraph" w:styleId="882">
    <w:name w:val="Index Heading"/>
    <w:basedOn w:val="857"/>
  </w:style>
  <w:style w:type="paragraph" w:styleId="883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884">
    <w:name w:val="table of figures"/>
    <w:basedOn w:val="780"/>
    <w:uiPriority w:val="99"/>
    <w:unhideWhenUsed/>
    <w:qFormat/>
    <w:pPr>
      <w:spacing w:before="0" w:after="0" w:afterAutospacing="0"/>
    </w:pPr>
  </w:style>
  <w:style w:type="paragraph" w:styleId="885">
    <w:name w:val="Название4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86">
    <w:name w:val="Указатель4"/>
    <w:basedOn w:val="780"/>
    <w:qFormat/>
    <w:pPr>
      <w:suppressLineNumbers/>
    </w:pPr>
    <w:rPr>
      <w:rFonts w:ascii="Arial" w:hAnsi="Arial" w:cs="Tahoma"/>
    </w:rPr>
  </w:style>
  <w:style w:type="paragraph" w:styleId="887">
    <w:name w:val="Название3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88">
    <w:name w:val="Указатель3"/>
    <w:basedOn w:val="780"/>
    <w:qFormat/>
    <w:pPr>
      <w:suppressLineNumbers/>
    </w:pPr>
    <w:rPr>
      <w:rFonts w:ascii="Arial" w:hAnsi="Arial" w:cs="Tahoma"/>
    </w:rPr>
  </w:style>
  <w:style w:type="paragraph" w:styleId="889">
    <w:name w:val="Название2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90">
    <w:name w:val="Указатель2"/>
    <w:basedOn w:val="780"/>
    <w:qFormat/>
    <w:pPr>
      <w:suppressLineNumbers/>
    </w:pPr>
    <w:rPr>
      <w:rFonts w:ascii="Arial" w:hAnsi="Arial" w:cs="Tahoma"/>
    </w:rPr>
  </w:style>
  <w:style w:type="paragraph" w:styleId="891">
    <w:name w:val="Название1"/>
    <w:basedOn w:val="780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892">
    <w:name w:val="Указатель1"/>
    <w:basedOn w:val="780"/>
    <w:qFormat/>
    <w:pPr>
      <w:suppressLineNumbers/>
    </w:pPr>
    <w:rPr>
      <w:rFonts w:cs="Tahoma"/>
    </w:rPr>
  </w:style>
  <w:style w:type="paragraph" w:styleId="893">
    <w:name w:val="Текст выноски"/>
    <w:basedOn w:val="780"/>
    <w:qFormat/>
    <w:rPr>
      <w:rFonts w:ascii="Tahoma" w:hAnsi="Tahoma" w:cs="Tahoma"/>
      <w:sz w:val="16"/>
      <w:szCs w:val="16"/>
    </w:rPr>
  </w:style>
  <w:style w:type="paragraph" w:styleId="894">
    <w:name w:val="Содержимое таблицы"/>
    <w:basedOn w:val="780"/>
    <w:qFormat/>
    <w:pPr>
      <w:suppressLineNumbers/>
    </w:pPr>
  </w:style>
  <w:style w:type="paragraph" w:styleId="895">
    <w:name w:val="Заголовок таблицы"/>
    <w:basedOn w:val="894"/>
    <w:qFormat/>
    <w:pPr>
      <w:jc w:val="center"/>
      <w:suppressLineNumbers/>
    </w:pPr>
    <w:rPr>
      <w:b/>
      <w:bCs/>
    </w:rPr>
  </w:style>
  <w:style w:type="paragraph" w:styleId="896">
    <w:name w:val="Стандартный"/>
    <w:basedOn w:val="780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897">
    <w:name w:val="Заголовок постановления"/>
    <w:basedOn w:val="780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898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899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900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901">
    <w:name w:val="Содержимое врезки"/>
    <w:basedOn w:val="858"/>
    <w:qFormat/>
  </w:style>
  <w:style w:type="paragraph" w:styleId="902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903" w:customStyle="1">
    <w:name w:val="Текст в заданном формате"/>
    <w:basedOn w:val="780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904" w:default="1">
    <w:name w:val="No List"/>
    <w:uiPriority w:val="99"/>
    <w:semiHidden/>
    <w:unhideWhenUsed/>
    <w:qFormat/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167</cp:revision>
  <dcterms:created xsi:type="dcterms:W3CDTF">2022-07-08T08:33:00Z</dcterms:created>
  <dcterms:modified xsi:type="dcterms:W3CDTF">2026-08-06T14:13:05Z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