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ind w:left="2835" w:right="0" w:firstLine="1985"/>
        <w:jc w:val="right"/>
        <w:widowControl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Приложение 2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ascii="Times New Roman" w:hAnsi="Times New Roman" w:cs="Times New Roman"/>
          <w:bCs/>
          <w:i/>
          <w:sz w:val="26"/>
          <w:szCs w:val="26"/>
          <w:highlight w:val="none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к постановлению Главы города Костромы</w:t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</w:p>
    <w:p>
      <w:pPr>
        <w:pStyle w:val="654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от «10» сентября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 xml:space="preserve">2026 года № </w:t>
      </w:r>
      <w:r>
        <w:rPr>
          <w:rFonts w:ascii="Times New Roman" w:hAnsi="Times New Roman" w:cs="Times New Roman"/>
          <w:i/>
          <w:sz w:val="26"/>
          <w:szCs w:val="26"/>
        </w:rPr>
        <w:t xml:space="preserve">73</w:t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eastAsia="Arial"/>
        </w:rPr>
      </w:pPr>
      <w:r>
        <w:t xml:space="preserve">ПРОЕКТ</w:t>
      </w:r>
      <w:r>
        <w:rPr>
          <w:rFonts w:eastAsia="Arial"/>
        </w:rPr>
      </w:r>
      <w:r>
        <w:rPr>
          <w:rFonts w:eastAsia="Arial"/>
        </w:rPr>
      </w:r>
    </w:p>
    <w:tbl>
      <w:tblPr>
        <w:tblW w:w="9637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98"/>
        <w:gridCol w:w="1842"/>
        <w:gridCol w:w="4081"/>
        <w:gridCol w:w="439"/>
        <w:gridCol w:w="1398"/>
        <w:gridCol w:w="593"/>
        <w:gridCol w:w="286"/>
      </w:tblGrid>
      <w:tr>
        <w:tblPrEx/>
        <w:trPr>
          <w:trHeight w:val="731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hd w:val="clear" w:color="ffffff" w:themeColor="background1" w:fill="ffffff" w:themeFill="background1"/>
              <w:widowControl w:val="off"/>
              <w:rPr>
                <w:highlight w:val="none"/>
                <w:shd w:val="clear" w:color="auto" w:fill="ffffff"/>
              </w:rPr>
            </w:pPr>
            <w:r>
              <w:rPr>
                <w:shd w:val="clear" w:color="auto" w:fill="ffffff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_x005F_x0000_i10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i10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highlight w:val="none"/>
                <w:shd w:val="clear" w:color="auto" w:fill="ffffff"/>
              </w:rPr>
            </w:r>
            <w:r>
              <w:rPr>
                <w:highlight w:val="none"/>
                <w:shd w:val="clear" w:color="auto" w:fill="ffffff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ffffff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ff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ff"/>
              </w:rPr>
            </w:r>
          </w:p>
        </w:tc>
      </w:tr>
      <w:tr>
        <w:tblPrEx/>
        <w:trPr>
          <w:trHeight w:val="1010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pacing w:before="120" w:after="0"/>
              <w:widowControl w:val="off"/>
              <w:rPr>
                <w:highlight w:val="none"/>
                <w:shd w:val="clear" w:color="auto" w:fill="ffffff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ffffff"/>
              </w:rPr>
              <w:t xml:space="preserve">АДМИНИСТРАЦИЯ ГОРОДА КОСТРОМЫ</w:t>
            </w:r>
            <w:r>
              <w:rPr>
                <w:highlight w:val="none"/>
                <w:shd w:val="clear" w:color="auto" w:fill="ffffff"/>
              </w:rPr>
            </w:r>
            <w:r>
              <w:rPr>
                <w:highlight w:val="none"/>
                <w:shd w:val="clear" w:color="auto" w:fill="ffffff"/>
              </w:rPr>
            </w:r>
          </w:p>
          <w:p>
            <w:pPr>
              <w:pStyle w:val="654"/>
              <w:jc w:val="center"/>
              <w:spacing w:before="240" w:after="0"/>
              <w:widowControl w:val="off"/>
              <w:rPr>
                <w:highlight w:val="none"/>
                <w:shd w:val="clear" w:color="auto" w:fill="ffffff"/>
              </w:rPr>
            </w:pPr>
            <w:r>
              <w:rPr>
                <w:rFonts w:ascii="Book Antiqua" w:hAnsi="Book Antiqua" w:cs="Book Antiqua"/>
                <w:b/>
                <w:color w:val="000000"/>
                <w:sz w:val="32"/>
                <w:szCs w:val="32"/>
                <w:shd w:val="clear" w:color="auto" w:fill="ffffff"/>
              </w:rPr>
              <w:t xml:space="preserve">ПОСТАНОВЛЕНИЕ</w:t>
            </w:r>
            <w:r>
              <w:rPr>
                <w:highlight w:val="none"/>
                <w:shd w:val="clear" w:color="auto" w:fill="ffffff"/>
              </w:rPr>
            </w:r>
            <w:r>
              <w:rPr>
                <w:highlight w:val="none"/>
                <w:shd w:val="clear" w:color="auto" w:fill="ffffff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Borders>
              <w:bottom w:val="single" w:color="000000" w:sz="4" w:space="0"/>
            </w:tcBorders>
            <w:tcW w:w="2840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r>
          </w:p>
        </w:tc>
        <w:tc>
          <w:tcPr>
            <w:tcW w:w="408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r>
          </w:p>
        </w:tc>
        <w:tc>
          <w:tcPr>
            <w:tcW w:w="439" w:type="dxa"/>
            <w:vAlign w:val="bottom"/>
            <w:textDirection w:val="lrTb"/>
            <w:noWrap w:val="false"/>
          </w:tcPr>
          <w:p>
            <w:pPr>
              <w:pStyle w:val="654"/>
              <w:jc w:val="center"/>
              <w:widowControl w:val="off"/>
              <w:rPr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ffffff"/>
              </w:rPr>
              <w:t xml:space="preserve">№</w:t>
            </w:r>
            <w:r>
              <w:rPr>
                <w:highlight w:val="none"/>
                <w:shd w:val="clear" w:color="auto" w:fill="ffffff"/>
              </w:rPr>
            </w:r>
            <w:r>
              <w:rPr>
                <w:highlight w:val="none"/>
                <w:shd w:val="clear" w:color="auto" w:fill="ffffff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ffffff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</w:p>
        </w:tc>
      </w:tr>
      <w:tr>
        <w:tblPrEx/>
        <w:trPr>
          <w:trHeight w:val="324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</w:p>
        </w:tc>
      </w:tr>
      <w:tr>
        <w:tblPrEx/>
        <w:trPr>
          <w:trHeight w:val="428"/>
        </w:trPr>
        <w:tc>
          <w:tcPr>
            <w:tcW w:w="998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</w:p>
        </w:tc>
        <w:tc>
          <w:tcPr>
            <w:gridSpan w:val="4"/>
            <w:tcW w:w="7760" w:type="dxa"/>
            <w:textDirection w:val="lrTb"/>
            <w:noWrap w:val="false"/>
          </w:tcPr>
          <w:p>
            <w:pPr>
              <w:pStyle w:val="654"/>
              <w:jc w:val="center"/>
              <w:widowControl w:val="off"/>
              <w:rPr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  <w:shd w:val="clear" w:color="auto" w:fill="ffffff"/>
              </w:rPr>
              <w:t xml:space="preserve">О предоставлении разрешени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 xml:space="preserve">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bidi="ar-SA"/>
              </w:rPr>
              <w:t xml:space="preserve">на условно разрешенный вид</w:t>
            </w:r>
            <w:r>
              <w:rPr>
                <w:highlight w:val="none"/>
                <w:shd w:val="clear" w:color="auto" w:fill="ffffff"/>
              </w:rPr>
            </w:r>
            <w:r>
              <w:rPr>
                <w:highlight w:val="none"/>
                <w:shd w:val="clear" w:color="auto" w:fill="ffffff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bidi="ar-SA"/>
              </w:rPr>
              <w:t xml:space="preserve">использования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</w:rPr>
              <w:t xml:space="preserve">земельного участка или объекта капитального строительства с кадастровым ном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</w:rPr>
              <w:t xml:space="preserve">ером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</w:rPr>
              <w:t xml:space="preserve">44:27:030101:5608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</w:rPr>
              <w:t xml:space="preserve">,              имеющего местоположение: Костромская область,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</w:rPr>
              <w:t xml:space="preserve">город Кострома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</w:p>
          <w:p>
            <w:pPr>
              <w:pStyle w:val="654"/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highlight w:val="none"/>
                <w:shd w:val="clear" w:color="auto" w:fill="ffffff"/>
                <w:lang w:val="ru-RU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val="ru-RU" w:bidi="ar-SA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highlight w:val="none"/>
                <w:shd w:val="clear" w:color="auto" w:fill="ffffff"/>
                <w:lang w:val="ru-RU" w:bidi="ar-SA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highlight w:val="none"/>
                <w:shd w:val="clear" w:color="auto" w:fill="ffffff"/>
                <w:lang w:val="ru-RU" w:bidi="ar-SA"/>
                <w14:ligatures w14:val="none"/>
              </w:rPr>
            </w:r>
          </w:p>
        </w:tc>
        <w:tc>
          <w:tcPr>
            <w:gridSpan w:val="2"/>
            <w:tcW w:w="879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ffffff"/>
              </w:rPr>
            </w:r>
          </w:p>
        </w:tc>
      </w:tr>
    </w:tbl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</w:rPr>
        <w:t xml:space="preserve">На основании заявления граждан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от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4 сентября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2026 года №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65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</w:rPr>
        <w:t xml:space="preserve">УРВ-2026,               в соответствии со статьей 39 Градостроительного кодекса Российской Федерации, протоколом публичных слушаний по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</w:rPr>
        <w:t xml:space="preserve"> вопросу предоставления разрешения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bidi="ar-SA"/>
        </w:rPr>
        <w:t xml:space="preserve">на условно разрешенный вид использования земельного участка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или объекта                капитального строительства с кадастровым номером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44:27:030101:5608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,                   имеющего местоположение: Костромская область,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город Кострома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с учетом                      заключения о результатах публичных слушаний, рекомендаций Комиссии                 по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подготовке проект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</w:rPr>
        <w:t xml:space="preserve">а Правил  землепользования и застройки  города Костромы,                   руководствуясь частью 2 статьи 37, статьей 42, частью 1 статьи 57 Устава                       города Костромы,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ffffff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ffffff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ffffff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highlight w:val="none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</w:rPr>
        <w:t xml:space="preserve">ПОСТАНОВЛЯЮ: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ffffff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ffffff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ffffff"/>
          <w14:ligatures w14:val="none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1. Предоставить разрешение на условно разрешенный вид использования            земельного участка или объекта капитального строительства с кадастровым              номером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44:27:030101:5608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площадью 2447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квадратны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х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метр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ов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имеющего                        местоположение: Костромская область, город Кострома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, - «магазины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»,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ru-RU" w:bidi="ar-SA"/>
        </w:rPr>
        <w:t xml:space="preserve">установленный для территориальной зоны -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зоны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сельскохозяйственного                   использования СХ-1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highlight w:val="none"/>
          <w:shd w:val="clear" w:color="auto" w:fill="ffffff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eastAsia="ru-RU"/>
        </w:rPr>
        <w:t xml:space="preserve">2.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eastAsia="ru-RU"/>
          <w14:ligatures w14:val="none"/>
        </w:rPr>
        <w:t xml:space="preserve">Настоящее постановление подлежит официальному опубликованию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4"/>
          <w:shd w:val="clear" w:color="auto" w:fill="ffffff"/>
          <w:lang w:eastAsia="ru-RU"/>
          <w14:ligatures w14:val="none"/>
        </w:rPr>
        <w:t xml:space="preserve">                    и размещению на официальном сайте Администрации города Костромы                            в информационно – телекоммуникационной сети «Интернет».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4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ind w:left="0" w:right="0" w:firstLine="0"/>
        <w:jc w:val="both"/>
        <w:spacing w:before="0" w:after="0"/>
        <w:widowControl/>
        <w:rPr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4"/>
          <w:shd w:val="clear" w:color="auto" w:fill="auto"/>
          <w:lang w:val="ru-RU" w:eastAsia="zh-CN" w:bidi="ar-SA"/>
        </w:rPr>
        <w:t xml:space="preserve">Глава города Костромы                                                                           О. В. Болоховец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4"/>
        <w:rPr>
          <w:highlight w:val="none"/>
          <w:shd w:val="clear" w:color="auto" w:fill="auto"/>
        </w:rPr>
      </w:pP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sectPr>
      <w:footnotePr/>
      <w:endnotePr/>
      <w:type w:val="nextPage"/>
      <w:pgSz w:w="11906" w:h="16838" w:orient="portrait"/>
      <w:pgMar w:top="284" w:right="850" w:bottom="0" w:left="1701" w:header="0" w:footer="0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Mono">
    <w:panose1 w:val="02070409020205020404"/>
  </w:font>
  <w:font w:name="Calibri">
    <w:panose1 w:val="020F0502020204030204"/>
  </w:font>
  <w:font w:name="Lucida Sans Unicode">
    <w:panose1 w:val="020B0602030504020204"/>
  </w:font>
  <w:font w:name="Book Antiqua">
    <w:panose1 w:val="020406020503050303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Courier New">
    <w:panose1 w:val="02070309020205020404"/>
  </w:font>
  <w:font w:name="Mangal">
    <w:panose1 w:val="02040503050203030202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qFormat/>
    <w:pPr>
      <w:jc w:val="left"/>
      <w:spacing w:before="0" w:after="0"/>
      <w:widowControl w:val="off"/>
    </w:pPr>
    <w:rPr>
      <w:rFonts w:ascii="Arial" w:hAnsi="Arial" w:eastAsia="Times New Roman" w:cs="Arial"/>
      <w:color w:val="auto"/>
      <w:sz w:val="18"/>
      <w:szCs w:val="18"/>
      <w:lang w:val="ru-RU" w:eastAsia="zh-CN" w:bidi="ar-SA"/>
    </w:rPr>
  </w:style>
  <w:style w:type="paragraph" w:styleId="655">
    <w:name w:val="Heading 1"/>
    <w:basedOn w:val="6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65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7">
    <w:name w:val="Heading 3"/>
    <w:basedOn w:val="65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8">
    <w:name w:val="Heading 4"/>
    <w:basedOn w:val="6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9">
    <w:name w:val="Heading 5"/>
    <w:basedOn w:val="6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6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1">
    <w:name w:val="Heading 7"/>
    <w:basedOn w:val="6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2">
    <w:name w:val="Heading 8"/>
    <w:basedOn w:val="6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3">
    <w:name w:val="Heading 9"/>
    <w:basedOn w:val="6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65">
    <w:name w:val="Heading 2 Char"/>
    <w:uiPriority w:val="9"/>
    <w:qFormat/>
    <w:rPr>
      <w:rFonts w:ascii="Arial" w:hAnsi="Arial" w:eastAsia="Arial" w:cs="Arial"/>
      <w:sz w:val="34"/>
    </w:rPr>
  </w:style>
  <w:style w:type="character" w:styleId="666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67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8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69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0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2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3">
    <w:name w:val="Title Char"/>
    <w:uiPriority w:val="10"/>
    <w:qFormat/>
    <w:rPr>
      <w:sz w:val="48"/>
      <w:szCs w:val="48"/>
    </w:rPr>
  </w:style>
  <w:style w:type="character" w:styleId="674">
    <w:name w:val="Subtitle Char"/>
    <w:uiPriority w:val="11"/>
    <w:qFormat/>
    <w:rPr>
      <w:sz w:val="24"/>
      <w:szCs w:val="24"/>
    </w:rPr>
  </w:style>
  <w:style w:type="character" w:styleId="675">
    <w:name w:val="Quote Char"/>
    <w:uiPriority w:val="29"/>
    <w:qFormat/>
    <w:rPr>
      <w:i/>
    </w:rPr>
  </w:style>
  <w:style w:type="character" w:styleId="676">
    <w:name w:val="Intense Quote Char"/>
    <w:uiPriority w:val="30"/>
    <w:qFormat/>
    <w:rPr>
      <w:i/>
    </w:rPr>
  </w:style>
  <w:style w:type="character" w:styleId="677">
    <w:name w:val="Header Char"/>
    <w:uiPriority w:val="99"/>
    <w:qFormat/>
  </w:style>
  <w:style w:type="character" w:styleId="678">
    <w:name w:val="Footer Char"/>
    <w:uiPriority w:val="99"/>
    <w:qFormat/>
  </w:style>
  <w:style w:type="character" w:styleId="679">
    <w:name w:val="Caption Char"/>
    <w:uiPriority w:val="99"/>
    <w:qFormat/>
  </w:style>
  <w:style w:type="character" w:styleId="680">
    <w:name w:val="Hyperlink"/>
    <w:uiPriority w:val="99"/>
    <w:unhideWhenUsed/>
    <w:rPr>
      <w:color w:val="0000ff" w:themeColor="hyperlink"/>
      <w:u w:val="single"/>
    </w:rPr>
  </w:style>
  <w:style w:type="character" w:styleId="681">
    <w:name w:val="Footnote Text Char"/>
    <w:uiPriority w:val="99"/>
    <w:qFormat/>
    <w:rPr>
      <w:sz w:val="18"/>
    </w:rPr>
  </w:style>
  <w:style w:type="character" w:styleId="682">
    <w:name w:val="Символ сноски"/>
    <w:uiPriority w:val="99"/>
    <w:unhideWhenUsed/>
    <w:qFormat/>
    <w:rPr>
      <w:vertAlign w:val="superscript"/>
    </w:rPr>
  </w:style>
  <w:style w:type="character" w:styleId="683">
    <w:name w:val="footnote reference"/>
    <w:rPr>
      <w:vertAlign w:val="superscript"/>
    </w:rPr>
  </w:style>
  <w:style w:type="character" w:styleId="684">
    <w:name w:val="Endnote Text Char"/>
    <w:uiPriority w:val="99"/>
    <w:qFormat/>
    <w:rPr>
      <w:sz w:val="20"/>
    </w:rPr>
  </w:style>
  <w:style w:type="character" w:styleId="68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86">
    <w:name w:val="endnote reference"/>
    <w:rPr>
      <w:vertAlign w:val="superscript"/>
    </w:rPr>
  </w:style>
  <w:style w:type="character" w:styleId="687">
    <w:name w:val="Основной шрифт абзаца"/>
    <w:qFormat/>
  </w:style>
  <w:style w:type="character" w:styleId="688">
    <w:name w:val="Absatz-Standardschriftart"/>
    <w:qFormat/>
  </w:style>
  <w:style w:type="character" w:styleId="689">
    <w:name w:val="Основной шрифт абзаца4"/>
    <w:qFormat/>
  </w:style>
  <w:style w:type="character" w:styleId="690">
    <w:name w:val="WW-Absatz-Standardschriftart"/>
    <w:qFormat/>
  </w:style>
  <w:style w:type="character" w:styleId="691">
    <w:name w:val="WW-Absatz-Standardschriftart1"/>
    <w:qFormat/>
  </w:style>
  <w:style w:type="character" w:styleId="692">
    <w:name w:val="WW-Absatz-Standardschriftart11"/>
    <w:qFormat/>
  </w:style>
  <w:style w:type="character" w:styleId="693">
    <w:name w:val="WW-Absatz-Standardschriftart111"/>
    <w:qFormat/>
  </w:style>
  <w:style w:type="character" w:styleId="694">
    <w:name w:val="WW-Absatz-Standardschriftart1111"/>
    <w:qFormat/>
  </w:style>
  <w:style w:type="character" w:styleId="695">
    <w:name w:val="WW-Absatz-Standardschriftart11111"/>
    <w:qFormat/>
  </w:style>
  <w:style w:type="character" w:styleId="696">
    <w:name w:val="WW-Absatz-Standardschriftart111111"/>
    <w:qFormat/>
  </w:style>
  <w:style w:type="character" w:styleId="697">
    <w:name w:val="WW-Absatz-Standardschriftart1111111"/>
    <w:qFormat/>
  </w:style>
  <w:style w:type="character" w:styleId="698">
    <w:name w:val="WW-Absatz-Standardschriftart11111111"/>
    <w:qFormat/>
  </w:style>
  <w:style w:type="character" w:styleId="699">
    <w:name w:val="WW-Absatz-Standardschriftart111111111"/>
    <w:qFormat/>
  </w:style>
  <w:style w:type="character" w:styleId="700">
    <w:name w:val="WW-Absatz-Standardschriftart1111111111"/>
    <w:qFormat/>
  </w:style>
  <w:style w:type="character" w:styleId="701">
    <w:name w:val="WW-Absatz-Standardschriftart11111111111"/>
    <w:qFormat/>
  </w:style>
  <w:style w:type="character" w:styleId="702">
    <w:name w:val="WW-Absatz-Standardschriftart111111111111"/>
    <w:qFormat/>
  </w:style>
  <w:style w:type="character" w:styleId="703">
    <w:name w:val="WW-Absatz-Standardschriftart1111111111111"/>
    <w:qFormat/>
  </w:style>
  <w:style w:type="character" w:styleId="704">
    <w:name w:val="WW-Absatz-Standardschriftart11111111111111"/>
    <w:qFormat/>
  </w:style>
  <w:style w:type="character" w:styleId="705">
    <w:name w:val="WW-Absatz-Standardschriftart111111111111111"/>
    <w:qFormat/>
  </w:style>
  <w:style w:type="character" w:styleId="706">
    <w:name w:val="WW-Absatz-Standardschriftart1111111111111111"/>
    <w:qFormat/>
  </w:style>
  <w:style w:type="character" w:styleId="707">
    <w:name w:val="WW-Absatz-Standardschriftart11111111111111111"/>
    <w:qFormat/>
  </w:style>
  <w:style w:type="character" w:styleId="708">
    <w:name w:val="WW-Absatz-Standardschriftart111111111111111111"/>
    <w:qFormat/>
  </w:style>
  <w:style w:type="character" w:styleId="709">
    <w:name w:val="WW-Absatz-Standardschriftart1111111111111111111"/>
    <w:qFormat/>
  </w:style>
  <w:style w:type="character" w:styleId="710">
    <w:name w:val="WW-Absatz-Standardschriftart11111111111111111111"/>
    <w:qFormat/>
  </w:style>
  <w:style w:type="character" w:styleId="711">
    <w:name w:val="WW-Absatz-Standardschriftart111111111111111111111"/>
    <w:qFormat/>
  </w:style>
  <w:style w:type="character" w:styleId="712">
    <w:name w:val="WW-Absatz-Standardschriftart1111111111111111111111"/>
    <w:qFormat/>
  </w:style>
  <w:style w:type="character" w:styleId="713">
    <w:name w:val="WW-Absatz-Standardschriftart11111111111111111111111"/>
    <w:qFormat/>
  </w:style>
  <w:style w:type="character" w:styleId="714">
    <w:name w:val="WW-Absatz-Standardschriftart111111111111111111111111"/>
    <w:qFormat/>
  </w:style>
  <w:style w:type="character" w:styleId="715">
    <w:name w:val="WW-Absatz-Standardschriftart1111111111111111111111111"/>
    <w:qFormat/>
  </w:style>
  <w:style w:type="character" w:styleId="716">
    <w:name w:val="WW-Absatz-Standardschriftart11111111111111111111111111"/>
    <w:qFormat/>
  </w:style>
  <w:style w:type="character" w:styleId="717">
    <w:name w:val="WW-Absatz-Standardschriftart111111111111111111111111111"/>
    <w:qFormat/>
  </w:style>
  <w:style w:type="character" w:styleId="718">
    <w:name w:val="WW-Absatz-Standardschriftart1111111111111111111111111111"/>
    <w:qFormat/>
  </w:style>
  <w:style w:type="character" w:styleId="719">
    <w:name w:val="WW-Absatz-Standardschriftart11111111111111111111111111111"/>
    <w:qFormat/>
  </w:style>
  <w:style w:type="character" w:styleId="720">
    <w:name w:val="WW-Absatz-Standardschriftart111111111111111111111111111111"/>
    <w:qFormat/>
  </w:style>
  <w:style w:type="character" w:styleId="721">
    <w:name w:val="Основной шрифт абзаца3"/>
    <w:qFormat/>
  </w:style>
  <w:style w:type="character" w:styleId="722">
    <w:name w:val="WW-Absatz-Standardschriftart1111111111111111111111111111111"/>
    <w:qFormat/>
  </w:style>
  <w:style w:type="character" w:styleId="723">
    <w:name w:val="WW-Absatz-Standardschriftart11111111111111111111111111111111"/>
    <w:qFormat/>
  </w:style>
  <w:style w:type="character" w:styleId="724">
    <w:name w:val="Основной шрифт абзаца2"/>
    <w:qFormat/>
  </w:style>
  <w:style w:type="character" w:styleId="725">
    <w:name w:val="WW-Absatz-Standardschriftart111111111111111111111111111111111"/>
    <w:qFormat/>
  </w:style>
  <w:style w:type="character" w:styleId="726">
    <w:name w:val="Основной шрифт абзаца1"/>
    <w:qFormat/>
  </w:style>
  <w:style w:type="character" w:styleId="72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728">
    <w:name w:val="Верх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29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30" w:default="1">
    <w:name w:val="Default Paragraph Font"/>
    <w:uiPriority w:val="1"/>
    <w:semiHidden/>
    <w:unhideWhenUsed/>
    <w:qFormat/>
  </w:style>
  <w:style w:type="paragraph" w:styleId="731">
    <w:name w:val="Заголовок"/>
    <w:basedOn w:val="654"/>
    <w:next w:val="732"/>
    <w:qFormat/>
    <w:pPr>
      <w:keepNext/>
      <w:spacing w:before="240" w:after="120"/>
    </w:pPr>
    <w:rPr>
      <w:rFonts w:ascii="Times New Roman" w:hAnsi="Times New Roman" w:eastAsia="Lucida Sans Unicode" w:cs="Tahoma"/>
      <w:sz w:val="28"/>
      <w:szCs w:val="28"/>
    </w:rPr>
  </w:style>
  <w:style w:type="paragraph" w:styleId="732">
    <w:name w:val="Body Text"/>
    <w:basedOn w:val="654"/>
    <w:pPr>
      <w:spacing w:before="0" w:after="120"/>
    </w:pPr>
  </w:style>
  <w:style w:type="paragraph" w:styleId="733">
    <w:name w:val="List"/>
    <w:basedOn w:val="732"/>
    <w:rPr>
      <w:rFonts w:cs="Tahoma"/>
    </w:rPr>
  </w:style>
  <w:style w:type="paragraph" w:styleId="734">
    <w:name w:val="Caption"/>
    <w:basedOn w:val="654"/>
    <w:link w:val="679"/>
    <w:uiPriority w:val="35"/>
    <w:semiHidden/>
    <w:unhideWhenUsed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735">
    <w:name w:val="Указатель"/>
    <w:basedOn w:val="654"/>
    <w:qFormat/>
    <w:pPr>
      <w:suppressLineNumbers/>
    </w:pPr>
    <w:rPr>
      <w:rFonts w:cs="Mangal"/>
    </w:rPr>
  </w:style>
  <w:style w:type="paragraph" w:styleId="736">
    <w:name w:val="toc 5"/>
    <w:basedOn w:val="654"/>
    <w:next w:val="654"/>
    <w:uiPriority w:val="39"/>
    <w:unhideWhenUsed/>
    <w:pPr>
      <w:ind w:left="1134" w:right="0" w:firstLine="0"/>
      <w:spacing w:before="0" w:after="57"/>
    </w:pPr>
  </w:style>
  <w:style w:type="paragraph" w:styleId="737">
    <w:name w:val="toc 6"/>
    <w:basedOn w:val="654"/>
    <w:next w:val="654"/>
    <w:uiPriority w:val="39"/>
    <w:unhideWhenUsed/>
    <w:pPr>
      <w:ind w:left="1417" w:right="0" w:firstLine="0"/>
      <w:spacing w:before="0" w:after="57"/>
    </w:pPr>
  </w:style>
  <w:style w:type="paragraph" w:styleId="738">
    <w:name w:val="toc 7"/>
    <w:basedOn w:val="654"/>
    <w:next w:val="654"/>
    <w:uiPriority w:val="39"/>
    <w:unhideWhenUsed/>
    <w:pPr>
      <w:ind w:left="1701" w:right="0" w:firstLine="0"/>
      <w:spacing w:before="0" w:after="57"/>
    </w:pPr>
  </w:style>
  <w:style w:type="paragraph" w:styleId="739">
    <w:name w:val="toc 8"/>
    <w:basedOn w:val="654"/>
    <w:next w:val="654"/>
    <w:uiPriority w:val="39"/>
    <w:unhideWhenUsed/>
    <w:pPr>
      <w:ind w:left="1984" w:right="0" w:firstLine="0"/>
      <w:spacing w:before="0" w:after="57"/>
    </w:pPr>
  </w:style>
  <w:style w:type="paragraph" w:styleId="740">
    <w:name w:val="toc 9"/>
    <w:basedOn w:val="654"/>
    <w:next w:val="654"/>
    <w:uiPriority w:val="39"/>
    <w:unhideWhenUsed/>
    <w:pPr>
      <w:ind w:left="2268" w:right="0" w:firstLine="0"/>
      <w:spacing w:before="0" w:after="57"/>
    </w:pPr>
  </w:style>
  <w:style w:type="paragraph" w:styleId="741">
    <w:name w:val="List Paragraph"/>
    <w:basedOn w:val="654"/>
    <w:uiPriority w:val="34"/>
    <w:qFormat/>
    <w:pPr>
      <w:contextualSpacing/>
      <w:ind w:left="720" w:firstLine="0"/>
      <w:spacing w:before="0" w:after="0"/>
    </w:pPr>
  </w:style>
  <w:style w:type="paragraph" w:styleId="742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43">
    <w:name w:val="Title"/>
    <w:basedOn w:val="65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44">
    <w:name w:val="Subtitle"/>
    <w:basedOn w:val="654"/>
    <w:uiPriority w:val="11"/>
    <w:qFormat/>
    <w:pPr>
      <w:spacing w:before="200" w:after="200"/>
    </w:pPr>
    <w:rPr>
      <w:sz w:val="24"/>
      <w:szCs w:val="24"/>
    </w:rPr>
  </w:style>
  <w:style w:type="paragraph" w:styleId="745">
    <w:name w:val="Quote"/>
    <w:basedOn w:val="654"/>
    <w:uiPriority w:val="29"/>
    <w:qFormat/>
    <w:pPr>
      <w:ind w:left="720" w:right="720" w:firstLine="0"/>
    </w:pPr>
    <w:rPr>
      <w:i/>
    </w:rPr>
  </w:style>
  <w:style w:type="paragraph" w:styleId="746">
    <w:name w:val="Intense Quote"/>
    <w:basedOn w:val="654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47">
    <w:name w:val="Колонтитул"/>
    <w:basedOn w:val="654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748">
    <w:name w:val="Header"/>
    <w:basedOn w:val="654"/>
    <w:uiPriority w:val="99"/>
    <w:unhideWhenUsed/>
  </w:style>
  <w:style w:type="paragraph" w:styleId="749">
    <w:name w:val="Footer"/>
    <w:basedOn w:val="654"/>
    <w:uiPriority w:val="99"/>
    <w:unhideWhenUsed/>
  </w:style>
  <w:style w:type="paragraph" w:styleId="750">
    <w:name w:val="footnote text"/>
    <w:basedOn w:val="65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51">
    <w:name w:val="endnote text"/>
    <w:basedOn w:val="65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52">
    <w:name w:val="toc 1"/>
    <w:basedOn w:val="654"/>
    <w:uiPriority w:val="39"/>
    <w:unhideWhenUsed/>
    <w:pPr>
      <w:ind w:left="0" w:right="0" w:firstLine="0"/>
      <w:spacing w:before="0" w:after="57"/>
    </w:pPr>
  </w:style>
  <w:style w:type="paragraph" w:styleId="753">
    <w:name w:val="toc 2"/>
    <w:basedOn w:val="654"/>
    <w:uiPriority w:val="39"/>
    <w:unhideWhenUsed/>
    <w:pPr>
      <w:ind w:left="283" w:right="0" w:firstLine="0"/>
      <w:spacing w:before="0" w:after="57"/>
    </w:pPr>
  </w:style>
  <w:style w:type="paragraph" w:styleId="754">
    <w:name w:val="toc 3"/>
    <w:basedOn w:val="654"/>
    <w:uiPriority w:val="39"/>
    <w:unhideWhenUsed/>
    <w:pPr>
      <w:ind w:left="567" w:right="0" w:firstLine="0"/>
      <w:spacing w:before="0" w:after="57"/>
    </w:pPr>
  </w:style>
  <w:style w:type="paragraph" w:styleId="755">
    <w:name w:val="toc 4"/>
    <w:basedOn w:val="654"/>
    <w:uiPriority w:val="39"/>
    <w:unhideWhenUsed/>
    <w:pPr>
      <w:ind w:left="850" w:right="0" w:firstLine="0"/>
      <w:spacing w:before="0" w:after="57"/>
    </w:pPr>
  </w:style>
  <w:style w:type="paragraph" w:styleId="756">
    <w:name w:val="Index Heading"/>
    <w:basedOn w:val="731"/>
  </w:style>
  <w:style w:type="paragraph" w:styleId="757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58">
    <w:name w:val="table of figures"/>
    <w:basedOn w:val="654"/>
    <w:uiPriority w:val="99"/>
    <w:unhideWhenUsed/>
    <w:qFormat/>
    <w:pPr>
      <w:spacing w:before="0" w:after="0" w:afterAutospacing="0"/>
    </w:pPr>
  </w:style>
  <w:style w:type="paragraph" w:styleId="759">
    <w:name w:val="Название4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0">
    <w:name w:val="Указатель4"/>
    <w:basedOn w:val="654"/>
    <w:qFormat/>
    <w:pPr>
      <w:suppressLineNumbers/>
    </w:pPr>
    <w:rPr>
      <w:rFonts w:ascii="Arial" w:hAnsi="Arial" w:cs="Tahoma"/>
    </w:rPr>
  </w:style>
  <w:style w:type="paragraph" w:styleId="761">
    <w:name w:val="Название3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2">
    <w:name w:val="Указатель3"/>
    <w:basedOn w:val="654"/>
    <w:qFormat/>
    <w:pPr>
      <w:suppressLineNumbers/>
    </w:pPr>
    <w:rPr>
      <w:rFonts w:ascii="Arial" w:hAnsi="Arial" w:cs="Tahoma"/>
    </w:rPr>
  </w:style>
  <w:style w:type="paragraph" w:styleId="763">
    <w:name w:val="Название2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4">
    <w:name w:val="Указатель2"/>
    <w:basedOn w:val="654"/>
    <w:qFormat/>
    <w:pPr>
      <w:suppressLineNumbers/>
    </w:pPr>
    <w:rPr>
      <w:rFonts w:ascii="Arial" w:hAnsi="Arial" w:cs="Tahoma"/>
    </w:rPr>
  </w:style>
  <w:style w:type="paragraph" w:styleId="765">
    <w:name w:val="Название1"/>
    <w:basedOn w:val="654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766">
    <w:name w:val="Указатель1"/>
    <w:basedOn w:val="654"/>
    <w:qFormat/>
    <w:pPr>
      <w:suppressLineNumbers/>
    </w:pPr>
    <w:rPr>
      <w:rFonts w:cs="Tahoma"/>
    </w:rPr>
  </w:style>
  <w:style w:type="paragraph" w:styleId="767">
    <w:name w:val="Текст выноски"/>
    <w:basedOn w:val="654"/>
    <w:qFormat/>
    <w:rPr>
      <w:rFonts w:ascii="Tahoma" w:hAnsi="Tahoma" w:cs="Tahoma"/>
      <w:sz w:val="16"/>
      <w:szCs w:val="16"/>
    </w:rPr>
  </w:style>
  <w:style w:type="paragraph" w:styleId="768">
    <w:name w:val="Содержимое таблицы"/>
    <w:basedOn w:val="654"/>
    <w:qFormat/>
    <w:pPr>
      <w:suppressLineNumbers/>
    </w:pPr>
  </w:style>
  <w:style w:type="paragraph" w:styleId="769">
    <w:name w:val="Заголовок таблицы"/>
    <w:basedOn w:val="768"/>
    <w:qFormat/>
    <w:pPr>
      <w:jc w:val="center"/>
      <w:suppressLineNumbers/>
    </w:pPr>
    <w:rPr>
      <w:b/>
      <w:bCs/>
    </w:rPr>
  </w:style>
  <w:style w:type="paragraph" w:styleId="770">
    <w:name w:val="Стандартный"/>
    <w:basedOn w:val="654"/>
    <w:qFormat/>
    <w:pPr>
      <w:ind w:left="0" w:right="0" w:firstLine="851"/>
      <w:jc w:val="both"/>
      <w:widowControl/>
    </w:pPr>
    <w:rPr>
      <w:rFonts w:ascii="Times New Roman" w:hAnsi="Times New Roman" w:cs="Times New Roman"/>
      <w:sz w:val="26"/>
      <w:szCs w:val="24"/>
    </w:rPr>
  </w:style>
  <w:style w:type="paragraph" w:styleId="771">
    <w:name w:val="Заголовок постановления"/>
    <w:basedOn w:val="654"/>
    <w:qFormat/>
    <w:pPr>
      <w:ind w:left="0" w:right="4820" w:firstLine="0"/>
      <w:jc w:val="both"/>
      <w:spacing w:before="0" w:after="360"/>
      <w:widowControl/>
    </w:pPr>
    <w:rPr>
      <w:rFonts w:ascii="Times New Roman" w:hAnsi="Times New Roman" w:cs="Times New Roman"/>
      <w:sz w:val="26"/>
      <w:szCs w:val="26"/>
    </w:rPr>
  </w:style>
  <w:style w:type="paragraph" w:styleId="772">
    <w:name w:val="ConsPlusNormal"/>
    <w:qFormat/>
    <w:pPr>
      <w:ind w:left="0" w:right="0" w:firstLine="720"/>
      <w:jc w:val="left"/>
      <w:spacing w:before="0" w:after="0"/>
      <w:widowControl w:val="off"/>
    </w:pPr>
    <w:rPr>
      <w:rFonts w:ascii="Arial" w:hAnsi="Arial" w:eastAsia="Arial" w:cs="Arial"/>
      <w:color w:val="auto"/>
      <w:sz w:val="20"/>
      <w:szCs w:val="20"/>
      <w:lang w:val="ru-RU" w:eastAsia="zh-CN" w:bidi="ar-SA"/>
    </w:rPr>
  </w:style>
  <w:style w:type="paragraph" w:styleId="773">
    <w:name w:val="ConsPlusNonformat"/>
    <w:qFormat/>
    <w:pPr>
      <w:jc w:val="left"/>
      <w:spacing w:before="0" w:after="0"/>
      <w:widowControl w:val="off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774">
    <w:name w:val="ConsPlusTitle"/>
    <w:qFormat/>
    <w:pPr>
      <w:jc w:val="left"/>
      <w:spacing w:before="0" w:after="0"/>
      <w:widowControl w:val="off"/>
    </w:pPr>
    <w:rPr>
      <w:rFonts w:ascii="Calibri" w:hAnsi="Calibri" w:eastAsia="Arial" w:cs="Calibri"/>
      <w:b/>
      <w:bCs/>
      <w:color w:val="auto"/>
      <w:sz w:val="22"/>
      <w:szCs w:val="22"/>
      <w:lang w:val="ru-RU" w:eastAsia="zh-CN" w:bidi="ar-SA"/>
    </w:rPr>
  </w:style>
  <w:style w:type="paragraph" w:styleId="775">
    <w:name w:val="Содержимое врезки"/>
    <w:basedOn w:val="732"/>
    <w:qFormat/>
  </w:style>
  <w:style w:type="paragraph" w:styleId="776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paragraph" w:styleId="777" w:customStyle="1">
    <w:name w:val="Текст в заданном формате"/>
    <w:basedOn w:val="738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</w:pPr>
    <w:rPr>
      <w:rFonts w:ascii="Liberation Mono" w:hAnsi="Liberation Mono" w:eastAsia="NSimSun" w:cs="Liberation Mono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numbering" w:styleId="778" w:default="1">
    <w:name w:val="No List"/>
    <w:uiPriority w:val="99"/>
    <w:semiHidden/>
    <w:unhideWhenUsed/>
    <w:qFormat/>
  </w:style>
  <w:style w:type="table" w:styleId="77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2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3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4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6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8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810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811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812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3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4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1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1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21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82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82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82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82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82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8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43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44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45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46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47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48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49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0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7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7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7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7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7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77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7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7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8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8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8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88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88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8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8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8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8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8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9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9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9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9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9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8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99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0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01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02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03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04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dc:language>ru-RU</dc:language>
  <cp:lastModifiedBy>SkobelkinaSS</cp:lastModifiedBy>
  <cp:revision>200</cp:revision>
  <dcterms:created xsi:type="dcterms:W3CDTF">2022-07-08T08:33:00Z</dcterms:created>
  <dcterms:modified xsi:type="dcterms:W3CDTF">2026-09-10T12:15:35Z</dcterms:modified>
</cp:coreProperties>
</file>