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left="2835" w:right="0" w:firstLine="1985"/>
        <w:jc w:val="center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eastAsia="Lucida Sans Unicode" w:cs="Times New Roman" w:ascii="Times New Roman" w:hAnsi="Times New Roman"/>
          <w:i/>
          <w:sz w:val="26"/>
          <w:szCs w:val="26"/>
          <w:lang w:eastAsia="ru-RU"/>
        </w:rPr>
        <w:t>Приложение 3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к постановлению Главы города Костромы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</w:r>
    </w:p>
    <w:p>
      <w:pPr>
        <w:pStyle w:val="Normal"/>
        <w:jc w:val="right"/>
        <w:rPr>
          <w:rFonts w:eastAsia="Arial"/>
        </w:rPr>
      </w:pPr>
      <w:r>
        <w:rPr/>
        <w:t>ПРОЕКТ</w:t>
      </w:r>
    </w:p>
    <w:tbl>
      <w:tblPr>
        <w:tblW w:w="963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98"/>
        <w:gridCol w:w="1843"/>
        <w:gridCol w:w="4080"/>
        <w:gridCol w:w="442"/>
        <w:gridCol w:w="1395"/>
        <w:gridCol w:w="596"/>
        <w:gridCol w:w="283"/>
      </w:tblGrid>
      <w:tr>
        <w:trPr>
          <w:trHeight w:val="731" w:hRule="atLeast"/>
        </w:trPr>
        <w:tc>
          <w:tcPr>
            <w:tcW w:w="9354" w:type="dxa"/>
            <w:gridSpan w:val="6"/>
            <w:tcBorders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w:rPr/>
              <w:drawing>
                <wp:inline distT="0" distB="0" distL="0" distR="0">
                  <wp:extent cx="561340" cy="690880"/>
                  <wp:effectExtent l="0" t="0" r="0" b="0"/>
                  <wp:docPr id="1" name="_x005F_x0000_i10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10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" t="-5" r="-7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cs="Times New Roman" w:ascii="Book Antiqua" w:hAnsi="Book Antiqua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rPr>
          <w:trHeight w:val="1010" w:hRule="atLeast"/>
        </w:trPr>
        <w:tc>
          <w:tcPr>
            <w:tcW w:w="9354" w:type="dxa"/>
            <w:gridSpan w:val="6"/>
            <w:tcBorders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cs="Times New Roman" w:ascii="Book Antiqua" w:hAnsi="Book Antiqua"/>
                <w:b/>
                <w:color w:val="000000"/>
                <w:spacing w:val="60"/>
                <w:sz w:val="32"/>
                <w:szCs w:val="32"/>
              </w:rPr>
              <w:t>АДМИНИСТРАЦИЯ ГОРОДА КОСТРОМЫ</w:t>
            </w:r>
          </w:p>
          <w:p>
            <w:pPr>
              <w:pStyle w:val="Normal"/>
              <w:widowControl w:val="false"/>
              <w:spacing w:before="240" w:after="0"/>
              <w:jc w:val="center"/>
              <w:rPr/>
            </w:pPr>
            <w:r>
              <w:rPr>
                <w:rFonts w:cs="Times New Roman" w:ascii="Book Antiqua" w:hAnsi="Book Antiqua"/>
                <w:b/>
                <w:color w:val="000000"/>
                <w:sz w:val="32"/>
                <w:szCs w:val="32"/>
              </w:rPr>
              <w:t>ПОСТАНОВЛЕНИЕ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415" w:hRule="atLeast"/>
        </w:trPr>
        <w:tc>
          <w:tcPr>
            <w:tcW w:w="284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80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42" w:type="dxa"/>
            <w:tcBorders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9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</w:rPr>
            </w:r>
          </w:p>
        </w:tc>
      </w:tr>
      <w:tr>
        <w:trPr>
          <w:trHeight w:val="324" w:hRule="atLeast"/>
        </w:trPr>
        <w:tc>
          <w:tcPr>
            <w:tcW w:w="9354" w:type="dxa"/>
            <w:gridSpan w:val="6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auto" w:val="clear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</w:rPr>
            </w:r>
          </w:p>
        </w:tc>
      </w:tr>
      <w:tr>
        <w:trPr>
          <w:trHeight w:val="428" w:hRule="atLeast"/>
        </w:trPr>
        <w:tc>
          <w:tcPr>
            <w:tcW w:w="998" w:type="dxa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sz w:val="24"/>
                <w:szCs w:val="22"/>
                <w:shd w:fill="auto" w:val="clear"/>
              </w:rPr>
            </w:r>
          </w:p>
        </w:tc>
        <w:tc>
          <w:tcPr>
            <w:tcW w:w="7760" w:type="dxa"/>
            <w:gridSpan w:val="4"/>
            <w:tcBorders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4"/>
                <w:shd w:fill="auto" w:val="clear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      </w: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  <w:shd w:fill="auto" w:val="clear"/>
                <w:lang w:eastAsia="ru-RU"/>
              </w:rPr>
              <w:t xml:space="preserve">с кадастровым номером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shd w:fill="auto" w:val="clear"/>
                <w:lang w:val="ru-RU" w:eastAsia="zh-CN" w:bidi="ar-SA"/>
              </w:rPr>
              <w:t>44:27:020312:1</w:t>
            </w:r>
            <w:r>
              <w:rPr>
                <w:rFonts w:cs="Times New Roman" w:ascii="Times New Roman" w:hAnsi="Times New Roman"/>
                <w:b/>
                <w:sz w:val="26"/>
                <w:szCs w:val="24"/>
                <w:shd w:fill="auto" w:val="clear"/>
              </w:rPr>
              <w:t xml:space="preserve">, имеющем местоположение: Костромская область, город Кострома, </w:t>
            </w:r>
            <w:r>
              <w:rPr>
                <w:rFonts w:cs="Times New Roman" w:ascii="Times New Roman" w:hAnsi="Times New Roman"/>
                <w:b/>
                <w:sz w:val="26"/>
                <w:szCs w:val="26"/>
                <w:shd w:fill="auto" w:val="clear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6"/>
                <w:szCs w:val="26"/>
                <w:shd w:fill="auto" w:val="clear"/>
                <w:lang w:val="ru-RU" w:eastAsia="zh-CN" w:bidi="ar-SA"/>
              </w:rPr>
              <w:t>проспект Речной, д. 64/1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4"/>
                <w:shd w:fill="auto" w:val="clear"/>
              </w:rPr>
            </w:r>
          </w:p>
        </w:tc>
        <w:tc>
          <w:tcPr>
            <w:tcW w:w="879" w:type="dxa"/>
            <w:gridSpan w:val="2"/>
            <w:tcBorders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2"/>
                <w:shd w:fill="auto" w:val="clear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851" w:leader="none"/>
        </w:tabs>
        <w:ind w:left="0" w:right="-2"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На основании заявления Абашидзе Х. Н., в интересах которого действует          Банакова Н. А., по доверенности от 4 июня 2024 года                                                  № 44/40-н/44-2024-1-497, в соответствии со статьей 40 Градостроительного кодекса Российской Федерации, протоколом публичных слушаний по вопросу предоставления разрешения на отклонение от предельных параметров разрешенного строительства,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bidi="ar-SA"/>
        </w:rPr>
        <w:t>реконструкции объектов капитального строительства на земельном участке с кадастровым номеро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bidi="ar-SA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eastAsia="zh-CN" w:bidi="ar-SA"/>
        </w:rPr>
        <w:t>44:27:020312:1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bidi="ar-SA"/>
        </w:rPr>
        <w:t xml:space="preserve">, имеющем местоположение: Костромская область, город Кострома, проспект Речной, д. 64/1, 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с учетом заключения о результатах публичных слушаний, рекомендаций Комиссии по подготовке проекта Правил землепользования и застройки города Костромы, руководствуясь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статьями 42, 44, частью 1 статьи 57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Устава города Костромы,</w:t>
      </w:r>
    </w:p>
    <w:p>
      <w:pPr>
        <w:pStyle w:val="Style30"/>
        <w:spacing w:before="360" w:after="360"/>
        <w:ind w:left="0" w:right="0" w:firstLine="709"/>
        <w:rPr>
          <w:highlight w:val="none"/>
          <w:shd w:fill="auto" w:val="clear"/>
        </w:rPr>
      </w:pPr>
      <w:r>
        <w:rPr>
          <w:spacing w:val="40"/>
          <w:szCs w:val="26"/>
          <w:shd w:fill="auto" w:val="clear"/>
        </w:rPr>
        <w:t>ПОСТАНОВЛЯ</w:t>
      </w:r>
      <w:r>
        <w:rPr>
          <w:szCs w:val="26"/>
          <w:shd w:fill="auto" w:val="clear"/>
        </w:rPr>
        <w:t>Ю:</w:t>
      </w:r>
    </w:p>
    <w:p>
      <w:pPr>
        <w:pStyle w:val="Normal"/>
        <w:tabs>
          <w:tab w:val="clear" w:pos="708"/>
          <w:tab w:val="left" w:pos="900" w:leader="none"/>
          <w:tab w:val="left" w:pos="7797" w:leader="none"/>
        </w:tabs>
        <w:ind w:left="0" w:right="0"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4"/>
          <w:shd w:fill="auto" w:val="clear"/>
        </w:rPr>
        <w:t>1. П</w:t>
      </w:r>
      <w:r>
        <w:rPr>
          <w:rFonts w:cs="Times New Roman" w:ascii="Times New Roman" w:hAnsi="Times New Roman"/>
          <w:sz w:val="26"/>
          <w:szCs w:val="24"/>
          <w:shd w:fill="auto" w:val="clear"/>
        </w:rPr>
        <w:t xml:space="preserve">редоставить разрешение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ru-RU" w:eastAsia="zh-CN" w:bidi="ar-SA"/>
        </w:rPr>
        <w:t>44:27:020312:1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bidi="ar-SA"/>
        </w:rPr>
        <w:t>,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br w:type="textWrapping" w:clear="all"/>
      </w:r>
      <w:r>
        <w:rPr>
          <w:rFonts w:cs="Times New Roman" w:ascii="Times New Roman" w:hAnsi="Times New Roman"/>
          <w:sz w:val="26"/>
          <w:szCs w:val="26"/>
          <w:shd w:fill="auto" w:val="clear"/>
        </w:rPr>
        <w:t>площадью 1460 квадратных метров, имеющем местоположение: Костромская область, город Костро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bidi="ar-SA"/>
        </w:rPr>
        <w:t>ма, проспект Речной, д. 64/1, установив минимальные отступы от северо-западной границы земельного участка от точки А до точки Б - 1,75 м, от точки В до точки Г - 0,95 м,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от точки Д до точки Е - 2,95м, согласно приложению к настоящему постановлению.</w:t>
      </w:r>
    </w:p>
    <w:p>
      <w:pPr>
        <w:pStyle w:val="Normal"/>
        <w:ind w:left="0" w:right="0"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2. </w:t>
      </w:r>
      <w:r>
        <w:rPr>
          <w:rFonts w:cs="Times New Roman" w:ascii="Times New Roman" w:hAnsi="Times New Roman"/>
          <w:sz w:val="26"/>
          <w:szCs w:val="24"/>
          <w:shd w:fill="auto" w:val="clear"/>
          <w:lang w:eastAsia="ru-RU"/>
        </w:rPr>
        <w:t>Настоящее постановление вступает в силу со дня его подписания, подлежит официальному опубликованию в бюллетене «Официальный вестник города Костромы»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cs="Times New Roman" w:ascii="Times New Roman" w:hAnsi="Times New Roman"/>
          <w:sz w:val="26"/>
          <w:szCs w:val="24"/>
          <w:shd w:fill="auto" w:val="clear"/>
          <w:lang w:eastAsia="ru-RU"/>
        </w:rPr>
        <w:t>ет».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4"/>
          <w:highlight w:val="none"/>
          <w:shd w:fill="auto" w:val="clear"/>
          <w:lang w:eastAsia="ru-RU"/>
        </w:rPr>
      </w:pPr>
      <w:r>
        <w:rPr>
          <w:rFonts w:cs="Times New Roman" w:ascii="Times New Roman" w:hAnsi="Times New Roman"/>
          <w:sz w:val="26"/>
          <w:szCs w:val="24"/>
          <w:shd w:fill="auto" w:val="clear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hd w:fill="auto" w:val="clear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hd w:fill="auto" w:val="clear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zh-CN" w:bidi="ar-SA"/>
        </w:rPr>
        <w:t>Исполняющий обязанности</w:t>
      </w:r>
    </w:p>
    <w:p>
      <w:pPr>
        <w:pStyle w:val="Normal"/>
        <w:widowControl/>
        <w:spacing w:before="0" w:after="0"/>
        <w:ind w:left="0" w:right="0"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zh-CN" w:bidi="ar-SA"/>
        </w:rPr>
        <w:t>главы Администрации города Костромы                                              О. В. Болоховец</w:t>
      </w:r>
    </w:p>
    <w:sectPr>
      <w:type w:val="nextPage"/>
      <w:pgSz w:w="11906" w:h="16838"/>
      <w:pgMar w:left="1701" w:right="850" w:gutter="0" w:header="0" w:top="284" w:footer="0" w:bottom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8"/>
      <w:szCs w:val="18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qFormat/>
    <w:rPr/>
  </w:style>
  <w:style w:type="character" w:styleId="Absatz-Standardschriftart">
    <w:name w:val="Absatz-Standardschriftart"/>
    <w:qFormat/>
    <w:rPr/>
  </w:style>
  <w:style w:type="character" w:styleId="41">
    <w:name w:val="Основной шрифт абзаца4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31">
    <w:name w:val="Основной шрифт абзаца3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21">
    <w:name w:val="Основной шрифт абзаца2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11">
    <w:name w:val="Основной шрифт абзаца1"/>
    <w:qFormat/>
    <w:rPr/>
  </w:style>
  <w:style w:type="character" w:styleId="Style10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2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Normal"/>
    <w:uiPriority w:val="99"/>
    <w:unhideWhenUsed/>
    <w:pPr/>
    <w:rPr/>
  </w:style>
  <w:style w:type="paragraph" w:styleId="Style22">
    <w:name w:val="Footer"/>
    <w:basedOn w:val="Normal"/>
    <w:uiPriority w:val="99"/>
    <w:unhideWhenUsed/>
    <w:pPr/>
    <w:rPr/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5">
    <w:name w:val="Index Heading"/>
    <w:basedOn w:val="Style13"/>
    <w:pPr/>
    <w:rPr/>
  </w:style>
  <w:style w:type="paragraph" w:styleId="Style26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43">
    <w:name w:val="Название4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44">
    <w:name w:val="Указатель4"/>
    <w:basedOn w:val="Normal"/>
    <w:qFormat/>
    <w:pPr>
      <w:suppressLineNumbers/>
    </w:pPr>
    <w:rPr>
      <w:rFonts w:ascii="Arial" w:hAnsi="Arial" w:cs="Tahoma"/>
    </w:rPr>
  </w:style>
  <w:style w:type="paragraph" w:styleId="33">
    <w:name w:val="Название3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34">
    <w:name w:val="Указатель3"/>
    <w:basedOn w:val="Normal"/>
    <w:qFormat/>
    <w:pPr>
      <w:suppressLineNumbers/>
    </w:pPr>
    <w:rPr>
      <w:rFonts w:ascii="Arial" w:hAnsi="Arial" w:cs="Tahoma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ascii="Arial" w:hAnsi="Arial" w:cs="Tahoma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Tahoma"/>
    </w:rPr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тандартный"/>
    <w:basedOn w:val="Normal"/>
    <w:qFormat/>
    <w:pPr>
      <w:widowControl/>
      <w:ind w:left="0" w:right="0"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Style31">
    <w:name w:val="Заголовок постановления"/>
    <w:basedOn w:val="Normal"/>
    <w:qFormat/>
    <w:pPr>
      <w:widowControl/>
      <w:spacing w:before="0" w:after="360"/>
      <w:ind w:left="0" w:right="4820" w:hanging="0"/>
      <w:jc w:val="both"/>
    </w:pPr>
    <w:rPr>
      <w:rFonts w:ascii="Times New Roman" w:hAnsi="Times New Roman" w:cs="Times New Roman"/>
      <w:sz w:val="26"/>
      <w:szCs w:val="2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/>
      <w:b/>
      <w:bCs/>
      <w:color w:val="auto"/>
      <w:kern w:val="0"/>
      <w:sz w:val="22"/>
      <w:szCs w:val="22"/>
      <w:lang w:val="ru-RU" w:eastAsia="zh-CN" w:bidi="ar-SA"/>
    </w:rPr>
  </w:style>
  <w:style w:type="paragraph" w:styleId="Style32">
    <w:name w:val="Содержимое врезки"/>
    <w:basedOn w:val="Style14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LibreOffice/7.5.9.2$Windows_x86 LibreOffice_project/cdeefe45c17511d326101eed8008ac4092f278a9</Application>
  <AppVersion>15.0000</AppVersion>
  <Pages>1</Pages>
  <Words>254</Words>
  <Characters>1822</Characters>
  <CharactersWithSpaces>2169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2022-07-08T08:33:00Z</dcterms:created>
  <dc:creator>User</dc:creator>
  <dc:description/>
  <dc:language>ru-RU</dc:language>
  <cp:lastModifiedBy/>
  <cp:lastPrinted>2024-07-04T14:08:07Z</cp:lastPrinted>
  <dcterms:modified xsi:type="dcterms:W3CDTF">2024-07-04T14:08:10Z</dcterms:modified>
  <cp:revision>127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