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44:27:070209:10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имеющем местоположение: Костромская область,        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улица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Старо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-к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араваевская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д. 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21 ноября 2024 года                                 № 22-ОПП-2024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  <w:shd w:val="clear" w:color="auto" w:fill="ffff00"/>
          <w:lang w:val="ru-RU" w:eastAsia="ru-RU" w:bidi="ar-SA"/>
        </w:rPr>
        <w:t xml:space="preserve">44:27:070209:10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Старо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араваевская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д. 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                  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  <w:shd w:val="clear" w:color="auto" w:fill="ffff00"/>
          <w:lang w:val="ru-RU" w:eastAsia="ru-RU" w:bidi="ar-SA"/>
        </w:rPr>
        <w:t xml:space="preserve">44:27:070209:10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451,77 квадратного метра,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Старо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араваевская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д. 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минимальные отступы    с северо-западной стороны земельного участка от точки А до точки Б – 0,69 м,          с с</w:t>
      </w:r>
      <w:r>
        <w:rPr>
          <w:rFonts w:ascii="Times New Roman" w:hAnsi="Times New Roman" w:cs="Times New Roman"/>
          <w:sz w:val="26"/>
          <w:szCs w:val="24"/>
        </w:rPr>
        <w:t xml:space="preserve">еверо-восточной стороны земельного участка от точки В до точки Г – 1,15 м,              с юго-восточной стороны </w:t>
      </w:r>
      <w:r>
        <w:rPr>
          <w:rFonts w:ascii="Times New Roman" w:hAnsi="Times New Roman" w:cs="Times New Roman"/>
          <w:sz w:val="26"/>
          <w:szCs w:val="24"/>
        </w:rPr>
        <w:t xml:space="preserve"> земельного участка </w:t>
      </w:r>
      <w:r/>
      <w:r>
        <w:rPr>
          <w:rFonts w:ascii="Times New Roman" w:hAnsi="Times New Roman" w:cs="Times New Roman"/>
          <w:sz w:val="26"/>
          <w:szCs w:val="24"/>
        </w:rPr>
        <w:t xml:space="preserve">от точки Д до точки Е – 0 м, с </w:t>
      </w:r>
      <w:r>
        <w:rPr>
          <w:rFonts w:ascii="Times New Roman" w:hAnsi="Times New Roman" w:cs="Times New Roman"/>
          <w:sz w:val="26"/>
          <w:szCs w:val="24"/>
        </w:rPr>
        <w:t xml:space="preserve">юго-западной стороны</w:t>
      </w:r>
      <w:r>
        <w:rPr>
          <w:rFonts w:ascii="Times New Roman" w:hAnsi="Times New Roman" w:cs="Times New Roman"/>
          <w:sz w:val="26"/>
          <w:szCs w:val="24"/>
        </w:rPr>
        <w:t xml:space="preserve"> земельного участка</w:t>
      </w:r>
      <w:r/>
      <w:r>
        <w:rPr>
          <w:rFonts w:ascii="Times New Roman" w:hAnsi="Times New Roman" w:cs="Times New Roman"/>
          <w:sz w:val="26"/>
          <w:szCs w:val="24"/>
        </w:rPr>
        <w:t xml:space="preserve"> от точки Е до точки Ж – 0 м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юго-восточной </w:t>
      </w:r>
      <w:r>
        <w:rPr>
          <w:rFonts w:ascii="Times New Roman" w:hAnsi="Times New Roman" w:cs="Times New Roman"/>
          <w:sz w:val="26"/>
          <w:szCs w:val="24"/>
        </w:rPr>
        <w:t xml:space="preserve">стороны земельного участка</w:t>
      </w:r>
      <w:r/>
      <w:r>
        <w:rPr>
          <w:rFonts w:ascii="Times New Roman" w:hAnsi="Times New Roman" w:cs="Times New Roman"/>
          <w:sz w:val="26"/>
          <w:szCs w:val="24"/>
        </w:rPr>
        <w:t xml:space="preserve"> от точки Ж до точки З – 0 м, </w:t>
      </w:r>
      <w:r>
        <w:rPr>
          <w:rFonts w:ascii="Times New Roman" w:hAnsi="Times New Roman" w:cs="Times New Roman"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4"/>
        </w:rPr>
        <w:t xml:space="preserve">юго-западной</w:t>
      </w:r>
      <w:r>
        <w:rPr>
          <w:rFonts w:ascii="Times New Roman" w:hAnsi="Times New Roman" w:cs="Times New Roman"/>
          <w:sz w:val="26"/>
          <w:szCs w:val="24"/>
        </w:rPr>
        <w:t xml:space="preserve"> стороны земельного участка от тоски И до точки К - 1,79 м, установив максимальный процент застройки земельного участка - 71,56%, </w:t>
      </w:r>
      <w:r>
        <w:rPr>
          <w:rFonts w:ascii="Times New Roman" w:hAnsi="Times New Roman" w:cs="Times New Roman"/>
          <w:sz w:val="26"/>
          <w:szCs w:val="24"/>
        </w:rPr>
      </w:r>
      <w:r/>
      <w:r>
        <w:rPr>
          <w:rFonts w:ascii="Times New Roman" w:hAnsi="Times New Roman" w:cs="Times New Roman"/>
          <w:sz w:val="26"/>
          <w:szCs w:val="24"/>
        </w:rPr>
        <w:t xml:space="preserve">в целях реконструкции объекта незавершенного строительства под здание магазина, согласно приложению к настоящему постановлению. 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139</cp:revision>
  <dcterms:created xsi:type="dcterms:W3CDTF">2022-07-08T08:33:00Z</dcterms:created>
  <dcterms:modified xsi:type="dcterms:W3CDTF">2024-11-21T07:48:25Z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