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3"/>
        <w:gridCol w:w="2557"/>
        <w:gridCol w:w="4081"/>
        <w:gridCol w:w="441"/>
        <w:gridCol w:w="1850"/>
        <w:gridCol w:w="141"/>
        <w:gridCol w:w="284"/>
      </w:tblGrid>
      <w:tr>
        <w:trPr>
          <w:trHeight w:val="731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5" r="-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rPr>
          <w:trHeight w:val="1010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rFonts w:cs="Times New Roman" w:ascii="Book Antiqua" w:hAnsi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9353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28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8929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О предоставлении разрешения на отклонение от предельных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параметров разрешенного строительства, реконструкции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объектов капитального строительства на земельном участке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eastAsia="ru-RU"/>
              </w:rPr>
              <w:t xml:space="preserve">с кадастровым номером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>44:27:060403:10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>23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>, имеющем местоположение: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>Костромская область, город Кострома, улица Зеленая, 8а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  <w:shd w:fill="auto" w:val="clear"/>
          <w14:ligatures w14:val="none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На основании заявления гражданина от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25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марта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2025 года                                 №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8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-ОПП-2025, в соответствии со статьей 40 Градостроительного кодекса Российской Федерации, протоколом публичных слушаний по вопросу предоставления разрешения на отклонение от предельных параметров разрешенного строительства,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 xml:space="preserve">реконструкции объектов капитального строительства на земельном участке с кадастровым номером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44:27:060403:10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23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, имеющем местоположение: Костромская область, город Кострома, улица Зеленая, 8а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 xml:space="preserve">,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           с учетом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ствуясь статьями 42, 44, частью 1 статьи 57 Устава города Костромы,</w:t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14:ligatures w14:val="none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14:ligatures w14:val="none"/>
        </w:rPr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ПОСТАНОВЛЯЮ:</w:t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14:ligatures w14:val="none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14:ligatures w14:val="none"/>
        </w:rPr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 xml:space="preserve">ом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44:27:060403:10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23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>,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площадью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1354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квадратных метров, имеющем местоположение: Костромская область,                     город Костро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 xml:space="preserve">ма,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>улица Зеленая, 8а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>, у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становив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минимальные отступы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северной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стороны земельного участка от точки А до точки Б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0,5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м, с южной стороны земельного участка от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В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до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Г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2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,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6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м, от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Г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до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Д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2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,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0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м, от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до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Е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2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,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5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м, от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Ж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до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З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1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,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8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м, от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3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до точки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И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2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,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5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м, в целях реконструкции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административного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здания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>АЗС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, согласно приложению к настоящему постановлению. 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2. </w:t>
      </w: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>Настоящее постановление вступает в силу со дня его подписания,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Глава Администрации города Костромы                                                 А. В. Смирнов</w:t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LibreOffice/7.5.4.2$Windows_X86_64 LibreOffice_project/36ccfdc35048b057fd9854c757a8b67ec53977b6</Application>
  <AppVersion>15.0000</AppVersion>
  <Pages>1</Pages>
  <Words>266</Words>
  <Characters>1810</Characters>
  <CharactersWithSpaces>2185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2025-03-27T16:58:13Z</cp:lastPrinted>
  <dcterms:modified xsi:type="dcterms:W3CDTF">2025-03-27T16:58:33Z</dcterms:modified>
  <cp:revision>148</cp:revision>
  <dc:subject/>
  <dc:title> </dc:title>
</cp:coreProperties>
</file>