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4"/>
        <w:ind w:left="2835" w:right="0" w:firstLine="1985"/>
        <w:jc w:val="center"/>
        <w:widowControl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eastAsia="Lucida Sans Unicode" w:cs="Times New Roman"/>
          <w:i/>
          <w:sz w:val="26"/>
          <w:szCs w:val="26"/>
          <w:lang w:eastAsia="ru-RU"/>
        </w:rPr>
        <w:t xml:space="preserve">Приложение 4</w:t>
      </w: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ind w:left="4535"/>
        <w:jc w:val="center"/>
        <w:rPr>
          <w:rFonts w:ascii="Times New Roman" w:hAnsi="Times New Roman" w:cs="Times New Roman"/>
          <w:bCs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к постановлению Главы города Костромы</w:t>
      </w:r>
      <w:r>
        <w:rPr>
          <w:rFonts w:ascii="Times New Roman" w:hAnsi="Times New Roman" w:cs="Times New Roman"/>
          <w:bCs/>
          <w:i/>
          <w:sz w:val="26"/>
          <w:szCs w:val="26"/>
        </w:rPr>
      </w:r>
      <w:r>
        <w:rPr>
          <w:rFonts w:ascii="Times New Roman" w:hAnsi="Times New Roman" w:cs="Times New Roman"/>
          <w:bCs/>
          <w:i/>
          <w:sz w:val="26"/>
          <w:szCs w:val="26"/>
        </w:rPr>
      </w:r>
    </w:p>
    <w:p>
      <w:pPr>
        <w:ind w:left="4535"/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от «26</w:t>
      </w:r>
      <w:r>
        <w:rPr>
          <w:rFonts w:ascii="Times New Roman" w:hAnsi="Times New Roman" w:cs="Times New Roman"/>
          <w:i/>
          <w:sz w:val="26"/>
          <w:szCs w:val="26"/>
        </w:rPr>
        <w:t xml:space="preserve">»</w:t>
      </w:r>
      <w:r>
        <w:rPr>
          <w:rFonts w:ascii="Times New Roman" w:hAnsi="Times New Roman" w:cs="Times New Roman"/>
          <w:i/>
          <w:sz w:val="26"/>
          <w:szCs w:val="26"/>
        </w:rPr>
        <w:t xml:space="preserve"> марта 2026 года № </w:t>
      </w:r>
      <w:bookmarkStart w:id="0" w:name="undefined"/>
      <w:r/>
      <w:bookmarkEnd w:id="0"/>
      <w:r>
        <w:rPr>
          <w:rFonts w:ascii="Times New Roman" w:hAnsi="Times New Roman" w:cs="Times New Roman"/>
          <w:i/>
          <w:sz w:val="26"/>
          <w:szCs w:val="26"/>
        </w:rPr>
        <w:t xml:space="preserve">21</w:t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pStyle w:val="654"/>
        <w:jc w:val="right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pStyle w:val="654"/>
        <w:jc w:val="right"/>
        <w:rPr>
          <w:rFonts w:eastAsia="Arial"/>
        </w:rPr>
      </w:pPr>
      <w:r>
        <w:t xml:space="preserve">ПРОЕКТ</w:t>
      </w:r>
      <w:r>
        <w:rPr>
          <w:rFonts w:eastAsia="Arial"/>
        </w:rPr>
      </w:r>
      <w:r>
        <w:rPr>
          <w:rFonts w:eastAsia="Arial"/>
        </w:rPr>
      </w:r>
    </w:p>
    <w:tbl>
      <w:tblPr>
        <w:tblW w:w="9637" w:type="dxa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998"/>
        <w:gridCol w:w="1842"/>
        <w:gridCol w:w="4081"/>
        <w:gridCol w:w="440"/>
        <w:gridCol w:w="1397"/>
        <w:gridCol w:w="594"/>
        <w:gridCol w:w="285"/>
      </w:tblGrid>
      <w:tr>
        <w:tblPrEx/>
        <w:trPr>
          <w:trHeight w:val="731"/>
        </w:trPr>
        <w:tc>
          <w:tcPr>
            <w:gridSpan w:val="6"/>
            <w:tcW w:w="9352" w:type="dxa"/>
            <w:textDirection w:val="lrTb"/>
            <w:noWrap w:val="false"/>
          </w:tcPr>
          <w:p>
            <w:pPr>
              <w:pStyle w:val="654"/>
              <w:jc w:val="center"/>
              <w:shd w:val="clear" w:color="ffffff" w:themeColor="background1" w:fill="ffffff" w:themeFill="background1"/>
              <w:widowControl w:val="off"/>
              <w:rPr>
                <w:color w:val="ffffff" w:themeColor="background1"/>
                <w:highlight w:val="white"/>
                <w:shd w:val="clear" w:color="auto" w:fill="ffff00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61340" cy="690880"/>
                      <wp:effectExtent l="0" t="0" r="0" b="0"/>
                      <wp:docPr id="1" name="_x005F_x0000_i102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58887695" name="_x005F_x0000_i1029" descr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 rot="0" flipH="0" flipV="0">
                                <a:off x="0" y="0"/>
                                <a:ext cx="561339" cy="69087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4.20pt;height:54.40pt;mso-wrap-distance-left:0.00pt;mso-wrap-distance-top:0.00pt;mso-wrap-distance-right:0.00pt;mso-wrap-distance-bottom:0.00pt;rotation:0;" stroked="false">
                      <v:path textboxrect="0,0,0,0"/>
                      <v:imagedata r:id="rId8" o:title=""/>
                    </v:shape>
                  </w:pict>
                </mc:Fallback>
              </mc:AlternateContent>
            </w:r>
            <w:r>
              <w:rPr>
                <w:color w:val="ffffff" w:themeColor="background1"/>
                <w:highlight w:val="white"/>
                <w:shd w:val="clear" w:color="auto" w:fill="ffff00"/>
              </w:rPr>
            </w:r>
            <w:r>
              <w:rPr>
                <w:color w:val="ffffff" w:themeColor="background1"/>
                <w:highlight w:val="white"/>
                <w:shd w:val="clear" w:color="auto" w:fill="ffff00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654"/>
              <w:widowControl w:val="off"/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highlight w:val="none"/>
                <w:shd w:val="clear" w:color="auto" w:fill="ffff00"/>
              </w:rPr>
            </w:pP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shd w:val="clear" w:color="auto" w:fill="ffff00"/>
              </w:rPr>
            </w: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highlight w:val="none"/>
                <w:shd w:val="clear" w:color="auto" w:fill="ffff00"/>
              </w:rPr>
            </w: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1010"/>
        </w:trPr>
        <w:tc>
          <w:tcPr>
            <w:gridSpan w:val="6"/>
            <w:tcW w:w="9352" w:type="dxa"/>
            <w:textDirection w:val="lrTb"/>
            <w:noWrap w:val="false"/>
          </w:tcPr>
          <w:p>
            <w:pPr>
              <w:pStyle w:val="654"/>
              <w:jc w:val="center"/>
              <w:spacing w:before="12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shd w:val="clear" w:color="auto" w:fill="auto"/>
              </w:rPr>
              <w:t xml:space="preserve">АДМИНИСТРАЦИЯ ГОРОДА КОСТРОМЫ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654"/>
              <w:jc w:val="center"/>
              <w:spacing w:before="24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ascii="Book Antiqua" w:hAnsi="Book Antiqua" w:cs="Book Antiqua"/>
                <w:b/>
                <w:color w:val="000000"/>
                <w:sz w:val="32"/>
                <w:szCs w:val="32"/>
                <w:shd w:val="clear" w:color="auto" w:fill="auto"/>
              </w:rPr>
              <w:t xml:space="preserve">ПОСТАНОВЛЕНИЕ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654"/>
              <w:widowControl w:val="off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ffff00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415"/>
        </w:trPr>
        <w:tc>
          <w:tcPr>
            <w:gridSpan w:val="2"/>
            <w:tcBorders>
              <w:bottom w:val="single" w:color="000000" w:sz="4" w:space="0"/>
            </w:tcBorders>
            <w:tcW w:w="2840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</w:p>
        </w:tc>
        <w:tc>
          <w:tcPr>
            <w:tcW w:w="4081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</w:p>
        </w:tc>
        <w:tc>
          <w:tcPr>
            <w:tcW w:w="440" w:type="dxa"/>
            <w:vAlign w:val="bottom"/>
            <w:textDirection w:val="lrTb"/>
            <w:noWrap w:val="false"/>
          </w:tcPr>
          <w:p>
            <w:pPr>
              <w:pStyle w:val="654"/>
              <w:jc w:val="center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shd w:val="clear" w:color="auto" w:fill="auto"/>
              </w:rPr>
              <w:t xml:space="preserve">№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1991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  <w:shd w:val="clear" w:color="auto" w:fill="auto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654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324"/>
        </w:trPr>
        <w:tc>
          <w:tcPr>
            <w:gridSpan w:val="6"/>
            <w:tcW w:w="9352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654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428"/>
        </w:trPr>
        <w:tc>
          <w:tcPr>
            <w:tcW w:w="998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</w:p>
        </w:tc>
        <w:tc>
          <w:tcPr>
            <w:gridSpan w:val="4"/>
            <w:tcW w:w="776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  <w:shd w:val="clear" w:color="auto" w:fill="auto"/>
              </w:rPr>
              <w:t xml:space="preserve">О предоставлении разрешени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</w:rPr>
              <w:t xml:space="preserve">я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bidi="ar-SA"/>
              </w:rPr>
              <w:t xml:space="preserve">на условно разрешенный вид                 использования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земельного у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ч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астка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 или объекта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капитального строительства с кадастровым но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м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ер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ом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44:27:040428:1273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, имеющего местоположение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Костро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мская область,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город Кострома, улица Пушкина,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ar-SA" w:bidi="ar-SA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ГСК № 9, гаражный бокс № 12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14:ligatures w14:val="none"/>
              </w:rPr>
            </w:r>
          </w:p>
          <w:p>
            <w:pPr>
              <w:pStyle w:val="654"/>
              <w:jc w:val="center"/>
              <w:widowControl w:val="off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r>
          </w:p>
        </w:tc>
        <w:tc>
          <w:tcPr>
            <w:gridSpan w:val="2"/>
            <w:tcW w:w="879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r>
          </w:p>
        </w:tc>
      </w:tr>
    </w:tbl>
    <w:p>
      <w:pPr>
        <w:ind w:firstLine="708"/>
        <w:jc w:val="both"/>
        <w:widowControl w:val="off"/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На основании з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аявления гражданина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от 19 марта 2026 года                                №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 24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-УРВ-2026, в соответствии со статьей 39 Градостроительного кодекса                     Российской Федерации, протоколом публичных слушаний по в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опросу                       предоставления ра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зр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ешения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bidi="ar-SA"/>
        </w:rPr>
        <w:t xml:space="preserve">на условно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bidi="ar-SA"/>
        </w:rPr>
        <w:t xml:space="preserve">разрешенный вид использования                      земельного учас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bidi="ar-SA"/>
        </w:rPr>
        <w:t xml:space="preserve">тка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 или объекта капитального строительства с кадастровым                 ном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еро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м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44:27:040428:1273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, имеющего местоположение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: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Костро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мская область,                          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город Кострома, улица Пушкина, ГСК № 9, гаражный бокс № 12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 с учетом                     заключения о результатах пуб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личных слушаний, рекомендац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ий Комиссии                       по подготовке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проект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а Правил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 земле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пользования и застройки города Костромы, руководствуясь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частью 2 статьи 37, статьей 42, частью 1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статьи 57 Устава                города Костромы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r>
    </w:p>
    <w:p>
      <w:pPr>
        <w:pStyle w:val="654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</w:p>
    <w:p>
      <w:pPr>
        <w:pStyle w:val="654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shd w:val="clear" w:color="auto" w:fill="auto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ПОСТАНОВЛЯЮ: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shd w:val="clear" w:color="auto" w:fill="auto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shd w:val="clear" w:color="auto" w:fill="auto"/>
          <w14:ligatures w14:val="none"/>
        </w:rPr>
      </w:r>
    </w:p>
    <w:p>
      <w:pPr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cs="Times New Roman"/>
          <w:b w:val="0"/>
          <w:bCs w:val="0"/>
          <w:sz w:val="26"/>
          <w:szCs w:val="26"/>
          <w:lang w:eastAsia="ru-RU"/>
          <w14:ligatures w14:val="non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  <w14:ligatures w14:val="none"/>
        </w:rPr>
      </w:r>
    </w:p>
    <w:p>
      <w:pPr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1. Предоставить разрешение на условно разрешен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ный вид использования    земельного участка или об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ъекта капитального строительс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тва с кадастровым            номе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ром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44:27:040428:1273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пло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щадью 43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 квадратных метра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,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имеющего                      местополо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жение: Костромская область, город Кострома,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улица Пушкина, ГСК № 9, гаражный бокс № 12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,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- «размещение гаражей для собственных нужд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»,                     установленный для территориальной зоны -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з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оны застройки среднеэтажными           жилыми домами (от 5 до 8 этажей, включая мансардный) Ж-3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 (подзоны Ж-3.3)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  <w14:ligatures w14:val="none"/>
        </w:rPr>
      </w:r>
    </w:p>
    <w:p>
      <w:pPr>
        <w:pStyle w:val="654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2.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  <w:t xml:space="preserve">Настоящее постановление подлежит официальному опубликованию</w:t>
      </w:r>
      <w:r>
        <w:rPr>
          <w:rFonts w:ascii="Times New Roman" w:hAnsi="Times New Roman" w:cs="Times New Roman"/>
          <w:b w:val="0"/>
          <w:bCs w:val="0"/>
          <w:sz w:val="26"/>
          <w:szCs w:val="24"/>
          <w:lang w:eastAsia="ru-RU"/>
        </w:rPr>
        <w:t xml:space="preserve">                    и размещению на официальном сайте Администрации города Костромы                            в информационно – телекоммуникационной сети «Интернет».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r>
    </w:p>
    <w:p>
      <w:pPr>
        <w:pStyle w:val="654"/>
        <w:jc w:val="both"/>
        <w:rPr>
          <w:rFonts w:ascii="Times New Roman" w:hAnsi="Times New Roman" w:cs="Times New Roman"/>
          <w:sz w:val="26"/>
          <w:szCs w:val="24"/>
          <w:highlight w:val="none"/>
          <w:shd w:val="clear" w:color="auto" w:fill="auto"/>
          <w:lang w:eastAsia="ru-RU"/>
        </w:rPr>
      </w:pPr>
      <w:r>
        <w:rPr>
          <w:rFonts w:ascii="Times New Roman" w:hAnsi="Times New Roman" w:cs="Times New Roman"/>
          <w:sz w:val="26"/>
          <w:szCs w:val="24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4"/>
          <w:highlight w:val="none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4"/>
          <w:highlight w:val="none"/>
          <w:shd w:val="clear" w:color="auto" w:fill="auto"/>
          <w:lang w:eastAsia="ru-RU"/>
        </w:rPr>
      </w:r>
    </w:p>
    <w:p>
      <w:pPr>
        <w:pStyle w:val="654"/>
        <w:jc w:val="both"/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</w:p>
    <w:p>
      <w:pPr>
        <w:pStyle w:val="654"/>
        <w:jc w:val="both"/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</w:p>
    <w:p>
      <w:pPr>
        <w:pStyle w:val="654"/>
        <w:jc w:val="both"/>
        <w:spacing w:before="0" w:after="0" w:line="240" w:lineRule="auto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4"/>
        </w:rPr>
        <w:t xml:space="preserve">Исполняющий полномочия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before="0" w:after="0" w:line="240" w:lineRule="auto"/>
        <w:widowControl/>
      </w:pPr>
      <w:r>
        <w:rPr>
          <w:rFonts w:ascii="Times New Roman" w:hAnsi="Times New Roman" w:cs="Times New Roman"/>
          <w:sz w:val="26"/>
          <w:szCs w:val="24"/>
        </w:rPr>
        <w:t xml:space="preserve">временно исполняющего полномочия </w:t>
      </w:r>
      <w:r/>
    </w:p>
    <w:p>
      <w:pPr>
        <w:pStyle w:val="654"/>
        <w:ind w:left="0" w:right="0" w:firstLine="0"/>
        <w:jc w:val="both"/>
        <w:spacing w:before="0" w:after="0"/>
        <w:widowControl/>
        <w:rPr>
          <w:highlight w:val="none"/>
          <w:shd w:val="clear" w:color="auto" w:fill="auto"/>
        </w:rPr>
      </w:pPr>
      <w:r>
        <w:rPr>
          <w:rFonts w:ascii="Times New Roman" w:hAnsi="Times New Roman" w:cs="Times New Roman"/>
          <w:sz w:val="26"/>
          <w:szCs w:val="24"/>
        </w:rPr>
        <w:t xml:space="preserve">Главы города Костромы                                                                         О. В. Болоховец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654"/>
        <w:ind w:left="0" w:right="0" w:firstLine="0"/>
        <w:jc w:val="both"/>
        <w:spacing w:before="0" w:after="0"/>
        <w:widowControl/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</w:r>
    </w:p>
    <w:p>
      <w:pPr>
        <w:pStyle w:val="654"/>
        <w:rPr>
          <w:highlight w:val="none"/>
          <w:shd w:val="clear" w:color="auto" w:fill="auto"/>
        </w:rPr>
      </w:pP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sectPr>
      <w:footnotePr/>
      <w:endnotePr/>
      <w:type w:val="nextPage"/>
      <w:pgSz w:w="11906" w:h="16838" w:orient="portrait"/>
      <w:pgMar w:top="284" w:right="850" w:bottom="0" w:left="1701" w:header="0" w:footer="0" w:gutter="0"/>
      <w:pgNumType w:start="2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Mono">
    <w:panose1 w:val="02070409020205020404"/>
  </w:font>
  <w:font w:name="Calibri">
    <w:panose1 w:val="020F0502020204030204"/>
  </w:font>
  <w:font w:name="Lucida Sans Unicode">
    <w:panose1 w:val="020B0602030504020204"/>
  </w:font>
  <w:font w:name="Book Antiqua">
    <w:panose1 w:val="02040602050305030304"/>
  </w:font>
  <w:font w:name="Tahoma">
    <w:panose1 w:val="020B0604030504040204"/>
  </w:font>
  <w:font w:name="Arial">
    <w:panose1 w:val="020B0604020202020204"/>
  </w:font>
  <w:font w:name="NSimSun">
    <w:panose1 w:val="02010609030101010101"/>
  </w:font>
  <w:font w:name="Courier New">
    <w:panose1 w:val="02070309020205020404"/>
  </w:font>
  <w:font w:name="Mangal">
    <w:panose1 w:val="02040503050203030202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NSimSun" w:cs="Mangal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 w:default="1">
    <w:name w:val="Normal"/>
    <w:qFormat/>
    <w:pPr>
      <w:jc w:val="left"/>
      <w:spacing w:before="0" w:after="0"/>
      <w:widowControl w:val="off"/>
    </w:pPr>
    <w:rPr>
      <w:rFonts w:ascii="Arial" w:hAnsi="Arial" w:eastAsia="Times New Roman" w:cs="Arial"/>
      <w:color w:val="auto"/>
      <w:sz w:val="18"/>
      <w:szCs w:val="18"/>
      <w:lang w:val="ru-RU" w:eastAsia="zh-CN" w:bidi="ar-SA"/>
    </w:rPr>
  </w:style>
  <w:style w:type="paragraph" w:styleId="655">
    <w:name w:val="Heading 1"/>
    <w:basedOn w:val="65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56">
    <w:name w:val="Heading 2"/>
    <w:basedOn w:val="65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57">
    <w:name w:val="Heading 3"/>
    <w:basedOn w:val="65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58">
    <w:name w:val="Heading 4"/>
    <w:basedOn w:val="65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9">
    <w:name w:val="Heading 5"/>
    <w:basedOn w:val="65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0">
    <w:name w:val="Heading 6"/>
    <w:basedOn w:val="65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1">
    <w:name w:val="Heading 7"/>
    <w:basedOn w:val="65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2">
    <w:name w:val="Heading 8"/>
    <w:basedOn w:val="65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3">
    <w:name w:val="Heading 9"/>
    <w:basedOn w:val="65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4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665">
    <w:name w:val="Heading 2 Char"/>
    <w:uiPriority w:val="9"/>
    <w:qFormat/>
    <w:rPr>
      <w:rFonts w:ascii="Arial" w:hAnsi="Arial" w:eastAsia="Arial" w:cs="Arial"/>
      <w:sz w:val="34"/>
    </w:rPr>
  </w:style>
  <w:style w:type="character" w:styleId="666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667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68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69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70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72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73">
    <w:name w:val="Title Char"/>
    <w:uiPriority w:val="10"/>
    <w:qFormat/>
    <w:rPr>
      <w:sz w:val="48"/>
      <w:szCs w:val="48"/>
    </w:rPr>
  </w:style>
  <w:style w:type="character" w:styleId="674">
    <w:name w:val="Subtitle Char"/>
    <w:uiPriority w:val="11"/>
    <w:qFormat/>
    <w:rPr>
      <w:sz w:val="24"/>
      <w:szCs w:val="24"/>
    </w:rPr>
  </w:style>
  <w:style w:type="character" w:styleId="675">
    <w:name w:val="Quote Char"/>
    <w:uiPriority w:val="29"/>
    <w:qFormat/>
    <w:rPr>
      <w:i/>
    </w:rPr>
  </w:style>
  <w:style w:type="character" w:styleId="676">
    <w:name w:val="Intense Quote Char"/>
    <w:uiPriority w:val="30"/>
    <w:qFormat/>
    <w:rPr>
      <w:i/>
    </w:rPr>
  </w:style>
  <w:style w:type="character" w:styleId="677">
    <w:name w:val="Header Char"/>
    <w:uiPriority w:val="99"/>
    <w:qFormat/>
  </w:style>
  <w:style w:type="character" w:styleId="678">
    <w:name w:val="Footer Char"/>
    <w:uiPriority w:val="99"/>
    <w:qFormat/>
  </w:style>
  <w:style w:type="character" w:styleId="679">
    <w:name w:val="Caption Char"/>
    <w:uiPriority w:val="99"/>
    <w:qFormat/>
  </w:style>
  <w:style w:type="character" w:styleId="680">
    <w:name w:val="Hyperlink"/>
    <w:uiPriority w:val="99"/>
    <w:unhideWhenUsed/>
    <w:rPr>
      <w:color w:val="0000ff" w:themeColor="hyperlink"/>
      <w:u w:val="single"/>
    </w:rPr>
  </w:style>
  <w:style w:type="character" w:styleId="681">
    <w:name w:val="Footnote Text Char"/>
    <w:uiPriority w:val="99"/>
    <w:qFormat/>
    <w:rPr>
      <w:sz w:val="18"/>
    </w:rPr>
  </w:style>
  <w:style w:type="character" w:styleId="682">
    <w:name w:val="Символ сноски"/>
    <w:uiPriority w:val="99"/>
    <w:unhideWhenUsed/>
    <w:qFormat/>
    <w:rPr>
      <w:vertAlign w:val="superscript"/>
    </w:rPr>
  </w:style>
  <w:style w:type="character" w:styleId="683">
    <w:name w:val="footnote reference"/>
    <w:rPr>
      <w:vertAlign w:val="superscript"/>
    </w:rPr>
  </w:style>
  <w:style w:type="character" w:styleId="684">
    <w:name w:val="Endnote Text Char"/>
    <w:uiPriority w:val="99"/>
    <w:qFormat/>
    <w:rPr>
      <w:sz w:val="20"/>
    </w:rPr>
  </w:style>
  <w:style w:type="character" w:styleId="685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686">
    <w:name w:val="endnote reference"/>
    <w:rPr>
      <w:vertAlign w:val="superscript"/>
    </w:rPr>
  </w:style>
  <w:style w:type="character" w:styleId="687">
    <w:name w:val="Основной шрифт абзаца"/>
    <w:qFormat/>
  </w:style>
  <w:style w:type="character" w:styleId="688">
    <w:name w:val="Absatz-Standardschriftart"/>
    <w:qFormat/>
  </w:style>
  <w:style w:type="character" w:styleId="689">
    <w:name w:val="Основной шрифт абзаца4"/>
    <w:qFormat/>
  </w:style>
  <w:style w:type="character" w:styleId="690">
    <w:name w:val="WW-Absatz-Standardschriftart"/>
    <w:qFormat/>
  </w:style>
  <w:style w:type="character" w:styleId="691">
    <w:name w:val="WW-Absatz-Standardschriftart1"/>
    <w:qFormat/>
  </w:style>
  <w:style w:type="character" w:styleId="692">
    <w:name w:val="WW-Absatz-Standardschriftart11"/>
    <w:qFormat/>
  </w:style>
  <w:style w:type="character" w:styleId="693">
    <w:name w:val="WW-Absatz-Standardschriftart111"/>
    <w:qFormat/>
  </w:style>
  <w:style w:type="character" w:styleId="694">
    <w:name w:val="WW-Absatz-Standardschriftart1111"/>
    <w:qFormat/>
  </w:style>
  <w:style w:type="character" w:styleId="695">
    <w:name w:val="WW-Absatz-Standardschriftart11111"/>
    <w:qFormat/>
  </w:style>
  <w:style w:type="character" w:styleId="696">
    <w:name w:val="WW-Absatz-Standardschriftart111111"/>
    <w:qFormat/>
  </w:style>
  <w:style w:type="character" w:styleId="697">
    <w:name w:val="WW-Absatz-Standardschriftart1111111"/>
    <w:qFormat/>
  </w:style>
  <w:style w:type="character" w:styleId="698">
    <w:name w:val="WW-Absatz-Standardschriftart11111111"/>
    <w:qFormat/>
  </w:style>
  <w:style w:type="character" w:styleId="699">
    <w:name w:val="WW-Absatz-Standardschriftart111111111"/>
    <w:qFormat/>
  </w:style>
  <w:style w:type="character" w:styleId="700">
    <w:name w:val="WW-Absatz-Standardschriftart1111111111"/>
    <w:qFormat/>
  </w:style>
  <w:style w:type="character" w:styleId="701">
    <w:name w:val="WW-Absatz-Standardschriftart11111111111"/>
    <w:qFormat/>
  </w:style>
  <w:style w:type="character" w:styleId="702">
    <w:name w:val="WW-Absatz-Standardschriftart111111111111"/>
    <w:qFormat/>
  </w:style>
  <w:style w:type="character" w:styleId="703">
    <w:name w:val="WW-Absatz-Standardschriftart1111111111111"/>
    <w:qFormat/>
  </w:style>
  <w:style w:type="character" w:styleId="704">
    <w:name w:val="WW-Absatz-Standardschriftart11111111111111"/>
    <w:qFormat/>
  </w:style>
  <w:style w:type="character" w:styleId="705">
    <w:name w:val="WW-Absatz-Standardschriftart111111111111111"/>
    <w:qFormat/>
  </w:style>
  <w:style w:type="character" w:styleId="706">
    <w:name w:val="WW-Absatz-Standardschriftart1111111111111111"/>
    <w:qFormat/>
  </w:style>
  <w:style w:type="character" w:styleId="707">
    <w:name w:val="WW-Absatz-Standardschriftart11111111111111111"/>
    <w:qFormat/>
  </w:style>
  <w:style w:type="character" w:styleId="708">
    <w:name w:val="WW-Absatz-Standardschriftart111111111111111111"/>
    <w:qFormat/>
  </w:style>
  <w:style w:type="character" w:styleId="709">
    <w:name w:val="WW-Absatz-Standardschriftart1111111111111111111"/>
    <w:qFormat/>
  </w:style>
  <w:style w:type="character" w:styleId="710">
    <w:name w:val="WW-Absatz-Standardschriftart11111111111111111111"/>
    <w:qFormat/>
  </w:style>
  <w:style w:type="character" w:styleId="711">
    <w:name w:val="WW-Absatz-Standardschriftart111111111111111111111"/>
    <w:qFormat/>
  </w:style>
  <w:style w:type="character" w:styleId="712">
    <w:name w:val="WW-Absatz-Standardschriftart1111111111111111111111"/>
    <w:qFormat/>
  </w:style>
  <w:style w:type="character" w:styleId="713">
    <w:name w:val="WW-Absatz-Standardschriftart11111111111111111111111"/>
    <w:qFormat/>
  </w:style>
  <w:style w:type="character" w:styleId="714">
    <w:name w:val="WW-Absatz-Standardschriftart111111111111111111111111"/>
    <w:qFormat/>
  </w:style>
  <w:style w:type="character" w:styleId="715">
    <w:name w:val="WW-Absatz-Standardschriftart1111111111111111111111111"/>
    <w:qFormat/>
  </w:style>
  <w:style w:type="character" w:styleId="716">
    <w:name w:val="WW-Absatz-Standardschriftart11111111111111111111111111"/>
    <w:qFormat/>
  </w:style>
  <w:style w:type="character" w:styleId="717">
    <w:name w:val="WW-Absatz-Standardschriftart111111111111111111111111111"/>
    <w:qFormat/>
  </w:style>
  <w:style w:type="character" w:styleId="718">
    <w:name w:val="WW-Absatz-Standardschriftart1111111111111111111111111111"/>
    <w:qFormat/>
  </w:style>
  <w:style w:type="character" w:styleId="719">
    <w:name w:val="WW-Absatz-Standardschriftart11111111111111111111111111111"/>
    <w:qFormat/>
  </w:style>
  <w:style w:type="character" w:styleId="720">
    <w:name w:val="WW-Absatz-Standardschriftart111111111111111111111111111111"/>
    <w:qFormat/>
  </w:style>
  <w:style w:type="character" w:styleId="721">
    <w:name w:val="Основной шрифт абзаца3"/>
    <w:qFormat/>
  </w:style>
  <w:style w:type="character" w:styleId="722">
    <w:name w:val="WW-Absatz-Standardschriftart1111111111111111111111111111111"/>
    <w:qFormat/>
  </w:style>
  <w:style w:type="character" w:styleId="723">
    <w:name w:val="WW-Absatz-Standardschriftart11111111111111111111111111111111"/>
    <w:qFormat/>
  </w:style>
  <w:style w:type="character" w:styleId="724">
    <w:name w:val="Основной шрифт абзаца2"/>
    <w:qFormat/>
  </w:style>
  <w:style w:type="character" w:styleId="725">
    <w:name w:val="WW-Absatz-Standardschriftart111111111111111111111111111111111"/>
    <w:qFormat/>
  </w:style>
  <w:style w:type="character" w:styleId="726">
    <w:name w:val="Основной шрифт абзаца1"/>
    <w:qFormat/>
  </w:style>
  <w:style w:type="character" w:styleId="727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728">
    <w:name w:val="Верх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729">
    <w:name w:val="Ниж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730" w:default="1">
    <w:name w:val="Default Paragraph Font"/>
    <w:uiPriority w:val="1"/>
    <w:semiHidden/>
    <w:unhideWhenUsed/>
    <w:qFormat/>
  </w:style>
  <w:style w:type="paragraph" w:styleId="731">
    <w:name w:val="Заголовок"/>
    <w:basedOn w:val="654"/>
    <w:next w:val="732"/>
    <w:qFormat/>
    <w:pPr>
      <w:keepNext/>
      <w:spacing w:before="240" w:after="120"/>
    </w:pPr>
    <w:rPr>
      <w:rFonts w:ascii="Times New Roman" w:hAnsi="Times New Roman" w:eastAsia="Lucida Sans Unicode" w:cs="Tahoma"/>
      <w:sz w:val="28"/>
      <w:szCs w:val="28"/>
    </w:rPr>
  </w:style>
  <w:style w:type="paragraph" w:styleId="732">
    <w:name w:val="Body Text"/>
    <w:basedOn w:val="654"/>
    <w:pPr>
      <w:spacing w:before="0" w:after="120"/>
    </w:pPr>
  </w:style>
  <w:style w:type="paragraph" w:styleId="733">
    <w:name w:val="List"/>
    <w:basedOn w:val="732"/>
    <w:rPr>
      <w:rFonts w:cs="Tahoma"/>
    </w:rPr>
  </w:style>
  <w:style w:type="paragraph" w:styleId="734">
    <w:name w:val="Caption"/>
    <w:basedOn w:val="654"/>
    <w:link w:val="679"/>
    <w:uiPriority w:val="35"/>
    <w:semiHidden/>
    <w:unhideWhenUsed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735">
    <w:name w:val="Указатель"/>
    <w:basedOn w:val="654"/>
    <w:qFormat/>
    <w:pPr>
      <w:suppressLineNumbers/>
    </w:pPr>
    <w:rPr>
      <w:rFonts w:cs="Mangal"/>
    </w:rPr>
  </w:style>
  <w:style w:type="paragraph" w:styleId="736">
    <w:name w:val="toc 5"/>
    <w:basedOn w:val="654"/>
    <w:next w:val="654"/>
    <w:uiPriority w:val="39"/>
    <w:unhideWhenUsed/>
    <w:pPr>
      <w:ind w:left="1134" w:right="0" w:firstLine="0"/>
      <w:spacing w:before="0" w:after="57"/>
    </w:pPr>
  </w:style>
  <w:style w:type="paragraph" w:styleId="737">
    <w:name w:val="toc 6"/>
    <w:basedOn w:val="654"/>
    <w:next w:val="654"/>
    <w:uiPriority w:val="39"/>
    <w:unhideWhenUsed/>
    <w:pPr>
      <w:ind w:left="1417" w:right="0" w:firstLine="0"/>
      <w:spacing w:before="0" w:after="57"/>
    </w:pPr>
  </w:style>
  <w:style w:type="paragraph" w:styleId="738">
    <w:name w:val="toc 7"/>
    <w:basedOn w:val="654"/>
    <w:next w:val="654"/>
    <w:uiPriority w:val="39"/>
    <w:unhideWhenUsed/>
    <w:pPr>
      <w:ind w:left="1701" w:right="0" w:firstLine="0"/>
      <w:spacing w:before="0" w:after="57"/>
    </w:pPr>
  </w:style>
  <w:style w:type="paragraph" w:styleId="739">
    <w:name w:val="toc 8"/>
    <w:basedOn w:val="654"/>
    <w:next w:val="654"/>
    <w:uiPriority w:val="39"/>
    <w:unhideWhenUsed/>
    <w:pPr>
      <w:ind w:left="1984" w:right="0" w:firstLine="0"/>
      <w:spacing w:before="0" w:after="57"/>
    </w:pPr>
  </w:style>
  <w:style w:type="paragraph" w:styleId="740">
    <w:name w:val="toc 9"/>
    <w:basedOn w:val="654"/>
    <w:next w:val="654"/>
    <w:uiPriority w:val="39"/>
    <w:unhideWhenUsed/>
    <w:pPr>
      <w:ind w:left="2268" w:right="0" w:firstLine="0"/>
      <w:spacing w:before="0" w:after="57"/>
    </w:pPr>
  </w:style>
  <w:style w:type="paragraph" w:styleId="741">
    <w:name w:val="List Paragraph"/>
    <w:basedOn w:val="654"/>
    <w:uiPriority w:val="34"/>
    <w:qFormat/>
    <w:pPr>
      <w:contextualSpacing/>
      <w:ind w:left="720" w:firstLine="0"/>
      <w:spacing w:before="0" w:after="0"/>
    </w:pPr>
  </w:style>
  <w:style w:type="paragraph" w:styleId="742">
    <w:name w:val="No Spacing"/>
    <w:uiPriority w:val="1"/>
    <w:qFormat/>
    <w:pPr>
      <w:jc w:val="left"/>
      <w:spacing w:before="0" w:after="0" w:line="240" w:lineRule="auto"/>
      <w:widowControl/>
    </w:pPr>
    <w:rPr>
      <w:rFonts w:ascii="Times New Roman" w:hAnsi="Times New Roman" w:eastAsia="NSimSun" w:cs="Mangal"/>
      <w:color w:val="auto"/>
      <w:sz w:val="20"/>
      <w:szCs w:val="20"/>
      <w:lang w:val="ru-RU" w:eastAsia="zh-CN" w:bidi="hi-IN"/>
    </w:rPr>
  </w:style>
  <w:style w:type="paragraph" w:styleId="743">
    <w:name w:val="Title"/>
    <w:basedOn w:val="654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44">
    <w:name w:val="Subtitle"/>
    <w:basedOn w:val="654"/>
    <w:uiPriority w:val="11"/>
    <w:qFormat/>
    <w:pPr>
      <w:spacing w:before="200" w:after="200"/>
    </w:pPr>
    <w:rPr>
      <w:sz w:val="24"/>
      <w:szCs w:val="24"/>
    </w:rPr>
  </w:style>
  <w:style w:type="paragraph" w:styleId="745">
    <w:name w:val="Quote"/>
    <w:basedOn w:val="654"/>
    <w:uiPriority w:val="29"/>
    <w:qFormat/>
    <w:pPr>
      <w:ind w:left="720" w:right="720" w:firstLine="0"/>
    </w:pPr>
    <w:rPr>
      <w:i/>
    </w:rPr>
  </w:style>
  <w:style w:type="paragraph" w:styleId="746">
    <w:name w:val="Intense Quote"/>
    <w:basedOn w:val="654"/>
    <w:uiPriority w:val="30"/>
    <w:qFormat/>
    <w:pPr>
      <w:ind w:left="720" w:right="720" w:firstLine="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47">
    <w:name w:val="Колонтитул"/>
    <w:basedOn w:val="654"/>
    <w:qFormat/>
    <w:pPr>
      <w:tabs>
        <w:tab w:val="clear" w:pos="708" w:leader="none"/>
        <w:tab w:val="center" w:pos="4819" w:leader="none"/>
        <w:tab w:val="right" w:pos="9638" w:leader="none"/>
      </w:tabs>
      <w:suppressLineNumbers/>
    </w:pPr>
  </w:style>
  <w:style w:type="paragraph" w:styleId="748">
    <w:name w:val="Header"/>
    <w:basedOn w:val="654"/>
    <w:uiPriority w:val="99"/>
    <w:unhideWhenUsed/>
  </w:style>
  <w:style w:type="paragraph" w:styleId="749">
    <w:name w:val="Footer"/>
    <w:basedOn w:val="654"/>
    <w:uiPriority w:val="99"/>
    <w:unhideWhenUsed/>
  </w:style>
  <w:style w:type="paragraph" w:styleId="750">
    <w:name w:val="footnote text"/>
    <w:basedOn w:val="654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751">
    <w:name w:val="endnote text"/>
    <w:basedOn w:val="654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752">
    <w:name w:val="toc 1"/>
    <w:basedOn w:val="654"/>
    <w:uiPriority w:val="39"/>
    <w:unhideWhenUsed/>
    <w:pPr>
      <w:ind w:left="0" w:right="0" w:firstLine="0"/>
      <w:spacing w:before="0" w:after="57"/>
    </w:pPr>
  </w:style>
  <w:style w:type="paragraph" w:styleId="753">
    <w:name w:val="toc 2"/>
    <w:basedOn w:val="654"/>
    <w:uiPriority w:val="39"/>
    <w:unhideWhenUsed/>
    <w:pPr>
      <w:ind w:left="283" w:right="0" w:firstLine="0"/>
      <w:spacing w:before="0" w:after="57"/>
    </w:pPr>
  </w:style>
  <w:style w:type="paragraph" w:styleId="754">
    <w:name w:val="toc 3"/>
    <w:basedOn w:val="654"/>
    <w:uiPriority w:val="39"/>
    <w:unhideWhenUsed/>
    <w:pPr>
      <w:ind w:left="567" w:right="0" w:firstLine="0"/>
      <w:spacing w:before="0" w:after="57"/>
    </w:pPr>
  </w:style>
  <w:style w:type="paragraph" w:styleId="755">
    <w:name w:val="toc 4"/>
    <w:basedOn w:val="654"/>
    <w:uiPriority w:val="39"/>
    <w:unhideWhenUsed/>
    <w:pPr>
      <w:ind w:left="850" w:right="0" w:firstLine="0"/>
      <w:spacing w:before="0" w:after="57"/>
    </w:pPr>
  </w:style>
  <w:style w:type="paragraph" w:styleId="756">
    <w:name w:val="Index Heading"/>
    <w:basedOn w:val="731"/>
  </w:style>
  <w:style w:type="paragraph" w:styleId="757">
    <w:name w:val="TOC Heading"/>
    <w:uiPriority w:val="39"/>
    <w:unhideWhenUsed/>
    <w:qFormat/>
    <w:pPr>
      <w:jc w:val="left"/>
      <w:spacing w:before="0" w:after="0"/>
      <w:widowControl/>
    </w:pPr>
    <w:rPr>
      <w:rFonts w:ascii="Times New Roman" w:hAnsi="Times New Roman" w:eastAsia="NSimSun" w:cs="Mangal"/>
      <w:color w:val="auto"/>
      <w:sz w:val="20"/>
      <w:szCs w:val="20"/>
      <w:lang w:val="ru-RU" w:eastAsia="zh-CN" w:bidi="hi-IN"/>
    </w:rPr>
  </w:style>
  <w:style w:type="paragraph" w:styleId="758">
    <w:name w:val="table of figures"/>
    <w:basedOn w:val="654"/>
    <w:uiPriority w:val="99"/>
    <w:unhideWhenUsed/>
    <w:qFormat/>
    <w:pPr>
      <w:spacing w:before="0" w:after="0" w:afterAutospacing="0"/>
    </w:pPr>
  </w:style>
  <w:style w:type="paragraph" w:styleId="759">
    <w:name w:val="Название4"/>
    <w:basedOn w:val="654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760">
    <w:name w:val="Указатель4"/>
    <w:basedOn w:val="654"/>
    <w:qFormat/>
    <w:pPr>
      <w:suppressLineNumbers/>
    </w:pPr>
    <w:rPr>
      <w:rFonts w:ascii="Arial" w:hAnsi="Arial" w:cs="Tahoma"/>
    </w:rPr>
  </w:style>
  <w:style w:type="paragraph" w:styleId="761">
    <w:name w:val="Название3"/>
    <w:basedOn w:val="654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762">
    <w:name w:val="Указатель3"/>
    <w:basedOn w:val="654"/>
    <w:qFormat/>
    <w:pPr>
      <w:suppressLineNumbers/>
    </w:pPr>
    <w:rPr>
      <w:rFonts w:ascii="Arial" w:hAnsi="Arial" w:cs="Tahoma"/>
    </w:rPr>
  </w:style>
  <w:style w:type="paragraph" w:styleId="763">
    <w:name w:val="Название2"/>
    <w:basedOn w:val="654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764">
    <w:name w:val="Указатель2"/>
    <w:basedOn w:val="654"/>
    <w:qFormat/>
    <w:pPr>
      <w:suppressLineNumbers/>
    </w:pPr>
    <w:rPr>
      <w:rFonts w:ascii="Arial" w:hAnsi="Arial" w:cs="Tahoma"/>
    </w:rPr>
  </w:style>
  <w:style w:type="paragraph" w:styleId="765">
    <w:name w:val="Название1"/>
    <w:basedOn w:val="654"/>
    <w:qFormat/>
    <w:pPr>
      <w:spacing w:before="120" w:after="120"/>
      <w:suppressLineNumbers/>
    </w:pPr>
    <w:rPr>
      <w:rFonts w:cs="Tahoma"/>
      <w:i/>
      <w:iCs/>
      <w:sz w:val="20"/>
      <w:szCs w:val="24"/>
    </w:rPr>
  </w:style>
  <w:style w:type="paragraph" w:styleId="766">
    <w:name w:val="Указатель1"/>
    <w:basedOn w:val="654"/>
    <w:qFormat/>
    <w:pPr>
      <w:suppressLineNumbers/>
    </w:pPr>
    <w:rPr>
      <w:rFonts w:cs="Tahoma"/>
    </w:rPr>
  </w:style>
  <w:style w:type="paragraph" w:styleId="767">
    <w:name w:val="Текст выноски"/>
    <w:basedOn w:val="654"/>
    <w:qFormat/>
    <w:rPr>
      <w:rFonts w:ascii="Tahoma" w:hAnsi="Tahoma" w:cs="Tahoma"/>
      <w:sz w:val="16"/>
      <w:szCs w:val="16"/>
    </w:rPr>
  </w:style>
  <w:style w:type="paragraph" w:styleId="768">
    <w:name w:val="Содержимое таблицы"/>
    <w:basedOn w:val="654"/>
    <w:qFormat/>
    <w:pPr>
      <w:suppressLineNumbers/>
    </w:pPr>
  </w:style>
  <w:style w:type="paragraph" w:styleId="769">
    <w:name w:val="Заголовок таблицы"/>
    <w:basedOn w:val="768"/>
    <w:qFormat/>
    <w:pPr>
      <w:jc w:val="center"/>
      <w:suppressLineNumbers/>
    </w:pPr>
    <w:rPr>
      <w:b/>
      <w:bCs/>
    </w:rPr>
  </w:style>
  <w:style w:type="paragraph" w:styleId="770">
    <w:name w:val="Стандартный"/>
    <w:basedOn w:val="654"/>
    <w:qFormat/>
    <w:pPr>
      <w:ind w:left="0" w:right="0" w:firstLine="851"/>
      <w:jc w:val="both"/>
      <w:widowControl/>
    </w:pPr>
    <w:rPr>
      <w:rFonts w:ascii="Times New Roman" w:hAnsi="Times New Roman" w:cs="Times New Roman"/>
      <w:sz w:val="26"/>
      <w:szCs w:val="24"/>
    </w:rPr>
  </w:style>
  <w:style w:type="paragraph" w:styleId="771">
    <w:name w:val="Заголовок постановления"/>
    <w:basedOn w:val="654"/>
    <w:qFormat/>
    <w:pPr>
      <w:ind w:left="0" w:right="4820" w:firstLine="0"/>
      <w:jc w:val="both"/>
      <w:spacing w:before="0" w:after="360"/>
      <w:widowControl/>
    </w:pPr>
    <w:rPr>
      <w:rFonts w:ascii="Times New Roman" w:hAnsi="Times New Roman" w:cs="Times New Roman"/>
      <w:sz w:val="26"/>
      <w:szCs w:val="26"/>
    </w:rPr>
  </w:style>
  <w:style w:type="paragraph" w:styleId="772">
    <w:name w:val="ConsPlusNormal"/>
    <w:qFormat/>
    <w:pPr>
      <w:ind w:left="0" w:right="0" w:firstLine="720"/>
      <w:jc w:val="left"/>
      <w:spacing w:before="0" w:after="0"/>
      <w:widowControl w:val="off"/>
    </w:pPr>
    <w:rPr>
      <w:rFonts w:ascii="Arial" w:hAnsi="Arial" w:eastAsia="Arial" w:cs="Arial"/>
      <w:color w:val="auto"/>
      <w:sz w:val="20"/>
      <w:szCs w:val="20"/>
      <w:lang w:val="ru-RU" w:eastAsia="zh-CN" w:bidi="ar-SA"/>
    </w:rPr>
  </w:style>
  <w:style w:type="paragraph" w:styleId="773">
    <w:name w:val="ConsPlusNonformat"/>
    <w:qFormat/>
    <w:pPr>
      <w:jc w:val="left"/>
      <w:spacing w:before="0" w:after="0"/>
      <w:widowControl w:val="off"/>
    </w:pPr>
    <w:rPr>
      <w:rFonts w:ascii="Courier New" w:hAnsi="Courier New" w:eastAsia="Arial" w:cs="Courier New"/>
      <w:color w:val="auto"/>
      <w:sz w:val="20"/>
      <w:szCs w:val="20"/>
      <w:lang w:val="ru-RU" w:eastAsia="zh-CN" w:bidi="ar-SA"/>
    </w:rPr>
  </w:style>
  <w:style w:type="paragraph" w:styleId="774">
    <w:name w:val="ConsPlusTitle"/>
    <w:qFormat/>
    <w:pPr>
      <w:jc w:val="left"/>
      <w:spacing w:before="0" w:after="0"/>
      <w:widowControl w:val="off"/>
    </w:pPr>
    <w:rPr>
      <w:rFonts w:ascii="Calibri" w:hAnsi="Calibri" w:eastAsia="Arial" w:cs="Calibri"/>
      <w:b/>
      <w:bCs/>
      <w:color w:val="auto"/>
      <w:sz w:val="22"/>
      <w:szCs w:val="22"/>
      <w:lang w:val="ru-RU" w:eastAsia="zh-CN" w:bidi="ar-SA"/>
    </w:rPr>
  </w:style>
  <w:style w:type="paragraph" w:styleId="775">
    <w:name w:val="Содержимое врезки"/>
    <w:basedOn w:val="732"/>
    <w:qFormat/>
  </w:style>
  <w:style w:type="paragraph" w:styleId="776" w:customStyle="1">
    <w:name w:val="Решение"/>
    <w:qFormat/>
    <w:pPr>
      <w:ind w:left="0" w:right="0" w:firstLine="709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u w:val="none"/>
      <w:vertAlign w:val="baseline"/>
      <w:lang w:val="ru-RU" w:eastAsia="ru-RU" w:bidi="ar-SA"/>
      <w14:ligatures w14:val="none"/>
    </w:rPr>
  </w:style>
  <w:style w:type="paragraph" w:styleId="777" w:customStyle="1">
    <w:name w:val="Текст в заданном формате"/>
    <w:basedOn w:val="738"/>
    <w:qFormat/>
    <w:pPr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</w:pPr>
    <w:rPr>
      <w:rFonts w:ascii="Liberation Mono" w:hAnsi="Liberation Mono" w:eastAsia="NSimSun" w:cs="Liberation Mono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u w:val="none"/>
      <w:vertAlign w:val="baseline"/>
      <w:lang w:val="ru-RU" w:eastAsia="zh-CN" w:bidi="ar-SA"/>
      <w14:ligatures w14:val="none"/>
    </w:rPr>
  </w:style>
  <w:style w:type="numbering" w:styleId="778" w:default="1">
    <w:name w:val="No List"/>
    <w:uiPriority w:val="99"/>
    <w:semiHidden/>
    <w:unhideWhenUsed/>
    <w:qFormat/>
  </w:style>
  <w:style w:type="table" w:styleId="779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0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1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82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83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4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6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8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ce6f1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d8dc2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809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99694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810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bba59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811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b2a1c6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812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3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4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</w:style>
  <w:style w:type="table" w:styleId="81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dc5e0" w:themeFill="accent1" w:themeFillTint="75"/>
      </w:tcPr>
    </w:tblStylePr>
    <w:tblStylePr w:type="band1Vert">
      <w:tcPr>
        <w:shd w:val="clear" w:color="ffffff" w:fill="adc5e0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4f81bd" w:themeFill="accent1"/>
      </w:tc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cPr>
        <w:shd w:val="clear" w:color="ffffff" w:fill="4f81bd" w:themeFill="accent1"/>
        <w:tcBorders>
          <w:top w:val="single" w:color="000000" w:themeColor="light1" w:sz="4" w:space="0"/>
        </w:tcBorders>
      </w:tcPr>
    </w:tblStylePr>
  </w:style>
  <w:style w:type="table" w:styleId="81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e1adac" w:themeFill="accent2" w:themeFillTint="75"/>
      </w:tcPr>
    </w:tblStylePr>
    <w:tblStylePr w:type="band1Vert">
      <w:tcPr>
        <w:shd w:val="clear" w:color="ffffff" w:fill="e1adac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c0504d" w:themeFill="accent2"/>
      </w:tcPr>
    </w:tblStylePr>
    <w:tblStylePr w:type="firstRow">
      <w:rPr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cPr>
        <w:shd w:val="clear" w:color="ffffff" w:fill="c0504d" w:themeFill="accent2"/>
        <w:tcBorders>
          <w:top w:val="single" w:color="000000" w:themeColor="light1" w:sz="4" w:space="0"/>
        </w:tcBorders>
      </w:tcPr>
    </w:tblStylePr>
  </w:style>
  <w:style w:type="table" w:styleId="81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d1dfb2" w:themeFill="accent3" w:themeFillTint="75"/>
      </w:tcPr>
    </w:tblStylePr>
    <w:tblStylePr w:type="band1Vert">
      <w:tcPr>
        <w:shd w:val="clear" w:color="ffffff" w:fill="d1dfb2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9bbb59" w:themeFill="accent3"/>
      </w:tcPr>
    </w:tblStylePr>
    <w:tblStylePr w:type="firstRow">
      <w:rPr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cPr>
        <w:shd w:val="clear" w:color="ffffff" w:fill="9bbb59" w:themeFill="accent3"/>
        <w:tcBorders>
          <w:top w:val="single" w:color="000000" w:themeColor="light1" w:sz="4" w:space="0"/>
        </w:tcBorders>
      </w:tcPr>
    </w:tblStylePr>
  </w:style>
  <w:style w:type="table" w:styleId="81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c4b7d4" w:themeFill="accent4" w:themeFillTint="75"/>
      </w:tcPr>
    </w:tblStylePr>
    <w:tblStylePr w:type="band1Vert">
      <w:tcPr>
        <w:shd w:val="clear" w:color="ffffff" w:fill="c4b7d4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8064a2" w:themeFill="accent4"/>
      </w:tcPr>
    </w:tblStylePr>
    <w:tblStylePr w:type="firstRow">
      <w:rPr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cPr>
        <w:shd w:val="clear" w:color="ffffff" w:fill="8064a2" w:themeFill="accent4"/>
        <w:tcBorders>
          <w:top w:val="single" w:color="000000" w:themeColor="light1" w:sz="4" w:space="0"/>
        </w:tcBorders>
      </w:tcPr>
    </w:tblStylePr>
  </w:style>
  <w:style w:type="table" w:styleId="81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bd9e4" w:themeFill="accent5" w:themeFillTint="75"/>
      </w:tcPr>
    </w:tblStylePr>
    <w:tblStylePr w:type="band1Vert">
      <w:tcPr>
        <w:shd w:val="clear" w:color="ffffff" w:fill="abd9e4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4bacc6" w:themeFill="accent5"/>
      </w:tcPr>
    </w:tblStylePr>
    <w:tblStylePr w:type="firstRow">
      <w:rPr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cPr>
        <w:shd w:val="clear" w:color="ffffff" w:fill="4bacc6" w:themeFill="accent5"/>
        <w:tcBorders>
          <w:top w:val="single" w:color="000000" w:themeColor="light1" w:sz="4" w:space="0"/>
        </w:tcBorders>
      </w:tcPr>
    </w:tblStylePr>
  </w:style>
  <w:style w:type="table" w:styleId="82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bcda8" w:themeFill="accent6" w:themeFillTint="75"/>
      </w:tcPr>
    </w:tblStylePr>
    <w:tblStylePr w:type="band1Vert">
      <w:tcPr>
        <w:shd w:val="clear" w:color="ffffff" w:fill="fbcda8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f79646" w:themeFill="accent6"/>
      </w:tcPr>
    </w:tblStylePr>
    <w:tblStylePr w:type="firstRow">
      <w:rPr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cPr>
        <w:shd w:val="clear" w:color="ffffff" w:fill="f79646" w:themeFill="accent6"/>
        <w:tcBorders>
          <w:top w:val="single" w:color="000000" w:themeColor="light1" w:sz="4" w:space="0"/>
        </w:tcBorders>
      </w:tcPr>
    </w:tblStylePr>
  </w:style>
  <w:style w:type="table" w:styleId="821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82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82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82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82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82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82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828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43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3e0ee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844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efd3d2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845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6eed5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846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847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848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ce4d1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849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d99694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3d69b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b2a1c6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91cddc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9bf90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70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87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87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87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87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87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877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7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87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88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88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88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88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884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85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cPr>
        <w:shd w:val="clear" w:color="ffffff" w:fill="5d8dc2" w:themeFill="accent1" w:themeFillTint="EA"/>
      </w:tcPr>
    </w:tblStylePr>
  </w:style>
  <w:style w:type="table" w:styleId="886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cPr>
        <w:shd w:val="clear" w:color="ffffff" w:fill="d99694" w:themeFill="accent2" w:themeFillTint="97"/>
      </w:tcPr>
    </w:tblStylePr>
  </w:style>
  <w:style w:type="table" w:styleId="887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cPr>
        <w:shd w:val="clear" w:color="ffffff" w:fill="9bba59" w:themeFill="accent3" w:themeFillTint="FE"/>
      </w:tcPr>
    </w:tblStylePr>
  </w:style>
  <w:style w:type="table" w:styleId="888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889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bacc6" w:themeFill="accent5"/>
      </w:tcPr>
    </w:tblStylePr>
    <w:tblStylePr w:type="firstRow">
      <w:rPr>
        <w:color w:val="f2f2f2"/>
        <w:sz w:val="22"/>
      </w:rPr>
      <w:tcPr>
        <w:shd w:val="clear" w:color="ffffff" w:fill="4bacc6" w:themeFill="accent5"/>
      </w:tcPr>
    </w:tblStylePr>
    <w:tblStylePr w:type="lastCol">
      <w:rPr>
        <w:color w:val="f2f2f2"/>
        <w:sz w:val="22"/>
      </w:rPr>
      <w:tcPr>
        <w:shd w:val="clear" w:color="ffffff" w:fill="4bacc6" w:themeFill="accent5"/>
      </w:tcPr>
    </w:tblStylePr>
    <w:tblStylePr w:type="lastRow">
      <w:rPr>
        <w:color w:val="f2f2f2"/>
        <w:sz w:val="22"/>
      </w:rPr>
      <w:tcPr>
        <w:shd w:val="clear" w:color="ffffff" w:fill="4bacc6" w:themeFill="accent5"/>
      </w:tcPr>
    </w:tblStylePr>
  </w:style>
  <w:style w:type="table" w:styleId="890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79646" w:themeFill="accent6"/>
      </w:tcPr>
    </w:tblStylePr>
    <w:tblStylePr w:type="firstRow">
      <w:rPr>
        <w:color w:val="f2f2f2"/>
        <w:sz w:val="22"/>
      </w:rPr>
      <w:tcPr>
        <w:shd w:val="clear" w:color="ffffff" w:fill="f79646" w:themeFill="accent6"/>
      </w:tcPr>
    </w:tblStylePr>
    <w:tblStylePr w:type="lastCol">
      <w:rPr>
        <w:color w:val="f2f2f2"/>
        <w:sz w:val="22"/>
      </w:rPr>
      <w:tcPr>
        <w:shd w:val="clear" w:color="ffffff" w:fill="f79646" w:themeFill="accent6"/>
      </w:tcPr>
    </w:tblStylePr>
    <w:tblStylePr w:type="lastRow">
      <w:rPr>
        <w:color w:val="f2f2f2"/>
        <w:sz w:val="22"/>
      </w:rPr>
      <w:tcPr>
        <w:shd w:val="clear" w:color="ffffff" w:fill="f79646" w:themeFill="accent6"/>
      </w:tcPr>
    </w:tblStylePr>
  </w:style>
  <w:style w:type="table" w:styleId="891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92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cPr>
        <w:shd w:val="clear" w:color="ffffff" w:fill="5d8dc2" w:themeFill="accent1" w:themeFillTint="EA"/>
      </w:tcPr>
    </w:tblStylePr>
  </w:style>
  <w:style w:type="table" w:styleId="893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cPr>
        <w:shd w:val="clear" w:color="ffffff" w:fill="d99694" w:themeFill="accent2" w:themeFillTint="97"/>
      </w:tcPr>
    </w:tblStylePr>
  </w:style>
  <w:style w:type="table" w:styleId="894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cPr>
        <w:shd w:val="clear" w:color="ffffff" w:fill="9bba59" w:themeFill="accent3" w:themeFillTint="FE"/>
      </w:tcPr>
    </w:tblStylePr>
  </w:style>
  <w:style w:type="table" w:styleId="895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896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bacc6" w:themeFill="accent5"/>
      </w:tcPr>
    </w:tblStylePr>
    <w:tblStylePr w:type="firstRow">
      <w:rPr>
        <w:color w:val="f2f2f2"/>
        <w:sz w:val="22"/>
      </w:rPr>
      <w:tcPr>
        <w:shd w:val="clear" w:color="ffffff" w:fill="4bacc6" w:themeFill="accent5"/>
      </w:tcPr>
    </w:tblStylePr>
    <w:tblStylePr w:type="lastCol">
      <w:rPr>
        <w:color w:val="f2f2f2"/>
        <w:sz w:val="22"/>
      </w:rPr>
      <w:tcPr>
        <w:shd w:val="clear" w:color="ffffff" w:fill="4bacc6" w:themeFill="accent5"/>
      </w:tcPr>
    </w:tblStylePr>
    <w:tblStylePr w:type="lastRow">
      <w:rPr>
        <w:color w:val="f2f2f2"/>
        <w:sz w:val="22"/>
      </w:rPr>
      <w:tcPr>
        <w:shd w:val="clear" w:color="ffffff" w:fill="4bacc6" w:themeFill="accent5"/>
      </w:tcPr>
    </w:tblStylePr>
  </w:style>
  <w:style w:type="table" w:styleId="897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79646" w:themeFill="accent6"/>
      </w:tcPr>
    </w:tblStylePr>
    <w:tblStylePr w:type="firstRow">
      <w:rPr>
        <w:color w:val="f2f2f2"/>
        <w:sz w:val="22"/>
      </w:rPr>
      <w:tcPr>
        <w:shd w:val="clear" w:color="ffffff" w:fill="f79646" w:themeFill="accent6"/>
      </w:tcPr>
    </w:tblStylePr>
    <w:tblStylePr w:type="lastCol">
      <w:rPr>
        <w:color w:val="f2f2f2"/>
        <w:sz w:val="22"/>
      </w:rPr>
      <w:tcPr>
        <w:shd w:val="clear" w:color="ffffff" w:fill="f79646" w:themeFill="accent6"/>
      </w:tcPr>
    </w:tblStylePr>
    <w:tblStylePr w:type="lastRow">
      <w:rPr>
        <w:color w:val="f2f2f2"/>
        <w:sz w:val="22"/>
      </w:rPr>
      <w:tcPr>
        <w:shd w:val="clear" w:color="ffffff" w:fill="f79646" w:themeFill="accent6"/>
      </w:tcPr>
    </w:tblStylePr>
  </w:style>
  <w:style w:type="table" w:styleId="898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899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00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901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902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903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904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90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dc:description/>
  <dc:language>ru-RU</dc:language>
  <cp:lastModifiedBy>SkobelkinaSS</cp:lastModifiedBy>
  <cp:revision>200</cp:revision>
  <dcterms:created xsi:type="dcterms:W3CDTF">2022-07-08T08:33:00Z</dcterms:created>
  <dcterms:modified xsi:type="dcterms:W3CDTF">2026-03-27T09:32:08Z</dcterms:modified>
</cp:coreProperties>
</file>