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4"/>
        <w:ind w:left="2835" w:right="0" w:firstLine="1985"/>
        <w:jc w:val="left"/>
        <w:widowControl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eastAsia="Lucida Sans Unicode" w:cs="Times New Roman"/>
          <w:i/>
          <w:sz w:val="26"/>
          <w:szCs w:val="26"/>
          <w:lang w:eastAsia="ru-RU"/>
        </w:rPr>
        <w:t xml:space="preserve">                    </w:t>
      </w:r>
      <w:r>
        <w:rPr>
          <w:rFonts w:ascii="Times New Roman" w:hAnsi="Times New Roman" w:eastAsia="Lucida Sans Unicode" w:cs="Times New Roman"/>
          <w:i/>
          <w:sz w:val="26"/>
          <w:szCs w:val="26"/>
          <w:lang w:eastAsia="ru-RU"/>
        </w:rPr>
        <w:t xml:space="preserve">Приложение 6</w:t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center"/>
        <w:rPr>
          <w:rFonts w:ascii="Times New Roman" w:hAnsi="Times New Roman" w:cs="Times New Roman"/>
          <w:bCs/>
          <w:i/>
          <w:sz w:val="26"/>
          <w:szCs w:val="26"/>
          <w:highlight w:val="none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26"/>
        </w:rPr>
        <w:t xml:space="preserve">к постановлению Главы города Костромы</w:t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</w:p>
    <w:p>
      <w:pPr>
        <w:pStyle w:val="654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26"/>
        </w:rPr>
        <w:t xml:space="preserve">от «23» сентября 2026 года № 75 </w:t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eastAsia="Arial"/>
        </w:rPr>
      </w:pPr>
      <w:r>
        <w:t xml:space="preserve">ПРОЕКТ</w:t>
      </w:r>
      <w:r>
        <w:rPr>
          <w:rFonts w:eastAsia="Arial"/>
        </w:rPr>
      </w:r>
      <w:r>
        <w:rPr>
          <w:rFonts w:eastAsia="Arial"/>
        </w:rPr>
      </w:r>
    </w:p>
    <w:tbl>
      <w:tblPr>
        <w:tblW w:w="9637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998"/>
        <w:gridCol w:w="1842"/>
        <w:gridCol w:w="4081"/>
        <w:gridCol w:w="439"/>
        <w:gridCol w:w="1398"/>
        <w:gridCol w:w="593"/>
        <w:gridCol w:w="286"/>
      </w:tblGrid>
      <w:tr>
        <w:tblPrEx/>
        <w:trPr>
          <w:trHeight w:val="731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center"/>
              <w:shd w:val="clear" w:color="ffffff" w:themeColor="background1" w:fill="ffffff" w:themeFill="background1"/>
              <w:widowControl w:val="off"/>
              <w:rPr>
                <w:color w:val="ffffff" w:themeColor="background1"/>
                <w:highlight w:val="white"/>
                <w:shd w:val="clear" w:color="auto" w:fill="ffff00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1340" cy="690880"/>
                      <wp:effectExtent l="0" t="0" r="0" b="0"/>
                      <wp:docPr id="1" name="_x005F_x0000_i1029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_x005F_x0000_i102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1340" cy="6908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4.20pt;height:54.40pt;mso-wrap-distance-left:0.00pt;mso-wrap-distance-top:0.00pt;mso-wrap-distance-right:0.00pt;mso-wrap-distance-bottom:0.00pt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color w:val="ffffff" w:themeColor="background1"/>
                <w:highlight w:val="white"/>
                <w:shd w:val="clear" w:color="auto" w:fill="ffff00"/>
              </w:rPr>
            </w:r>
            <w:r>
              <w:rPr>
                <w:color w:val="ffffff" w:themeColor="background1"/>
                <w:highlight w:val="white"/>
                <w:shd w:val="clear" w:color="auto" w:fill="ffff00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pP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shd w:val="clear" w:color="auto" w:fill="ffff00"/>
              </w:rPr>
            </w: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1010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center"/>
              <w:spacing w:before="12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shd w:val="clear" w:color="auto" w:fill="auto"/>
              </w:rPr>
              <w:t xml:space="preserve">АДМИНИСТРАЦИЯ ГОРОДА КОСТРОМЫ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654"/>
              <w:jc w:val="center"/>
              <w:spacing w:before="24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Book Antiqua" w:hAnsi="Book Antiqua" w:cs="Book Antiqua"/>
                <w:b/>
                <w:color w:val="000000"/>
                <w:sz w:val="32"/>
                <w:szCs w:val="32"/>
                <w:shd w:val="clear" w:color="auto" w:fill="auto"/>
              </w:rPr>
              <w:t xml:space="preserve">ПОСТАНОВЛЕНИЕ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415"/>
        </w:trPr>
        <w:tc>
          <w:tcPr>
            <w:gridSpan w:val="2"/>
            <w:tcBorders>
              <w:bottom w:val="single" w:color="000000" w:sz="4" w:space="0"/>
            </w:tcBorders>
            <w:tcW w:w="2840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408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439" w:type="dxa"/>
            <w:vAlign w:val="bottom"/>
            <w:textDirection w:val="lrTb"/>
            <w:noWrap w:val="false"/>
          </w:tcPr>
          <w:p>
            <w:pPr>
              <w:pStyle w:val="654"/>
              <w:jc w:val="center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shd w:val="clear" w:color="auto" w:fill="auto"/>
              </w:rPr>
              <w:t xml:space="preserve">№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199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324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428"/>
        </w:trPr>
        <w:tc>
          <w:tcPr>
            <w:tcW w:w="998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gridSpan w:val="4"/>
            <w:tcW w:w="7760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  <w:shd w:val="clear" w:color="auto" w:fill="auto"/>
              </w:rPr>
              <w:t xml:space="preserve">О предоставлении разрешени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bidi="ar-SA"/>
              </w:rPr>
              <w:t xml:space="preserve">на условно разрешенный вид                 использования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земельного участка или объекта капитального строительства с кадастровым номер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ом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44:27:060301:3697,              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расположенного по адресу: Российская Федерация,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Костромская область, городской округ город Кострома,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город Кострома, территория ГСК 101,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земельный участок 107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 w:bidi="ar-SA"/>
                <w14:ligatures w14:val="none"/>
              </w:rPr>
            </w:r>
          </w:p>
          <w:p>
            <w:pPr>
              <w:pStyle w:val="654"/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</w:p>
        </w:tc>
        <w:tc>
          <w:tcPr>
            <w:gridSpan w:val="2"/>
            <w:tcW w:w="879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r>
          </w:p>
        </w:tc>
      </w:tr>
    </w:tbl>
    <w:p>
      <w:pPr>
        <w:ind w:firstLine="708"/>
        <w:jc w:val="both"/>
        <w:widowControl w:val="off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На основании заявления гражданина от 17 сентября 2026 года                             № 68-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УРВ-2026, в соответствии со статьей 39 Градостроительного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кодекса                    Российской Федерации, протоколом публичных слушаний по вопросу                       предоставления разрешения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на услов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но разрешенный вид использо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вания                         земельного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участка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ar-SA" w:bidi="ar-SA"/>
        </w:rPr>
        <w:t xml:space="preserve"> или объекта капитального строительства с кадастровым                номером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44:27:060301:3697,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расположенного по адресу: Российская Федерация,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город Кострома,                  территория ГСК 101,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земельный участок 107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 с учетом заключения о результатах публичных слушаний, рекомендаций Комиссии по подготовке пр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оект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а Правил                            земле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пользования и застр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ойки города Костро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мы, руководствуясь частью 2 статьи 37, статьей 42, частью 1 статьи 57 Устава города Костромы,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ПОСТАНОВЛЯЮ: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r>
    </w:p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r>
    </w:p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1. Предоставить разрешение на условно разрешенный вид использования    земельного участка или объекта капитального строительства с кадастровым            номером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44:27:060301:3697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 площадью 23 к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вадратных метра,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расположенного                по адресу: Российская Федерация,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Костромская область, городской округ                    город Кострома,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город Кострома, территория ГСК 101,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земельный участок 107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,                   - «размещение гаражей для собств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енных нужд», установленный для                                   территориальной зоны -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многофункциональной общественно-деловой зоны Д-1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2.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</w:rPr>
        <w:t xml:space="preserve">Настоящее постановление подлежит официальному опубликованию</w:t>
      </w:r>
      <w:r>
        <w:rPr>
          <w:rFonts w:ascii="Times New Roman" w:hAnsi="Times New Roman" w:cs="Times New Roman"/>
          <w:b w:val="0"/>
          <w:bCs w:val="0"/>
          <w:sz w:val="26"/>
          <w:szCs w:val="24"/>
          <w:lang w:eastAsia="ru-RU"/>
        </w:rPr>
        <w:t xml:space="preserve">                    и размещению на официальном сайте Администрации города Костромы                            в информационно – телекоммуникационной сети «Интернет».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4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</w:p>
    <w:p>
      <w:pPr>
        <w:pStyle w:val="654"/>
        <w:ind w:left="0" w:right="0" w:firstLine="0"/>
        <w:jc w:val="both"/>
        <w:spacing w:before="0" w:after="0"/>
        <w:widowControl/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4"/>
        </w:rPr>
        <w:t xml:space="preserve">Глава города Костромы                                                                         О. В. Болоховец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54"/>
        <w:rPr>
          <w:highlight w:val="none"/>
          <w:shd w:val="clear" w:color="auto" w:fill="auto"/>
        </w:rPr>
      </w:pP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sectPr>
      <w:footnotePr/>
      <w:endnotePr/>
      <w:type w:val="nextPage"/>
      <w:pgSz w:w="11906" w:h="16838" w:orient="portrait"/>
      <w:pgMar w:top="426" w:right="850" w:bottom="0" w:left="1701" w:header="0" w:footer="0" w:gutter="0"/>
      <w:pgNumType w:start="2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Mono">
    <w:panose1 w:val="02070409020205020404"/>
  </w:font>
  <w:font w:name="Calibri">
    <w:panose1 w:val="020F0502020204030204"/>
  </w:font>
  <w:font w:name="Lucida Sans Unicode">
    <w:panose1 w:val="020B0602030504020204"/>
  </w:font>
  <w:font w:name="Book Antiqua">
    <w:panose1 w:val="02040602050305030304"/>
  </w:font>
  <w:font w:name="Tahoma">
    <w:panose1 w:val="020B0604030504040204"/>
  </w:font>
  <w:font w:name="Arial">
    <w:panose1 w:val="020B0604020202020204"/>
  </w:font>
  <w:font w:name="NSimSun">
    <w:panose1 w:val="02010609030101010101"/>
  </w:font>
  <w:font w:name="Courier New">
    <w:panose1 w:val="02070309020205020404"/>
  </w:font>
  <w:font w:name="Mangal">
    <w:panose1 w:val="02040503050203030202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Mangal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 w:default="1">
    <w:name w:val="Normal"/>
    <w:qFormat/>
    <w:pPr>
      <w:jc w:val="left"/>
      <w:spacing w:before="0" w:after="0"/>
      <w:widowControl w:val="off"/>
    </w:pPr>
    <w:rPr>
      <w:rFonts w:ascii="Arial" w:hAnsi="Arial" w:eastAsia="Times New Roman" w:cs="Arial"/>
      <w:color w:val="auto"/>
      <w:sz w:val="18"/>
      <w:szCs w:val="18"/>
      <w:lang w:val="ru-RU" w:eastAsia="zh-CN" w:bidi="ar-SA"/>
    </w:rPr>
  </w:style>
  <w:style w:type="paragraph" w:styleId="655">
    <w:name w:val="Heading 1"/>
    <w:basedOn w:val="65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6">
    <w:name w:val="Heading 2"/>
    <w:basedOn w:val="65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7">
    <w:name w:val="Heading 3"/>
    <w:basedOn w:val="65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8">
    <w:name w:val="Heading 4"/>
    <w:basedOn w:val="65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9">
    <w:name w:val="Heading 5"/>
    <w:basedOn w:val="65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65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1">
    <w:name w:val="Heading 7"/>
    <w:basedOn w:val="65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2">
    <w:name w:val="Heading 8"/>
    <w:basedOn w:val="6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3">
    <w:name w:val="Heading 9"/>
    <w:basedOn w:val="65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4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665">
    <w:name w:val="Heading 2 Char"/>
    <w:uiPriority w:val="9"/>
    <w:qFormat/>
    <w:rPr>
      <w:rFonts w:ascii="Arial" w:hAnsi="Arial" w:eastAsia="Arial" w:cs="Arial"/>
      <w:sz w:val="34"/>
    </w:rPr>
  </w:style>
  <w:style w:type="character" w:styleId="666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667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68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69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0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72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73">
    <w:name w:val="Title Char"/>
    <w:uiPriority w:val="10"/>
    <w:qFormat/>
    <w:rPr>
      <w:sz w:val="48"/>
      <w:szCs w:val="48"/>
    </w:rPr>
  </w:style>
  <w:style w:type="character" w:styleId="674">
    <w:name w:val="Subtitle Char"/>
    <w:uiPriority w:val="11"/>
    <w:qFormat/>
    <w:rPr>
      <w:sz w:val="24"/>
      <w:szCs w:val="24"/>
    </w:rPr>
  </w:style>
  <w:style w:type="character" w:styleId="675">
    <w:name w:val="Quote Char"/>
    <w:uiPriority w:val="29"/>
    <w:qFormat/>
    <w:rPr>
      <w:i/>
    </w:rPr>
  </w:style>
  <w:style w:type="character" w:styleId="676">
    <w:name w:val="Intense Quote Char"/>
    <w:uiPriority w:val="30"/>
    <w:qFormat/>
    <w:rPr>
      <w:i/>
    </w:rPr>
  </w:style>
  <w:style w:type="character" w:styleId="677">
    <w:name w:val="Header Char"/>
    <w:uiPriority w:val="99"/>
    <w:qFormat/>
  </w:style>
  <w:style w:type="character" w:styleId="678">
    <w:name w:val="Footer Char"/>
    <w:uiPriority w:val="99"/>
    <w:qFormat/>
  </w:style>
  <w:style w:type="character" w:styleId="679">
    <w:name w:val="Caption Char"/>
    <w:uiPriority w:val="99"/>
    <w:qFormat/>
  </w:style>
  <w:style w:type="character" w:styleId="680">
    <w:name w:val="Hyperlink"/>
    <w:uiPriority w:val="99"/>
    <w:unhideWhenUsed/>
    <w:rPr>
      <w:color w:val="0000ff" w:themeColor="hyperlink"/>
      <w:u w:val="single"/>
    </w:rPr>
  </w:style>
  <w:style w:type="character" w:styleId="681">
    <w:name w:val="Footnote Text Char"/>
    <w:uiPriority w:val="99"/>
    <w:qFormat/>
    <w:rPr>
      <w:sz w:val="18"/>
    </w:rPr>
  </w:style>
  <w:style w:type="character" w:styleId="682">
    <w:name w:val="Символ сноски"/>
    <w:uiPriority w:val="99"/>
    <w:unhideWhenUsed/>
    <w:qFormat/>
    <w:rPr>
      <w:vertAlign w:val="superscript"/>
    </w:rPr>
  </w:style>
  <w:style w:type="character" w:styleId="683">
    <w:name w:val="footnote reference"/>
    <w:rPr>
      <w:vertAlign w:val="superscript"/>
    </w:rPr>
  </w:style>
  <w:style w:type="character" w:styleId="684">
    <w:name w:val="Endnote Text Char"/>
    <w:uiPriority w:val="99"/>
    <w:qFormat/>
    <w:rPr>
      <w:sz w:val="20"/>
    </w:rPr>
  </w:style>
  <w:style w:type="character" w:styleId="68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86">
    <w:name w:val="endnote reference"/>
    <w:rPr>
      <w:vertAlign w:val="superscript"/>
    </w:rPr>
  </w:style>
  <w:style w:type="character" w:styleId="687">
    <w:name w:val="Основной шрифт абзаца"/>
    <w:qFormat/>
  </w:style>
  <w:style w:type="character" w:styleId="688">
    <w:name w:val="Absatz-Standardschriftart"/>
    <w:qFormat/>
  </w:style>
  <w:style w:type="character" w:styleId="689">
    <w:name w:val="Основной шрифт абзаца4"/>
    <w:qFormat/>
  </w:style>
  <w:style w:type="character" w:styleId="690">
    <w:name w:val="WW-Absatz-Standardschriftart"/>
    <w:qFormat/>
  </w:style>
  <w:style w:type="character" w:styleId="691">
    <w:name w:val="WW-Absatz-Standardschriftart1"/>
    <w:qFormat/>
  </w:style>
  <w:style w:type="character" w:styleId="692">
    <w:name w:val="WW-Absatz-Standardschriftart11"/>
    <w:qFormat/>
  </w:style>
  <w:style w:type="character" w:styleId="693">
    <w:name w:val="WW-Absatz-Standardschriftart111"/>
    <w:qFormat/>
  </w:style>
  <w:style w:type="character" w:styleId="694">
    <w:name w:val="WW-Absatz-Standardschriftart1111"/>
    <w:qFormat/>
  </w:style>
  <w:style w:type="character" w:styleId="695">
    <w:name w:val="WW-Absatz-Standardschriftart11111"/>
    <w:qFormat/>
  </w:style>
  <w:style w:type="character" w:styleId="696">
    <w:name w:val="WW-Absatz-Standardschriftart111111"/>
    <w:qFormat/>
  </w:style>
  <w:style w:type="character" w:styleId="697">
    <w:name w:val="WW-Absatz-Standardschriftart1111111"/>
    <w:qFormat/>
  </w:style>
  <w:style w:type="character" w:styleId="698">
    <w:name w:val="WW-Absatz-Standardschriftart11111111"/>
    <w:qFormat/>
  </w:style>
  <w:style w:type="character" w:styleId="699">
    <w:name w:val="WW-Absatz-Standardschriftart111111111"/>
    <w:qFormat/>
  </w:style>
  <w:style w:type="character" w:styleId="700">
    <w:name w:val="WW-Absatz-Standardschriftart1111111111"/>
    <w:qFormat/>
  </w:style>
  <w:style w:type="character" w:styleId="701">
    <w:name w:val="WW-Absatz-Standardschriftart11111111111"/>
    <w:qFormat/>
  </w:style>
  <w:style w:type="character" w:styleId="702">
    <w:name w:val="WW-Absatz-Standardschriftart111111111111"/>
    <w:qFormat/>
  </w:style>
  <w:style w:type="character" w:styleId="703">
    <w:name w:val="WW-Absatz-Standardschriftart1111111111111"/>
    <w:qFormat/>
  </w:style>
  <w:style w:type="character" w:styleId="704">
    <w:name w:val="WW-Absatz-Standardschriftart11111111111111"/>
    <w:qFormat/>
  </w:style>
  <w:style w:type="character" w:styleId="705">
    <w:name w:val="WW-Absatz-Standardschriftart111111111111111"/>
    <w:qFormat/>
  </w:style>
  <w:style w:type="character" w:styleId="706">
    <w:name w:val="WW-Absatz-Standardschriftart1111111111111111"/>
    <w:qFormat/>
  </w:style>
  <w:style w:type="character" w:styleId="707">
    <w:name w:val="WW-Absatz-Standardschriftart11111111111111111"/>
    <w:qFormat/>
  </w:style>
  <w:style w:type="character" w:styleId="708">
    <w:name w:val="WW-Absatz-Standardschriftart111111111111111111"/>
    <w:qFormat/>
  </w:style>
  <w:style w:type="character" w:styleId="709">
    <w:name w:val="WW-Absatz-Standardschriftart1111111111111111111"/>
    <w:qFormat/>
  </w:style>
  <w:style w:type="character" w:styleId="710">
    <w:name w:val="WW-Absatz-Standardschriftart11111111111111111111"/>
    <w:qFormat/>
  </w:style>
  <w:style w:type="character" w:styleId="711">
    <w:name w:val="WW-Absatz-Standardschriftart111111111111111111111"/>
    <w:qFormat/>
  </w:style>
  <w:style w:type="character" w:styleId="712">
    <w:name w:val="WW-Absatz-Standardschriftart1111111111111111111111"/>
    <w:qFormat/>
  </w:style>
  <w:style w:type="character" w:styleId="713">
    <w:name w:val="WW-Absatz-Standardschriftart11111111111111111111111"/>
    <w:qFormat/>
  </w:style>
  <w:style w:type="character" w:styleId="714">
    <w:name w:val="WW-Absatz-Standardschriftart111111111111111111111111"/>
    <w:qFormat/>
  </w:style>
  <w:style w:type="character" w:styleId="715">
    <w:name w:val="WW-Absatz-Standardschriftart1111111111111111111111111"/>
    <w:qFormat/>
  </w:style>
  <w:style w:type="character" w:styleId="716">
    <w:name w:val="WW-Absatz-Standardschriftart11111111111111111111111111"/>
    <w:qFormat/>
  </w:style>
  <w:style w:type="character" w:styleId="717">
    <w:name w:val="WW-Absatz-Standardschriftart111111111111111111111111111"/>
    <w:qFormat/>
  </w:style>
  <w:style w:type="character" w:styleId="718">
    <w:name w:val="WW-Absatz-Standardschriftart1111111111111111111111111111"/>
    <w:qFormat/>
  </w:style>
  <w:style w:type="character" w:styleId="719">
    <w:name w:val="WW-Absatz-Standardschriftart11111111111111111111111111111"/>
    <w:qFormat/>
  </w:style>
  <w:style w:type="character" w:styleId="720">
    <w:name w:val="WW-Absatz-Standardschriftart111111111111111111111111111111"/>
    <w:qFormat/>
  </w:style>
  <w:style w:type="character" w:styleId="721">
    <w:name w:val="Основной шрифт абзаца3"/>
    <w:qFormat/>
  </w:style>
  <w:style w:type="character" w:styleId="722">
    <w:name w:val="WW-Absatz-Standardschriftart1111111111111111111111111111111"/>
    <w:qFormat/>
  </w:style>
  <w:style w:type="character" w:styleId="723">
    <w:name w:val="WW-Absatz-Standardschriftart11111111111111111111111111111111"/>
    <w:qFormat/>
  </w:style>
  <w:style w:type="character" w:styleId="724">
    <w:name w:val="Основной шрифт абзаца2"/>
    <w:qFormat/>
  </w:style>
  <w:style w:type="character" w:styleId="725">
    <w:name w:val="WW-Absatz-Standardschriftart111111111111111111111111111111111"/>
    <w:qFormat/>
  </w:style>
  <w:style w:type="character" w:styleId="726">
    <w:name w:val="Основной шрифт абзаца1"/>
    <w:qFormat/>
  </w:style>
  <w:style w:type="character" w:styleId="727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728">
    <w:name w:val="Верх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729">
    <w:name w:val="Ниж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730" w:default="1">
    <w:name w:val="Default Paragraph Font"/>
    <w:uiPriority w:val="1"/>
    <w:semiHidden/>
    <w:unhideWhenUsed/>
    <w:qFormat/>
  </w:style>
  <w:style w:type="paragraph" w:styleId="731">
    <w:name w:val="Заголовок"/>
    <w:basedOn w:val="654"/>
    <w:next w:val="732"/>
    <w:qFormat/>
    <w:pPr>
      <w:keepNext/>
      <w:spacing w:before="240" w:after="120"/>
    </w:pPr>
    <w:rPr>
      <w:rFonts w:ascii="Times New Roman" w:hAnsi="Times New Roman" w:eastAsia="Lucida Sans Unicode" w:cs="Tahoma"/>
      <w:sz w:val="28"/>
      <w:szCs w:val="28"/>
    </w:rPr>
  </w:style>
  <w:style w:type="paragraph" w:styleId="732">
    <w:name w:val="Body Text"/>
    <w:basedOn w:val="654"/>
    <w:pPr>
      <w:spacing w:before="0" w:after="120"/>
    </w:pPr>
  </w:style>
  <w:style w:type="paragraph" w:styleId="733">
    <w:name w:val="List"/>
    <w:basedOn w:val="732"/>
    <w:rPr>
      <w:rFonts w:cs="Tahoma"/>
    </w:rPr>
  </w:style>
  <w:style w:type="paragraph" w:styleId="734">
    <w:name w:val="Caption"/>
    <w:basedOn w:val="654"/>
    <w:link w:val="679"/>
    <w:uiPriority w:val="35"/>
    <w:semiHidden/>
    <w:unhideWhenUsed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735">
    <w:name w:val="Указатель"/>
    <w:basedOn w:val="654"/>
    <w:qFormat/>
    <w:pPr>
      <w:suppressLineNumbers/>
    </w:pPr>
    <w:rPr>
      <w:rFonts w:cs="Mangal"/>
    </w:rPr>
  </w:style>
  <w:style w:type="paragraph" w:styleId="736">
    <w:name w:val="toc 5"/>
    <w:basedOn w:val="654"/>
    <w:next w:val="654"/>
    <w:uiPriority w:val="39"/>
    <w:unhideWhenUsed/>
    <w:pPr>
      <w:ind w:left="1134" w:right="0" w:firstLine="0"/>
      <w:spacing w:before="0" w:after="57"/>
    </w:pPr>
  </w:style>
  <w:style w:type="paragraph" w:styleId="737">
    <w:name w:val="toc 6"/>
    <w:basedOn w:val="654"/>
    <w:next w:val="654"/>
    <w:uiPriority w:val="39"/>
    <w:unhideWhenUsed/>
    <w:pPr>
      <w:ind w:left="1417" w:right="0" w:firstLine="0"/>
      <w:spacing w:before="0" w:after="57"/>
    </w:pPr>
  </w:style>
  <w:style w:type="paragraph" w:styleId="738">
    <w:name w:val="toc 7"/>
    <w:basedOn w:val="654"/>
    <w:next w:val="654"/>
    <w:uiPriority w:val="39"/>
    <w:unhideWhenUsed/>
    <w:pPr>
      <w:ind w:left="1701" w:right="0" w:firstLine="0"/>
      <w:spacing w:before="0" w:after="57"/>
    </w:pPr>
  </w:style>
  <w:style w:type="paragraph" w:styleId="739">
    <w:name w:val="toc 8"/>
    <w:basedOn w:val="654"/>
    <w:next w:val="654"/>
    <w:uiPriority w:val="39"/>
    <w:unhideWhenUsed/>
    <w:pPr>
      <w:ind w:left="1984" w:right="0" w:firstLine="0"/>
      <w:spacing w:before="0" w:after="57"/>
    </w:pPr>
  </w:style>
  <w:style w:type="paragraph" w:styleId="740">
    <w:name w:val="toc 9"/>
    <w:basedOn w:val="654"/>
    <w:next w:val="654"/>
    <w:uiPriority w:val="39"/>
    <w:unhideWhenUsed/>
    <w:pPr>
      <w:ind w:left="2268" w:right="0" w:firstLine="0"/>
      <w:spacing w:before="0" w:after="57"/>
    </w:pPr>
  </w:style>
  <w:style w:type="paragraph" w:styleId="741">
    <w:name w:val="List Paragraph"/>
    <w:basedOn w:val="654"/>
    <w:uiPriority w:val="34"/>
    <w:qFormat/>
    <w:pPr>
      <w:contextualSpacing/>
      <w:ind w:left="720" w:firstLine="0"/>
      <w:spacing w:before="0" w:after="0"/>
    </w:pPr>
  </w:style>
  <w:style w:type="paragraph" w:styleId="742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743">
    <w:name w:val="Title"/>
    <w:basedOn w:val="65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44">
    <w:name w:val="Subtitle"/>
    <w:basedOn w:val="654"/>
    <w:uiPriority w:val="11"/>
    <w:qFormat/>
    <w:pPr>
      <w:spacing w:before="200" w:after="200"/>
    </w:pPr>
    <w:rPr>
      <w:sz w:val="24"/>
      <w:szCs w:val="24"/>
    </w:rPr>
  </w:style>
  <w:style w:type="paragraph" w:styleId="745">
    <w:name w:val="Quote"/>
    <w:basedOn w:val="654"/>
    <w:uiPriority w:val="29"/>
    <w:qFormat/>
    <w:pPr>
      <w:ind w:left="720" w:right="720" w:firstLine="0"/>
    </w:pPr>
    <w:rPr>
      <w:i/>
    </w:rPr>
  </w:style>
  <w:style w:type="paragraph" w:styleId="746">
    <w:name w:val="Intense Quote"/>
    <w:basedOn w:val="654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47">
    <w:name w:val="Колонтитул"/>
    <w:basedOn w:val="654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748">
    <w:name w:val="Header"/>
    <w:basedOn w:val="654"/>
    <w:uiPriority w:val="99"/>
    <w:unhideWhenUsed/>
  </w:style>
  <w:style w:type="paragraph" w:styleId="749">
    <w:name w:val="Footer"/>
    <w:basedOn w:val="654"/>
    <w:uiPriority w:val="99"/>
    <w:unhideWhenUsed/>
  </w:style>
  <w:style w:type="paragraph" w:styleId="750">
    <w:name w:val="footnote text"/>
    <w:basedOn w:val="654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51">
    <w:name w:val="endnote text"/>
    <w:basedOn w:val="654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52">
    <w:name w:val="toc 1"/>
    <w:basedOn w:val="654"/>
    <w:uiPriority w:val="39"/>
    <w:unhideWhenUsed/>
    <w:pPr>
      <w:ind w:left="0" w:right="0" w:firstLine="0"/>
      <w:spacing w:before="0" w:after="57"/>
    </w:pPr>
  </w:style>
  <w:style w:type="paragraph" w:styleId="753">
    <w:name w:val="toc 2"/>
    <w:basedOn w:val="654"/>
    <w:uiPriority w:val="39"/>
    <w:unhideWhenUsed/>
    <w:pPr>
      <w:ind w:left="283" w:right="0" w:firstLine="0"/>
      <w:spacing w:before="0" w:after="57"/>
    </w:pPr>
  </w:style>
  <w:style w:type="paragraph" w:styleId="754">
    <w:name w:val="toc 3"/>
    <w:basedOn w:val="654"/>
    <w:uiPriority w:val="39"/>
    <w:unhideWhenUsed/>
    <w:pPr>
      <w:ind w:left="567" w:right="0" w:firstLine="0"/>
      <w:spacing w:before="0" w:after="57"/>
    </w:pPr>
  </w:style>
  <w:style w:type="paragraph" w:styleId="755">
    <w:name w:val="toc 4"/>
    <w:basedOn w:val="654"/>
    <w:uiPriority w:val="39"/>
    <w:unhideWhenUsed/>
    <w:pPr>
      <w:ind w:left="850" w:right="0" w:firstLine="0"/>
      <w:spacing w:before="0" w:after="57"/>
    </w:pPr>
  </w:style>
  <w:style w:type="paragraph" w:styleId="756">
    <w:name w:val="Index Heading"/>
    <w:basedOn w:val="731"/>
  </w:style>
  <w:style w:type="paragraph" w:styleId="757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758">
    <w:name w:val="table of figures"/>
    <w:basedOn w:val="654"/>
    <w:uiPriority w:val="99"/>
    <w:unhideWhenUsed/>
    <w:qFormat/>
    <w:pPr>
      <w:spacing w:before="0" w:after="0" w:afterAutospacing="0"/>
    </w:pPr>
  </w:style>
  <w:style w:type="paragraph" w:styleId="759">
    <w:name w:val="Название4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0">
    <w:name w:val="Указатель4"/>
    <w:basedOn w:val="654"/>
    <w:qFormat/>
    <w:pPr>
      <w:suppressLineNumbers/>
    </w:pPr>
    <w:rPr>
      <w:rFonts w:ascii="Arial" w:hAnsi="Arial" w:cs="Tahoma"/>
    </w:rPr>
  </w:style>
  <w:style w:type="paragraph" w:styleId="761">
    <w:name w:val="Название3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2">
    <w:name w:val="Указатель3"/>
    <w:basedOn w:val="654"/>
    <w:qFormat/>
    <w:pPr>
      <w:suppressLineNumbers/>
    </w:pPr>
    <w:rPr>
      <w:rFonts w:ascii="Arial" w:hAnsi="Arial" w:cs="Tahoma"/>
    </w:rPr>
  </w:style>
  <w:style w:type="paragraph" w:styleId="763">
    <w:name w:val="Название2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4">
    <w:name w:val="Указатель2"/>
    <w:basedOn w:val="654"/>
    <w:qFormat/>
    <w:pPr>
      <w:suppressLineNumbers/>
    </w:pPr>
    <w:rPr>
      <w:rFonts w:ascii="Arial" w:hAnsi="Arial" w:cs="Tahoma"/>
    </w:rPr>
  </w:style>
  <w:style w:type="paragraph" w:styleId="765">
    <w:name w:val="Название1"/>
    <w:basedOn w:val="654"/>
    <w:qFormat/>
    <w:pPr>
      <w:spacing w:before="120" w:after="120"/>
      <w:suppressLineNumbers/>
    </w:pPr>
    <w:rPr>
      <w:rFonts w:cs="Tahoma"/>
      <w:i/>
      <w:iCs/>
      <w:sz w:val="20"/>
      <w:szCs w:val="24"/>
    </w:rPr>
  </w:style>
  <w:style w:type="paragraph" w:styleId="766">
    <w:name w:val="Указатель1"/>
    <w:basedOn w:val="654"/>
    <w:qFormat/>
    <w:pPr>
      <w:suppressLineNumbers/>
    </w:pPr>
    <w:rPr>
      <w:rFonts w:cs="Tahoma"/>
    </w:rPr>
  </w:style>
  <w:style w:type="paragraph" w:styleId="767">
    <w:name w:val="Текст выноски"/>
    <w:basedOn w:val="654"/>
    <w:qFormat/>
    <w:rPr>
      <w:rFonts w:ascii="Tahoma" w:hAnsi="Tahoma" w:cs="Tahoma"/>
      <w:sz w:val="16"/>
      <w:szCs w:val="16"/>
    </w:rPr>
  </w:style>
  <w:style w:type="paragraph" w:styleId="768">
    <w:name w:val="Содержимое таблицы"/>
    <w:basedOn w:val="654"/>
    <w:qFormat/>
    <w:pPr>
      <w:suppressLineNumbers/>
    </w:pPr>
  </w:style>
  <w:style w:type="paragraph" w:styleId="769">
    <w:name w:val="Заголовок таблицы"/>
    <w:basedOn w:val="768"/>
    <w:qFormat/>
    <w:pPr>
      <w:jc w:val="center"/>
      <w:suppressLineNumbers/>
    </w:pPr>
    <w:rPr>
      <w:b/>
      <w:bCs/>
    </w:rPr>
  </w:style>
  <w:style w:type="paragraph" w:styleId="770">
    <w:name w:val="Стандартный"/>
    <w:basedOn w:val="654"/>
    <w:qFormat/>
    <w:pPr>
      <w:ind w:left="0" w:right="0" w:firstLine="851"/>
      <w:jc w:val="both"/>
      <w:widowControl/>
    </w:pPr>
    <w:rPr>
      <w:rFonts w:ascii="Times New Roman" w:hAnsi="Times New Roman" w:cs="Times New Roman"/>
      <w:sz w:val="26"/>
      <w:szCs w:val="24"/>
    </w:rPr>
  </w:style>
  <w:style w:type="paragraph" w:styleId="771">
    <w:name w:val="Заголовок постановления"/>
    <w:basedOn w:val="654"/>
    <w:qFormat/>
    <w:pPr>
      <w:ind w:left="0" w:right="4820" w:firstLine="0"/>
      <w:jc w:val="both"/>
      <w:spacing w:before="0" w:after="360"/>
      <w:widowControl/>
    </w:pPr>
    <w:rPr>
      <w:rFonts w:ascii="Times New Roman" w:hAnsi="Times New Roman" w:cs="Times New Roman"/>
      <w:sz w:val="26"/>
      <w:szCs w:val="26"/>
    </w:rPr>
  </w:style>
  <w:style w:type="paragraph" w:styleId="772">
    <w:name w:val="ConsPlusNormal"/>
    <w:qFormat/>
    <w:pPr>
      <w:ind w:left="0" w:right="0" w:firstLine="720"/>
      <w:jc w:val="left"/>
      <w:spacing w:before="0" w:after="0"/>
      <w:widowControl w:val="off"/>
    </w:pPr>
    <w:rPr>
      <w:rFonts w:ascii="Arial" w:hAnsi="Arial" w:eastAsia="Arial" w:cs="Arial"/>
      <w:color w:val="auto"/>
      <w:sz w:val="20"/>
      <w:szCs w:val="20"/>
      <w:lang w:val="ru-RU" w:eastAsia="zh-CN" w:bidi="ar-SA"/>
    </w:rPr>
  </w:style>
  <w:style w:type="paragraph" w:styleId="773">
    <w:name w:val="ConsPlusNonformat"/>
    <w:qFormat/>
    <w:pPr>
      <w:jc w:val="left"/>
      <w:spacing w:before="0" w:after="0"/>
      <w:widowControl w:val="off"/>
    </w:pPr>
    <w:rPr>
      <w:rFonts w:ascii="Courier New" w:hAnsi="Courier New" w:eastAsia="Arial" w:cs="Courier New"/>
      <w:color w:val="auto"/>
      <w:sz w:val="20"/>
      <w:szCs w:val="20"/>
      <w:lang w:val="ru-RU" w:eastAsia="zh-CN" w:bidi="ar-SA"/>
    </w:rPr>
  </w:style>
  <w:style w:type="paragraph" w:styleId="774">
    <w:name w:val="ConsPlusTitle"/>
    <w:qFormat/>
    <w:pPr>
      <w:jc w:val="left"/>
      <w:spacing w:before="0" w:after="0"/>
      <w:widowControl w:val="off"/>
    </w:pPr>
    <w:rPr>
      <w:rFonts w:ascii="Calibri" w:hAnsi="Calibri" w:eastAsia="Arial" w:cs="Calibri"/>
      <w:b/>
      <w:bCs/>
      <w:color w:val="auto"/>
      <w:sz w:val="22"/>
      <w:szCs w:val="22"/>
      <w:lang w:val="ru-RU" w:eastAsia="zh-CN" w:bidi="ar-SA"/>
    </w:rPr>
  </w:style>
  <w:style w:type="paragraph" w:styleId="775">
    <w:name w:val="Содержимое врезки"/>
    <w:basedOn w:val="732"/>
    <w:qFormat/>
  </w:style>
  <w:style w:type="paragraph" w:styleId="776" w:customStyle="1">
    <w:name w:val="Решение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paragraph" w:styleId="777" w:customStyle="1">
    <w:name w:val="Текст в заданном формате"/>
    <w:basedOn w:val="738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</w:pPr>
    <w:rPr>
      <w:rFonts w:ascii="Liberation Mono" w:hAnsi="Liberation Mono" w:eastAsia="NSimSun" w:cs="Liberation Mono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numbering" w:styleId="778" w:default="1">
    <w:name w:val="No List"/>
    <w:uiPriority w:val="99"/>
    <w:semiHidden/>
    <w:unhideWhenUsed/>
    <w:qFormat/>
  </w:style>
  <w:style w:type="table" w:styleId="779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0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82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83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4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6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8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810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811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812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3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4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1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81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81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81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821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82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82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82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82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82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8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43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44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45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46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47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48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49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0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7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7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7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7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7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77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7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87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8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88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8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88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88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8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8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8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8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8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9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9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9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9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9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9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9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9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98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99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0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01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02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03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04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dc:language>ru-RU</dc:language>
  <cp:lastModifiedBy>SkobelkinaSS</cp:lastModifiedBy>
  <cp:revision>212</cp:revision>
  <dcterms:created xsi:type="dcterms:W3CDTF">2022-07-08T08:33:00Z</dcterms:created>
  <dcterms:modified xsi:type="dcterms:W3CDTF">2026-09-24T08:56:36Z</dcterms:modified>
</cp:coreProperties>
</file>