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6092" w:firstLine="0"/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Приложение 8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к пос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т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анов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лению Главы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pStyle w:val="658"/>
        <w:jc w:val="center"/>
        <w:spacing w:before="0" w:after="0" w:line="240" w:lineRule="auto"/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города Костромы</w:t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от «21» апреля 2026 года №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32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58"/>
        <w:jc w:val="center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ия участников публичных слушаний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  <w:t xml:space="preserve">            12 мая 2026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tabs>
          <w:tab w:val="clear" w:pos="708" w:leader="none"/>
          <w:tab w:val="left" w:pos="396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15.00 – 16.10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</w:t>
        <w:br/>
        <w:t xml:space="preserve">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</w:t>
        <w:br/>
        <w:t xml:space="preserve">председателя Комиссии по подготовке проекта Правил землепользования </w:t>
        <w:br/>
        <w:t xml:space="preserve">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Основные доклады: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44:27:050601:3245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имеющего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                Костромская область, город Кострома, улица Костромская, НО ГПК № 68, бокс 225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 условно разрешенный вид </w:t>
        <w:br/>
        <w:t xml:space="preserve">использования земельн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44:27:050601:3239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местоположение:                       Костромская область, город Кострома, территория ГСК 68, линия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V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бокс 218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44:27:040526:1108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местоположение:                 Костромская область,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Карьерная, 26а,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ГК 188, бокс 215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льно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44:27:040526:1107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местоположение:                   Костромская область, город Кострома, территория ГСК 188, бокс 233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44:27:050601:3246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местоположение:                         Костромская область, город Кострома, территория ГСК 149, бокс 67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44:27:020333:26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расположенного по адресу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: Российская   Федерация, Костромская область, городской округ город Кострома, город Кострома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проезд Судостроителей, 10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Юридическое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44:27:020119:173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расположенного по адресу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: Российская Федерация, Костромская область, городской округ город Кострома, город Кострома, проезд Апраксинский, земельный участок 15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Юридическое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spacing w:before="0" w:after="160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851" w:right="709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uiPriority w:val="99"/>
    <w:qFormat/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Заголовок 5 Знак"/>
    <w:basedOn w:val="691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3" w:customStyle="1">
    <w:name w:val="Текст выноски Знак"/>
    <w:basedOn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694" w:customStyle="1">
    <w:name w:val="extended-text__short"/>
    <w:basedOn w:val="691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Mangal"/>
    </w:rPr>
  </w:style>
  <w:style w:type="paragraph" w:styleId="698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Указатель"/>
    <w:basedOn w:val="658"/>
    <w:qFormat/>
    <w:pPr>
      <w:suppressLineNumbers/>
    </w:pPr>
    <w:rPr>
      <w:rFonts w:cs="Mangal"/>
    </w:rPr>
  </w:style>
  <w:style w:type="paragraph" w:styleId="700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0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2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3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5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6">
    <w:name w:val="Колонтитул"/>
    <w:basedOn w:val="658"/>
    <w:qFormat/>
  </w:style>
  <w:style w:type="paragraph" w:styleId="707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5"/>
  </w:style>
  <w:style w:type="paragraph" w:styleId="72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3">
    <w:name w:val="Balloon Text"/>
    <w:basedOn w:val="65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4" w:customStyle="1">
    <w:name w:val="Решение"/>
    <w:basedOn w:val="658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392</cp:revision>
  <dcterms:created xsi:type="dcterms:W3CDTF">2019-01-28T16:03:00Z</dcterms:created>
  <dcterms:modified xsi:type="dcterms:W3CDTF">2026-04-23T09:22:22Z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