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54"/>
        <w:ind w:left="2835" w:right="0" w:firstLine="1985"/>
        <w:jc w:val="right"/>
        <w:widowControl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eastAsia="Lucida Sans Unicode" w:cs="Times New Roman"/>
          <w:i/>
          <w:sz w:val="26"/>
          <w:szCs w:val="26"/>
          <w:lang w:eastAsia="ru-RU"/>
        </w:rPr>
        <w:t xml:space="preserve">Приложение 8</w:t>
      </w:r>
      <w:r>
        <w:rPr>
          <w:rFonts w:ascii="Times New Roman" w:hAnsi="Times New Roman" w:cs="Times New Roman"/>
          <w:i/>
          <w:sz w:val="26"/>
          <w:szCs w:val="26"/>
        </w:rPr>
      </w:r>
      <w:r>
        <w:rPr>
          <w:rFonts w:ascii="Times New Roman" w:hAnsi="Times New Roman" w:cs="Times New Roman"/>
          <w:i/>
          <w:sz w:val="26"/>
          <w:szCs w:val="26"/>
        </w:rPr>
      </w:r>
    </w:p>
    <w:p>
      <w:pPr>
        <w:pStyle w:val="654"/>
        <w:jc w:val="right"/>
        <w:rPr>
          <w:rFonts w:ascii="Times New Roman" w:hAnsi="Times New Roman" w:cs="Times New Roman"/>
          <w:bCs/>
          <w:i/>
          <w:sz w:val="26"/>
          <w:szCs w:val="26"/>
          <w:highlight w:val="none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к постановлению Главы города Костромы</w:t>
      </w:r>
      <w:r>
        <w:rPr>
          <w:rFonts w:ascii="Times New Roman" w:hAnsi="Times New Roman" w:cs="Times New Roman"/>
          <w:bCs/>
          <w:i/>
          <w:sz w:val="26"/>
          <w:szCs w:val="26"/>
          <w:highlight w:val="none"/>
        </w:rPr>
      </w:r>
      <w:r>
        <w:rPr>
          <w:rFonts w:ascii="Times New Roman" w:hAnsi="Times New Roman" w:cs="Times New Roman"/>
          <w:bCs/>
          <w:i/>
          <w:sz w:val="26"/>
          <w:szCs w:val="26"/>
          <w:highlight w:val="none"/>
        </w:rPr>
      </w:r>
    </w:p>
    <w:p>
      <w:pPr>
        <w:pStyle w:val="654"/>
        <w:jc w:val="right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</w:r>
      <w:r>
        <w:rPr>
          <w:rFonts w:ascii="Times New Roman" w:hAnsi="Times New Roman" w:cs="Times New Roman"/>
          <w:i/>
          <w:sz w:val="26"/>
          <w:szCs w:val="26"/>
        </w:rPr>
        <w:t xml:space="preserve">от «21» января 2026 года №</w:t>
      </w:r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r>
        <w:rPr>
          <w:rFonts w:ascii="Times New Roman" w:hAnsi="Times New Roman" w:cs="Times New Roman"/>
          <w:i/>
          <w:sz w:val="26"/>
          <w:szCs w:val="26"/>
        </w:rPr>
        <w:t xml:space="preserve">5</w:t>
      </w:r>
      <w:r>
        <w:rPr>
          <w:rFonts w:ascii="Times New Roman" w:hAnsi="Times New Roman" w:cs="Times New Roman"/>
          <w:i/>
          <w:sz w:val="26"/>
          <w:szCs w:val="26"/>
        </w:rPr>
      </w:r>
    </w:p>
    <w:p>
      <w:pPr>
        <w:pStyle w:val="654"/>
        <w:jc w:val="right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</w:r>
      <w:r>
        <w:rPr>
          <w:rFonts w:ascii="Times New Roman" w:hAnsi="Times New Roman" w:cs="Times New Roman"/>
          <w:i/>
          <w:sz w:val="26"/>
          <w:szCs w:val="26"/>
        </w:rPr>
      </w:r>
      <w:r>
        <w:rPr>
          <w:rFonts w:ascii="Times New Roman" w:hAnsi="Times New Roman" w:cs="Times New Roman"/>
          <w:i/>
          <w:sz w:val="26"/>
          <w:szCs w:val="26"/>
        </w:rPr>
      </w:r>
    </w:p>
    <w:p>
      <w:pPr>
        <w:pStyle w:val="654"/>
        <w:jc w:val="right"/>
        <w:rPr>
          <w:rFonts w:eastAsia="Arial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ПРОЕКТ</w:t>
      </w:r>
      <w:r>
        <w:rPr>
          <w:rFonts w:eastAsia="Arial"/>
        </w:rPr>
      </w:r>
      <w:r>
        <w:rPr>
          <w:rFonts w:eastAsia="Arial"/>
        </w:rPr>
      </w:r>
    </w:p>
    <w:tbl>
      <w:tblPr>
        <w:tblW w:w="9637" w:type="dxa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283"/>
        <w:gridCol w:w="2557"/>
        <w:gridCol w:w="4081"/>
        <w:gridCol w:w="438"/>
        <w:gridCol w:w="1991"/>
        <w:gridCol w:w="4"/>
        <w:gridCol w:w="283"/>
      </w:tblGrid>
      <w:tr>
        <w:tblPrEx/>
        <w:trPr>
          <w:trHeight w:val="731"/>
        </w:trPr>
        <w:tc>
          <w:tcPr>
            <w:gridSpan w:val="5"/>
            <w:tcW w:w="9350" w:type="dxa"/>
            <w:textDirection w:val="lrTb"/>
            <w:noWrap w:val="false"/>
          </w:tcPr>
          <w:p>
            <w:pPr>
              <w:pStyle w:val="654"/>
              <w:jc w:val="center"/>
              <w:shd w:val="clear" w:color="ffffff" w:themeColor="background1" w:fill="ffffff" w:themeFill="background1"/>
              <w:widowControl w:val="off"/>
              <w:rPr>
                <w:color w:val="ffffff" w:themeColor="background1"/>
                <w:highlight w:val="white"/>
                <w:shd w:val="clear" w:color="auto" w:fill="ffff00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61340" cy="690880"/>
                      <wp:effectExtent l="0" t="0" r="0" b="0"/>
                      <wp:docPr id="1" name="_x005F_x0000_i102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58887695" name="_x005F_x0000_i1029" descr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 rot="0" flipH="0" flipV="0">
                                <a:off x="0" y="0"/>
                                <a:ext cx="561339" cy="690879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44.20pt;height:54.40pt;mso-wrap-distance-left:0.00pt;mso-wrap-distance-top:0.00pt;mso-wrap-distance-right:0.00pt;mso-wrap-distance-bottom:0.00pt;rotation:0;" stroked="false">
                      <v:path textboxrect="0,0,0,0"/>
                      <v:imagedata r:id="rId8" o:title=""/>
                    </v:shape>
                  </w:pict>
                </mc:Fallback>
              </mc:AlternateContent>
            </w:r>
            <w:r>
              <w:rPr>
                <w:color w:val="ffffff" w:themeColor="background1"/>
                <w:highlight w:val="white"/>
                <w:shd w:val="clear" w:color="auto" w:fill="ffff00"/>
              </w:rPr>
            </w:r>
            <w:r>
              <w:rPr>
                <w:color w:val="ffffff" w:themeColor="background1"/>
                <w:highlight w:val="white"/>
                <w:shd w:val="clear" w:color="auto" w:fill="ffff00"/>
              </w:rPr>
            </w:r>
          </w:p>
        </w:tc>
        <w:tc>
          <w:tcPr>
            <w:gridSpan w:val="2"/>
            <w:tcW w:w="287" w:type="dxa"/>
            <w:textDirection w:val="lrTb"/>
            <w:noWrap w:val="false"/>
          </w:tcPr>
          <w:p>
            <w:pPr>
              <w:pStyle w:val="654"/>
              <w:widowControl w:val="off"/>
              <w:rPr>
                <w:rFonts w:ascii="Book Antiqua" w:hAnsi="Book Antiqua" w:cs="Book Antiqua"/>
                <w:b/>
                <w:color w:val="000000"/>
                <w:spacing w:val="60"/>
                <w:sz w:val="32"/>
                <w:szCs w:val="32"/>
                <w:highlight w:val="none"/>
                <w:shd w:val="clear" w:color="auto" w:fill="ffff00"/>
              </w:rPr>
            </w:pPr>
            <w:r>
              <w:rPr>
                <w:rFonts w:ascii="Book Antiqua" w:hAnsi="Book Antiqua" w:cs="Book Antiqua"/>
                <w:b/>
                <w:color w:val="000000"/>
                <w:spacing w:val="60"/>
                <w:sz w:val="32"/>
                <w:szCs w:val="32"/>
                <w:shd w:val="clear" w:color="auto" w:fill="ffff00"/>
              </w:rPr>
            </w:r>
            <w:r>
              <w:rPr>
                <w:rFonts w:ascii="Book Antiqua" w:hAnsi="Book Antiqua" w:cs="Book Antiqua"/>
                <w:b/>
                <w:color w:val="000000"/>
                <w:spacing w:val="60"/>
                <w:sz w:val="32"/>
                <w:szCs w:val="32"/>
                <w:highlight w:val="none"/>
                <w:shd w:val="clear" w:color="auto" w:fill="ffff00"/>
              </w:rPr>
            </w:r>
            <w:r>
              <w:rPr>
                <w:rFonts w:ascii="Book Antiqua" w:hAnsi="Book Antiqua" w:cs="Book Antiqua"/>
                <w:b/>
                <w:color w:val="000000"/>
                <w:spacing w:val="60"/>
                <w:sz w:val="32"/>
                <w:szCs w:val="32"/>
                <w:highlight w:val="none"/>
                <w:shd w:val="clear" w:color="auto" w:fill="ffff00"/>
              </w:rPr>
            </w:r>
          </w:p>
        </w:tc>
      </w:tr>
      <w:tr>
        <w:tblPrEx/>
        <w:trPr>
          <w:trHeight w:val="1010"/>
        </w:trPr>
        <w:tc>
          <w:tcPr>
            <w:gridSpan w:val="5"/>
            <w:tcW w:w="9350" w:type="dxa"/>
            <w:textDirection w:val="lrTb"/>
            <w:noWrap w:val="false"/>
          </w:tcPr>
          <w:p>
            <w:pPr>
              <w:pStyle w:val="654"/>
              <w:jc w:val="center"/>
              <w:spacing w:before="120" w:after="0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rFonts w:ascii="Book Antiqua" w:hAnsi="Book Antiqua" w:cs="Book Antiqua"/>
                <w:b/>
                <w:color w:val="000000"/>
                <w:spacing w:val="60"/>
                <w:sz w:val="32"/>
                <w:szCs w:val="32"/>
                <w:shd w:val="clear" w:color="auto" w:fill="auto"/>
              </w:rPr>
              <w:t xml:space="preserve">АДМИНИСТРАЦИЯ ГОРОДА КОСТРОМЫ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  <w:p>
            <w:pPr>
              <w:pStyle w:val="654"/>
              <w:jc w:val="center"/>
              <w:spacing w:before="240" w:after="0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rFonts w:ascii="Book Antiqua" w:hAnsi="Book Antiqua" w:cs="Book Antiqua"/>
                <w:b/>
                <w:color w:val="000000"/>
                <w:sz w:val="32"/>
                <w:szCs w:val="32"/>
                <w:shd w:val="clear" w:color="auto" w:fill="auto"/>
              </w:rPr>
              <w:t xml:space="preserve">ПОСТАНОВЛЕНИЕ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gridSpan w:val="2"/>
            <w:tcW w:w="287" w:type="dxa"/>
            <w:textDirection w:val="lrTb"/>
            <w:noWrap w:val="false"/>
          </w:tcPr>
          <w:p>
            <w:pPr>
              <w:pStyle w:val="654"/>
              <w:widowControl w:val="off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ffff00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shd w:val="clear" w:color="auto" w:fill="ffff00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ffff00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ffff00"/>
              </w:rPr>
            </w:r>
          </w:p>
        </w:tc>
      </w:tr>
      <w:tr>
        <w:tblPrEx/>
        <w:trPr>
          <w:trHeight w:val="415"/>
        </w:trPr>
        <w:tc>
          <w:tcPr>
            <w:gridSpan w:val="2"/>
            <w:tcBorders>
              <w:bottom w:val="single" w:color="000000" w:sz="4" w:space="0"/>
            </w:tcBorders>
            <w:tcW w:w="2840" w:type="dxa"/>
            <w:textDirection w:val="lrTb"/>
            <w:noWrap w:val="false"/>
          </w:tcPr>
          <w:p>
            <w:pPr>
              <w:pStyle w:val="654"/>
              <w:jc w:val="both"/>
              <w:widowControl w:val="off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auto"/>
              </w:rPr>
            </w:r>
          </w:p>
        </w:tc>
        <w:tc>
          <w:tcPr>
            <w:tcW w:w="4081" w:type="dxa"/>
            <w:textDirection w:val="lrTb"/>
            <w:noWrap w:val="false"/>
          </w:tcPr>
          <w:p>
            <w:pPr>
              <w:pStyle w:val="654"/>
              <w:jc w:val="both"/>
              <w:widowControl w:val="off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auto"/>
              </w:rPr>
            </w:r>
          </w:p>
        </w:tc>
        <w:tc>
          <w:tcPr>
            <w:tcW w:w="438" w:type="dxa"/>
            <w:vAlign w:val="bottom"/>
            <w:textDirection w:val="lrTb"/>
            <w:noWrap w:val="false"/>
          </w:tcPr>
          <w:p>
            <w:pPr>
              <w:pStyle w:val="654"/>
              <w:jc w:val="center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shd w:val="clear" w:color="auto" w:fill="auto"/>
              </w:rPr>
              <w:t xml:space="preserve">№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bottom w:val="single" w:color="000000" w:sz="4" w:space="0"/>
            </w:tcBorders>
            <w:tcW w:w="1991" w:type="dxa"/>
            <w:textDirection w:val="lrTb"/>
            <w:noWrap w:val="false"/>
          </w:tcPr>
          <w:p>
            <w:pPr>
              <w:pStyle w:val="654"/>
              <w:jc w:val="both"/>
              <w:widowControl w:val="off"/>
              <w:rPr>
                <w:rFonts w:ascii="Times New Roman" w:hAnsi="Times New Roman" w:eastAsia="Calibri" w:cs="Times New Roman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  <w:shd w:val="clear" w:color="auto" w:fill="auto"/>
              </w:rPr>
            </w:r>
          </w:p>
        </w:tc>
        <w:tc>
          <w:tcPr>
            <w:gridSpan w:val="2"/>
            <w:tcW w:w="287" w:type="dxa"/>
            <w:textDirection w:val="lrTb"/>
            <w:noWrap w:val="false"/>
          </w:tcPr>
          <w:p>
            <w:pPr>
              <w:pStyle w:val="654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ffff00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shd w:val="clear" w:color="auto" w:fill="ffff00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ffff00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ffff00"/>
              </w:rPr>
            </w:r>
          </w:p>
        </w:tc>
      </w:tr>
      <w:tr>
        <w:tblPrEx/>
        <w:trPr>
          <w:trHeight w:val="324"/>
        </w:trPr>
        <w:tc>
          <w:tcPr>
            <w:gridSpan w:val="5"/>
            <w:tcW w:w="9350" w:type="dxa"/>
            <w:textDirection w:val="lrTb"/>
            <w:noWrap w:val="false"/>
          </w:tcPr>
          <w:p>
            <w:pPr>
              <w:pStyle w:val="654"/>
              <w:jc w:val="both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r>
          </w:p>
        </w:tc>
        <w:tc>
          <w:tcPr>
            <w:gridSpan w:val="2"/>
            <w:tcW w:w="287" w:type="dxa"/>
            <w:textDirection w:val="lrTb"/>
            <w:noWrap w:val="false"/>
          </w:tcPr>
          <w:p>
            <w:pPr>
              <w:pStyle w:val="654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ffff00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shd w:val="clear" w:color="auto" w:fill="ffff00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ffff00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ffff00"/>
              </w:rPr>
            </w:r>
          </w:p>
        </w:tc>
      </w:tr>
      <w:tr>
        <w:tblPrEx/>
        <w:trPr>
          <w:trHeight w:val="428"/>
        </w:trPr>
        <w:tc>
          <w:tcPr>
            <w:tcW w:w="283" w:type="dxa"/>
            <w:textDirection w:val="lrTb"/>
            <w:noWrap w:val="false"/>
          </w:tcPr>
          <w:p>
            <w:pPr>
              <w:pStyle w:val="654"/>
              <w:jc w:val="both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r>
          </w:p>
        </w:tc>
        <w:tc>
          <w:tcPr>
            <w:gridSpan w:val="5"/>
            <w:tcW w:w="907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bidi="ar-SA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4"/>
                <w:shd w:val="clear" w:color="auto" w:fill="auto"/>
              </w:rPr>
              <w:t xml:space="preserve">О предоставлении разрешени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</w:rPr>
              <w:t xml:space="preserve">я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bidi="ar-SA"/>
              </w:rPr>
              <w:t xml:space="preserve">на условно разрешенный вид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bidi="ar-SA"/>
                <w14:ligatures w14:val="none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bidi="ar-SA"/>
                <w14:ligatures w14:val="none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eastAsia="ar-SA" w:bidi="ar-SA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bidi="ar-SA"/>
              </w:rPr>
              <w:t xml:space="preserve">использования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земельного участка ил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и объекта капитального </w:t>
              <w:br/>
              <w:t xml:space="preserve">строительства с кадастровым номером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zh-CN" w:bidi="ar-SA"/>
              </w:rPr>
              <w:t xml:space="preserve">44:27:050601:3219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eastAsia="ar-SA" w:bidi="ar-SA"/>
                <w14:ligatures w14:val="none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eastAsia="ar-SA" w:bidi="ar-SA"/>
                <w14:ligatures w14:val="none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eastAsia="zh-CN" w:bidi="ar-SA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и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zh-CN" w:bidi="ar-SA"/>
              </w:rPr>
              <w:t xml:space="preserve">меющего местоположение: Костромская область,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eastAsia="zh-CN" w:bidi="ar-SA"/>
                <w14:ligatures w14:val="none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eastAsia="zh-CN" w:bidi="ar-SA"/>
                <w14:ligatures w14:val="none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eastAsia="zh-CN" w:bidi="ar-SA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zh-CN" w:bidi="ar-SA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zh-CN" w:bidi="ar-SA"/>
              </w:rPr>
              <w:t xml:space="preserve">город Кострома, территория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zh-CN" w:bidi="ar-SA"/>
              </w:rPr>
              <w:t xml:space="preserve">ГСК 149,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eastAsia="zh-CN" w:bidi="ar-SA"/>
                <w14:ligatures w14:val="none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eastAsia="zh-CN" w:bidi="ar-SA"/>
                <w14:ligatures w14:val="none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eastAsia="ar-SA" w:bidi="ar-SA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zh-CN" w:bidi="ar-SA"/>
              </w:rPr>
              <w:t xml:space="preserve">гаражный бокс 68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eastAsia="ar-SA" w:bidi="ar-SA"/>
                <w14:ligatures w14:val="none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eastAsia="ar-SA" w:bidi="ar-SA"/>
                <w14:ligatures w14:val="none"/>
              </w:rPr>
            </w:r>
          </w:p>
          <w:p>
            <w:pPr>
              <w:pStyle w:val="654"/>
              <w:jc w:val="center"/>
              <w:widowControl w:val="off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shd w:val="clear" w:color="auto" w:fill="auto"/>
                <w:lang w:val="ru-RU" w:bidi="ar-S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shd w:val="clear" w:color="auto" w:fill="auto"/>
                <w:lang w:val="ru-RU" w:bidi="ar-SA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shd w:val="clear" w:color="auto" w:fill="auto"/>
                <w:lang w:val="ru-RU" w:bidi="ar-SA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shd w:val="clear" w:color="auto" w:fill="auto"/>
                <w:lang w:val="ru-RU" w:bidi="ar-SA"/>
                <w14:ligatures w14:val="none"/>
              </w:rPr>
            </w:r>
          </w:p>
        </w:tc>
        <w:tc>
          <w:tcPr>
            <w:tcW w:w="283" w:type="dxa"/>
            <w:textDirection w:val="lrTb"/>
            <w:noWrap w:val="false"/>
          </w:tcPr>
          <w:p>
            <w:pPr>
              <w:pStyle w:val="654"/>
              <w:jc w:val="both"/>
              <w:widowControl w:val="off"/>
              <w:rPr>
                <w:rFonts w:ascii="Times New Roman" w:hAnsi="Times New Roman" w:eastAsia="Calibri" w:cs="Times New Roman"/>
                <w:b/>
                <w:sz w:val="24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highlight w:val="none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highlight w:val="none"/>
                <w:shd w:val="clear" w:color="auto" w:fill="auto"/>
              </w:rPr>
            </w:r>
          </w:p>
        </w:tc>
      </w:tr>
    </w:tbl>
    <w:p>
      <w:pPr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На основании заявления гражданина 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от 15 января 2026 года                                     №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 6-УРВ-2026, в соответствии со статьей 39 Градостроительного кодекса                  Российской Федерации, протоколом публичных слушаний по вопросу                           предо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ставления разрешения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bidi="ar-SA"/>
        </w:rPr>
        <w:t xml:space="preserve">на условно разрешенный вид использования                        земельного участка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 или объекта капитального строительства с кадастровым                  номером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44:27:050601:3219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имеющего местоположение: Костромская область,                    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город Кострома,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территория ГСК 149, гаражный бокс 68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 с учетом заключения                о результатах публичных слушаний, рекомендаций Комиссии по подготовке                      проект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а Правил зе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млепользования и застройки города Костромы, руководствуясь </w:t>
      </w:r>
      <w:r>
        <w:rPr>
          <w:rFonts w:ascii="Times New Roman" w:hAnsi="Times New Roman" w:cs="Times New Roman"/>
          <w:sz w:val="26"/>
          <w:szCs w:val="26"/>
        </w:rPr>
        <w:t xml:space="preserve">частью 2 статьи 37, статьей 42, частью 1 статьи 57 Устава города Костромы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14:ligatures w14:val="none"/>
        </w:rPr>
      </w:r>
    </w:p>
    <w:p>
      <w:pPr>
        <w:pStyle w:val="654"/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rFonts w:ascii="Times New Roman" w:hAnsi="Times New Roman" w:eastAsia="Times New Roman" w:cs="Times New Roman"/>
          <w:color w:val="000000"/>
          <w:sz w:val="26"/>
          <w:szCs w:val="26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14:ligatures w14:val="none"/>
        </w:rPr>
      </w:r>
    </w:p>
    <w:p>
      <w:pPr>
        <w:pStyle w:val="654"/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:shd w:val="clear" w:color="auto" w:fill="auto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П О С Т А Н О В Л Я Ю: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:shd w:val="clear" w:color="auto" w:fill="auto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:shd w:val="clear" w:color="auto" w:fill="auto"/>
          <w14:ligatures w14:val="none"/>
        </w:rPr>
      </w:r>
    </w:p>
    <w:p>
      <w:pPr>
        <w:pStyle w:val="654"/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rFonts w:ascii="Times New Roman" w:hAnsi="Times New Roman" w:eastAsia="Times New Roman" w:cs="Times New Roman"/>
          <w:color w:val="000000"/>
          <w:sz w:val="26"/>
          <w:szCs w:val="26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14:ligatures w14:val="none"/>
        </w:rPr>
      </w:r>
    </w:p>
    <w:p>
      <w:pPr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1. Предоставить разрешение на условно разрешенный вид использования   земельного участка или объекта капитально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го строительства с кадастровым            номером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44:27:050601:3219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площадью 27 квадратны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х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 метр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ов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имеющего               местоположение: Костромская область,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город Кострома,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территория ГСК 149,      гаражный бокс 68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, – «размещение гара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жей дл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я собственных нужд»,                            установленный для территориальной зоны –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многофункциональной общественно-деловой зоны Д-1.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  <w14:ligatures w14:val="none"/>
        </w:rPr>
      </w:r>
    </w:p>
    <w:p>
      <w:pPr>
        <w:pStyle w:val="654"/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2.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eastAsia="ru-RU"/>
        </w:rPr>
        <w:t xml:space="preserve">Настоящее постановление подлежит официальному опубликованию</w:t>
      </w:r>
      <w:r>
        <w:rPr>
          <w:rFonts w:ascii="Times New Roman" w:hAnsi="Times New Roman" w:cs="Times New Roman"/>
          <w:b w:val="0"/>
          <w:bCs w:val="0"/>
          <w:sz w:val="26"/>
          <w:szCs w:val="24"/>
          <w:lang w:eastAsia="ru-RU"/>
        </w:rPr>
        <w:t xml:space="preserve">                    и размещению на официальном сайте Администрации города Костромы                            в информационно – телекоммуникационной сети «Интернет».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14:ligatures w14:val="none"/>
        </w:rPr>
      </w:r>
    </w:p>
    <w:p>
      <w:pPr>
        <w:pStyle w:val="654"/>
        <w:jc w:val="both"/>
        <w:rPr>
          <w:rFonts w:ascii="Times New Roman" w:hAnsi="Times New Roman" w:cs="Times New Roman"/>
          <w:sz w:val="26"/>
          <w:szCs w:val="24"/>
          <w:highlight w:val="none"/>
          <w:shd w:val="clear" w:color="auto" w:fill="auto"/>
          <w:lang w:eastAsia="ru-RU"/>
        </w:rPr>
      </w:pPr>
      <w:r>
        <w:rPr>
          <w:rFonts w:ascii="Times New Roman" w:hAnsi="Times New Roman" w:cs="Times New Roman"/>
          <w:sz w:val="26"/>
          <w:szCs w:val="24"/>
          <w:shd w:val="clear" w:color="auto" w:fill="auto"/>
          <w:lang w:eastAsia="ru-RU"/>
        </w:rPr>
      </w:r>
      <w:r>
        <w:rPr>
          <w:rFonts w:ascii="Times New Roman" w:hAnsi="Times New Roman" w:cs="Times New Roman"/>
          <w:sz w:val="26"/>
          <w:szCs w:val="24"/>
          <w:highlight w:val="none"/>
          <w:shd w:val="clear" w:color="auto" w:fill="auto"/>
          <w:lang w:eastAsia="ru-RU"/>
        </w:rPr>
      </w:r>
      <w:r>
        <w:rPr>
          <w:rFonts w:ascii="Times New Roman" w:hAnsi="Times New Roman" w:cs="Times New Roman"/>
          <w:sz w:val="26"/>
          <w:szCs w:val="24"/>
          <w:highlight w:val="none"/>
          <w:shd w:val="clear" w:color="auto" w:fill="auto"/>
          <w:lang w:eastAsia="ru-RU"/>
        </w:rPr>
      </w:r>
    </w:p>
    <w:p>
      <w:pPr>
        <w:pStyle w:val="654"/>
        <w:jc w:val="both"/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:lang w:eastAsia="ru-RU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  <w:lang w:eastAsia="ru-RU"/>
        </w:rPr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:lang w:eastAsia="ru-RU"/>
        </w:rPr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:lang w:eastAsia="ru-RU"/>
        </w:rPr>
      </w:r>
    </w:p>
    <w:p>
      <w:pPr>
        <w:pStyle w:val="654"/>
        <w:jc w:val="both"/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:lang w:eastAsia="ru-RU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  <w:lang w:eastAsia="ru-RU"/>
        </w:rPr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:lang w:eastAsia="ru-RU"/>
        </w:rPr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:lang w:eastAsia="ru-RU"/>
        </w:rPr>
      </w:r>
    </w:p>
    <w:p>
      <w:pPr>
        <w:pStyle w:val="654"/>
        <w:jc w:val="both"/>
        <w:spacing w:before="0" w:after="0" w:line="240" w:lineRule="auto"/>
        <w:widowControl/>
      </w:pPr>
      <w:r>
        <w:rPr>
          <w:rFonts w:ascii="Times New Roman" w:hAnsi="Times New Roman" w:cs="Times New Roman"/>
          <w:sz w:val="26"/>
          <w:szCs w:val="24"/>
        </w:rPr>
        <w:t xml:space="preserve">Временно исполняющий полномочия </w:t>
      </w:r>
      <w:r/>
    </w:p>
    <w:p>
      <w:pPr>
        <w:pStyle w:val="654"/>
        <w:ind w:left="0" w:right="0" w:firstLine="0"/>
        <w:jc w:val="both"/>
        <w:spacing w:before="0" w:after="0"/>
        <w:widowControl/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</w:pPr>
      <w:r>
        <w:rPr>
          <w:rFonts w:ascii="Times New Roman" w:hAnsi="Times New Roman" w:cs="Times New Roman"/>
          <w:sz w:val="26"/>
          <w:szCs w:val="24"/>
        </w:rPr>
        <w:t xml:space="preserve">Главы города Костромы                                                                             А. В. Смирнов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</w:r>
    </w:p>
    <w:p>
      <w:pPr>
        <w:pStyle w:val="654"/>
        <w:rPr>
          <w:highlight w:val="none"/>
          <w:shd w:val="clear" w:color="auto" w:fill="auto"/>
        </w:rPr>
      </w:pP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sectPr>
      <w:footnotePr/>
      <w:endnotePr/>
      <w:type w:val="nextPage"/>
      <w:pgSz w:w="11906" w:h="16838" w:orient="portrait"/>
      <w:pgMar w:top="284" w:right="850" w:bottom="0" w:left="1701" w:header="0" w:footer="0" w:gutter="0"/>
      <w:pgNumType w:start="2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Mono">
    <w:panose1 w:val="02070409020205020404"/>
  </w:font>
  <w:font w:name="Calibri">
    <w:panose1 w:val="020F0502020204030204"/>
  </w:font>
  <w:font w:name="Lucida Sans Unicode">
    <w:panose1 w:val="020B0602030504020204"/>
  </w:font>
  <w:font w:name="Book Antiqua">
    <w:panose1 w:val="02040602050305030304"/>
  </w:font>
  <w:font w:name="Tahoma">
    <w:panose1 w:val="020B0604030504040204"/>
  </w:font>
  <w:font w:name="Arial">
    <w:panose1 w:val="020B0604020202020204"/>
  </w:font>
  <w:font w:name="NSimSun">
    <w:panose1 w:val="02010609030101010101"/>
  </w:font>
  <w:font w:name="Courier New">
    <w:panose1 w:val="02070309020205020404"/>
  </w:font>
  <w:font w:name="Mangal">
    <w:panose1 w:val="02040503050203030202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NSimSun" w:cs="Mangal"/>
        <w:lang w:val="ru-RU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 w:default="1">
    <w:name w:val="Normal"/>
    <w:qFormat/>
    <w:pPr>
      <w:jc w:val="left"/>
      <w:spacing w:before="0" w:after="0"/>
      <w:widowControl w:val="off"/>
    </w:pPr>
    <w:rPr>
      <w:rFonts w:ascii="Arial" w:hAnsi="Arial" w:eastAsia="Times New Roman" w:cs="Arial"/>
      <w:color w:val="auto"/>
      <w:sz w:val="18"/>
      <w:szCs w:val="18"/>
      <w:lang w:val="ru-RU" w:eastAsia="zh-CN" w:bidi="ar-SA"/>
    </w:rPr>
  </w:style>
  <w:style w:type="paragraph" w:styleId="655">
    <w:name w:val="Heading 1"/>
    <w:basedOn w:val="65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56">
    <w:name w:val="Heading 2"/>
    <w:basedOn w:val="65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57">
    <w:name w:val="Heading 3"/>
    <w:basedOn w:val="65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58">
    <w:name w:val="Heading 4"/>
    <w:basedOn w:val="65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59">
    <w:name w:val="Heading 5"/>
    <w:basedOn w:val="65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60">
    <w:name w:val="Heading 6"/>
    <w:basedOn w:val="65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61">
    <w:name w:val="Heading 7"/>
    <w:basedOn w:val="65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2">
    <w:name w:val="Heading 8"/>
    <w:basedOn w:val="65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63">
    <w:name w:val="Heading 9"/>
    <w:basedOn w:val="65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4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665">
    <w:name w:val="Heading 2 Char"/>
    <w:uiPriority w:val="9"/>
    <w:qFormat/>
    <w:rPr>
      <w:rFonts w:ascii="Arial" w:hAnsi="Arial" w:eastAsia="Arial" w:cs="Arial"/>
      <w:sz w:val="34"/>
    </w:rPr>
  </w:style>
  <w:style w:type="character" w:styleId="666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667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668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69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670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671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672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673">
    <w:name w:val="Title Char"/>
    <w:uiPriority w:val="10"/>
    <w:qFormat/>
    <w:rPr>
      <w:sz w:val="48"/>
      <w:szCs w:val="48"/>
    </w:rPr>
  </w:style>
  <w:style w:type="character" w:styleId="674">
    <w:name w:val="Subtitle Char"/>
    <w:uiPriority w:val="11"/>
    <w:qFormat/>
    <w:rPr>
      <w:sz w:val="24"/>
      <w:szCs w:val="24"/>
    </w:rPr>
  </w:style>
  <w:style w:type="character" w:styleId="675">
    <w:name w:val="Quote Char"/>
    <w:uiPriority w:val="29"/>
    <w:qFormat/>
    <w:rPr>
      <w:i/>
    </w:rPr>
  </w:style>
  <w:style w:type="character" w:styleId="676">
    <w:name w:val="Intense Quote Char"/>
    <w:uiPriority w:val="30"/>
    <w:qFormat/>
    <w:rPr>
      <w:i/>
    </w:rPr>
  </w:style>
  <w:style w:type="character" w:styleId="677">
    <w:name w:val="Header Char"/>
    <w:uiPriority w:val="99"/>
    <w:qFormat/>
  </w:style>
  <w:style w:type="character" w:styleId="678">
    <w:name w:val="Footer Char"/>
    <w:uiPriority w:val="99"/>
    <w:qFormat/>
  </w:style>
  <w:style w:type="character" w:styleId="679">
    <w:name w:val="Caption Char"/>
    <w:uiPriority w:val="99"/>
    <w:qFormat/>
  </w:style>
  <w:style w:type="character" w:styleId="680">
    <w:name w:val="Hyperlink"/>
    <w:uiPriority w:val="99"/>
    <w:unhideWhenUsed/>
    <w:rPr>
      <w:color w:val="0000ff" w:themeColor="hyperlink"/>
      <w:u w:val="single"/>
    </w:rPr>
  </w:style>
  <w:style w:type="character" w:styleId="681">
    <w:name w:val="Footnote Text Char"/>
    <w:uiPriority w:val="99"/>
    <w:qFormat/>
    <w:rPr>
      <w:sz w:val="18"/>
    </w:rPr>
  </w:style>
  <w:style w:type="character" w:styleId="682">
    <w:name w:val="Символ сноски"/>
    <w:uiPriority w:val="99"/>
    <w:unhideWhenUsed/>
    <w:qFormat/>
    <w:rPr>
      <w:vertAlign w:val="superscript"/>
    </w:rPr>
  </w:style>
  <w:style w:type="character" w:styleId="683">
    <w:name w:val="footnote reference"/>
    <w:rPr>
      <w:vertAlign w:val="superscript"/>
    </w:rPr>
  </w:style>
  <w:style w:type="character" w:styleId="684">
    <w:name w:val="Endnote Text Char"/>
    <w:uiPriority w:val="99"/>
    <w:qFormat/>
    <w:rPr>
      <w:sz w:val="20"/>
    </w:rPr>
  </w:style>
  <w:style w:type="character" w:styleId="685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686">
    <w:name w:val="endnote reference"/>
    <w:rPr>
      <w:vertAlign w:val="superscript"/>
    </w:rPr>
  </w:style>
  <w:style w:type="character" w:styleId="687">
    <w:name w:val="Основной шрифт абзаца"/>
    <w:qFormat/>
  </w:style>
  <w:style w:type="character" w:styleId="688">
    <w:name w:val="Absatz-Standardschriftart"/>
    <w:qFormat/>
  </w:style>
  <w:style w:type="character" w:styleId="689">
    <w:name w:val="Основной шрифт абзаца4"/>
    <w:qFormat/>
  </w:style>
  <w:style w:type="character" w:styleId="690">
    <w:name w:val="WW-Absatz-Standardschriftart"/>
    <w:qFormat/>
  </w:style>
  <w:style w:type="character" w:styleId="691">
    <w:name w:val="WW-Absatz-Standardschriftart1"/>
    <w:qFormat/>
  </w:style>
  <w:style w:type="character" w:styleId="692">
    <w:name w:val="WW-Absatz-Standardschriftart11"/>
    <w:qFormat/>
  </w:style>
  <w:style w:type="character" w:styleId="693">
    <w:name w:val="WW-Absatz-Standardschriftart111"/>
    <w:qFormat/>
  </w:style>
  <w:style w:type="character" w:styleId="694">
    <w:name w:val="WW-Absatz-Standardschriftart1111"/>
    <w:qFormat/>
  </w:style>
  <w:style w:type="character" w:styleId="695">
    <w:name w:val="WW-Absatz-Standardschriftart11111"/>
    <w:qFormat/>
  </w:style>
  <w:style w:type="character" w:styleId="696">
    <w:name w:val="WW-Absatz-Standardschriftart111111"/>
    <w:qFormat/>
  </w:style>
  <w:style w:type="character" w:styleId="697">
    <w:name w:val="WW-Absatz-Standardschriftart1111111"/>
    <w:qFormat/>
  </w:style>
  <w:style w:type="character" w:styleId="698">
    <w:name w:val="WW-Absatz-Standardschriftart11111111"/>
    <w:qFormat/>
  </w:style>
  <w:style w:type="character" w:styleId="699">
    <w:name w:val="WW-Absatz-Standardschriftart111111111"/>
    <w:qFormat/>
  </w:style>
  <w:style w:type="character" w:styleId="700">
    <w:name w:val="WW-Absatz-Standardschriftart1111111111"/>
    <w:qFormat/>
  </w:style>
  <w:style w:type="character" w:styleId="701">
    <w:name w:val="WW-Absatz-Standardschriftart11111111111"/>
    <w:qFormat/>
  </w:style>
  <w:style w:type="character" w:styleId="702">
    <w:name w:val="WW-Absatz-Standardschriftart111111111111"/>
    <w:qFormat/>
  </w:style>
  <w:style w:type="character" w:styleId="703">
    <w:name w:val="WW-Absatz-Standardschriftart1111111111111"/>
    <w:qFormat/>
  </w:style>
  <w:style w:type="character" w:styleId="704">
    <w:name w:val="WW-Absatz-Standardschriftart11111111111111"/>
    <w:qFormat/>
  </w:style>
  <w:style w:type="character" w:styleId="705">
    <w:name w:val="WW-Absatz-Standardschriftart111111111111111"/>
    <w:qFormat/>
  </w:style>
  <w:style w:type="character" w:styleId="706">
    <w:name w:val="WW-Absatz-Standardschriftart1111111111111111"/>
    <w:qFormat/>
  </w:style>
  <w:style w:type="character" w:styleId="707">
    <w:name w:val="WW-Absatz-Standardschriftart11111111111111111"/>
    <w:qFormat/>
  </w:style>
  <w:style w:type="character" w:styleId="708">
    <w:name w:val="WW-Absatz-Standardschriftart111111111111111111"/>
    <w:qFormat/>
  </w:style>
  <w:style w:type="character" w:styleId="709">
    <w:name w:val="WW-Absatz-Standardschriftart1111111111111111111"/>
    <w:qFormat/>
  </w:style>
  <w:style w:type="character" w:styleId="710">
    <w:name w:val="WW-Absatz-Standardschriftart11111111111111111111"/>
    <w:qFormat/>
  </w:style>
  <w:style w:type="character" w:styleId="711">
    <w:name w:val="WW-Absatz-Standardschriftart111111111111111111111"/>
    <w:qFormat/>
  </w:style>
  <w:style w:type="character" w:styleId="712">
    <w:name w:val="WW-Absatz-Standardschriftart1111111111111111111111"/>
    <w:qFormat/>
  </w:style>
  <w:style w:type="character" w:styleId="713">
    <w:name w:val="WW-Absatz-Standardschriftart11111111111111111111111"/>
    <w:qFormat/>
  </w:style>
  <w:style w:type="character" w:styleId="714">
    <w:name w:val="WW-Absatz-Standardschriftart111111111111111111111111"/>
    <w:qFormat/>
  </w:style>
  <w:style w:type="character" w:styleId="715">
    <w:name w:val="WW-Absatz-Standardschriftart1111111111111111111111111"/>
    <w:qFormat/>
  </w:style>
  <w:style w:type="character" w:styleId="716">
    <w:name w:val="WW-Absatz-Standardschriftart11111111111111111111111111"/>
    <w:qFormat/>
  </w:style>
  <w:style w:type="character" w:styleId="717">
    <w:name w:val="WW-Absatz-Standardschriftart111111111111111111111111111"/>
    <w:qFormat/>
  </w:style>
  <w:style w:type="character" w:styleId="718">
    <w:name w:val="WW-Absatz-Standardschriftart1111111111111111111111111111"/>
    <w:qFormat/>
  </w:style>
  <w:style w:type="character" w:styleId="719">
    <w:name w:val="WW-Absatz-Standardschriftart11111111111111111111111111111"/>
    <w:qFormat/>
  </w:style>
  <w:style w:type="character" w:styleId="720">
    <w:name w:val="WW-Absatz-Standardschriftart111111111111111111111111111111"/>
    <w:qFormat/>
  </w:style>
  <w:style w:type="character" w:styleId="721">
    <w:name w:val="Основной шрифт абзаца3"/>
    <w:qFormat/>
  </w:style>
  <w:style w:type="character" w:styleId="722">
    <w:name w:val="WW-Absatz-Standardschriftart1111111111111111111111111111111"/>
    <w:qFormat/>
  </w:style>
  <w:style w:type="character" w:styleId="723">
    <w:name w:val="WW-Absatz-Standardschriftart11111111111111111111111111111111"/>
    <w:qFormat/>
  </w:style>
  <w:style w:type="character" w:styleId="724">
    <w:name w:val="Основной шрифт абзаца2"/>
    <w:qFormat/>
  </w:style>
  <w:style w:type="character" w:styleId="725">
    <w:name w:val="WW-Absatz-Standardschriftart111111111111111111111111111111111"/>
    <w:qFormat/>
  </w:style>
  <w:style w:type="character" w:styleId="726">
    <w:name w:val="Основной шрифт абзаца1"/>
    <w:qFormat/>
  </w:style>
  <w:style w:type="character" w:styleId="727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728">
    <w:name w:val="Верхний колонтитул Знак"/>
    <w:qFormat/>
    <w:rPr>
      <w:rFonts w:ascii="Arial" w:hAnsi="Arial" w:eastAsia="Times New Roman" w:cs="Arial"/>
      <w:sz w:val="18"/>
      <w:szCs w:val="18"/>
    </w:rPr>
  </w:style>
  <w:style w:type="character" w:styleId="729">
    <w:name w:val="Нижний колонтитул Знак"/>
    <w:qFormat/>
    <w:rPr>
      <w:rFonts w:ascii="Arial" w:hAnsi="Arial" w:eastAsia="Times New Roman" w:cs="Arial"/>
      <w:sz w:val="18"/>
      <w:szCs w:val="18"/>
    </w:rPr>
  </w:style>
  <w:style w:type="character" w:styleId="730" w:default="1">
    <w:name w:val="Default Paragraph Font"/>
    <w:uiPriority w:val="1"/>
    <w:semiHidden/>
    <w:unhideWhenUsed/>
    <w:qFormat/>
  </w:style>
  <w:style w:type="paragraph" w:styleId="731">
    <w:name w:val="Заголовок"/>
    <w:basedOn w:val="654"/>
    <w:next w:val="732"/>
    <w:qFormat/>
    <w:pPr>
      <w:keepNext/>
      <w:spacing w:before="240" w:after="120"/>
    </w:pPr>
    <w:rPr>
      <w:rFonts w:ascii="Times New Roman" w:hAnsi="Times New Roman" w:eastAsia="Lucida Sans Unicode" w:cs="Tahoma"/>
      <w:sz w:val="28"/>
      <w:szCs w:val="28"/>
    </w:rPr>
  </w:style>
  <w:style w:type="paragraph" w:styleId="732">
    <w:name w:val="Body Text"/>
    <w:basedOn w:val="654"/>
    <w:pPr>
      <w:spacing w:before="0" w:after="120"/>
    </w:pPr>
  </w:style>
  <w:style w:type="paragraph" w:styleId="733">
    <w:name w:val="List"/>
    <w:basedOn w:val="732"/>
    <w:rPr>
      <w:rFonts w:cs="Tahoma"/>
    </w:rPr>
  </w:style>
  <w:style w:type="paragraph" w:styleId="734">
    <w:name w:val="Caption"/>
    <w:basedOn w:val="654"/>
    <w:link w:val="679"/>
    <w:uiPriority w:val="35"/>
    <w:semiHidden/>
    <w:unhideWhenUsed/>
    <w:qFormat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735">
    <w:name w:val="Указатель"/>
    <w:basedOn w:val="654"/>
    <w:qFormat/>
    <w:pPr>
      <w:suppressLineNumbers/>
    </w:pPr>
    <w:rPr>
      <w:rFonts w:cs="Mangal"/>
    </w:rPr>
  </w:style>
  <w:style w:type="paragraph" w:styleId="736">
    <w:name w:val="toc 5"/>
    <w:basedOn w:val="654"/>
    <w:next w:val="654"/>
    <w:uiPriority w:val="39"/>
    <w:unhideWhenUsed/>
    <w:pPr>
      <w:ind w:left="1134" w:right="0" w:firstLine="0"/>
      <w:spacing w:before="0" w:after="57"/>
    </w:pPr>
  </w:style>
  <w:style w:type="paragraph" w:styleId="737">
    <w:name w:val="toc 6"/>
    <w:basedOn w:val="654"/>
    <w:next w:val="654"/>
    <w:uiPriority w:val="39"/>
    <w:unhideWhenUsed/>
    <w:pPr>
      <w:ind w:left="1417" w:right="0" w:firstLine="0"/>
      <w:spacing w:before="0" w:after="57"/>
    </w:pPr>
  </w:style>
  <w:style w:type="paragraph" w:styleId="738">
    <w:name w:val="toc 7"/>
    <w:basedOn w:val="654"/>
    <w:next w:val="654"/>
    <w:uiPriority w:val="39"/>
    <w:unhideWhenUsed/>
    <w:pPr>
      <w:ind w:left="1701" w:right="0" w:firstLine="0"/>
      <w:spacing w:before="0" w:after="57"/>
    </w:pPr>
  </w:style>
  <w:style w:type="paragraph" w:styleId="739">
    <w:name w:val="toc 8"/>
    <w:basedOn w:val="654"/>
    <w:next w:val="654"/>
    <w:uiPriority w:val="39"/>
    <w:unhideWhenUsed/>
    <w:pPr>
      <w:ind w:left="1984" w:right="0" w:firstLine="0"/>
      <w:spacing w:before="0" w:after="57"/>
    </w:pPr>
  </w:style>
  <w:style w:type="paragraph" w:styleId="740">
    <w:name w:val="toc 9"/>
    <w:basedOn w:val="654"/>
    <w:next w:val="654"/>
    <w:uiPriority w:val="39"/>
    <w:unhideWhenUsed/>
    <w:pPr>
      <w:ind w:left="2268" w:right="0" w:firstLine="0"/>
      <w:spacing w:before="0" w:after="57"/>
    </w:pPr>
  </w:style>
  <w:style w:type="paragraph" w:styleId="741">
    <w:name w:val="List Paragraph"/>
    <w:basedOn w:val="654"/>
    <w:uiPriority w:val="34"/>
    <w:qFormat/>
    <w:pPr>
      <w:contextualSpacing/>
      <w:ind w:left="720" w:firstLine="0"/>
      <w:spacing w:before="0" w:after="0"/>
    </w:pPr>
  </w:style>
  <w:style w:type="paragraph" w:styleId="742">
    <w:name w:val="No Spacing"/>
    <w:uiPriority w:val="1"/>
    <w:qFormat/>
    <w:pPr>
      <w:jc w:val="left"/>
      <w:spacing w:before="0" w:after="0" w:line="240" w:lineRule="auto"/>
      <w:widowControl/>
    </w:pPr>
    <w:rPr>
      <w:rFonts w:ascii="Times New Roman" w:hAnsi="Times New Roman" w:eastAsia="NSimSun" w:cs="Mangal"/>
      <w:color w:val="auto"/>
      <w:sz w:val="20"/>
      <w:szCs w:val="20"/>
      <w:lang w:val="ru-RU" w:eastAsia="zh-CN" w:bidi="hi-IN"/>
    </w:rPr>
  </w:style>
  <w:style w:type="paragraph" w:styleId="743">
    <w:name w:val="Title"/>
    <w:basedOn w:val="654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744">
    <w:name w:val="Subtitle"/>
    <w:basedOn w:val="654"/>
    <w:uiPriority w:val="11"/>
    <w:qFormat/>
    <w:pPr>
      <w:spacing w:before="200" w:after="200"/>
    </w:pPr>
    <w:rPr>
      <w:sz w:val="24"/>
      <w:szCs w:val="24"/>
    </w:rPr>
  </w:style>
  <w:style w:type="paragraph" w:styleId="745">
    <w:name w:val="Quote"/>
    <w:basedOn w:val="654"/>
    <w:uiPriority w:val="29"/>
    <w:qFormat/>
    <w:pPr>
      <w:ind w:left="720" w:right="720" w:firstLine="0"/>
    </w:pPr>
    <w:rPr>
      <w:i/>
    </w:rPr>
  </w:style>
  <w:style w:type="paragraph" w:styleId="746">
    <w:name w:val="Intense Quote"/>
    <w:basedOn w:val="654"/>
    <w:uiPriority w:val="30"/>
    <w:qFormat/>
    <w:pPr>
      <w:ind w:left="720" w:right="720" w:firstLine="0"/>
      <w:spacing w:before="0" w:after="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747">
    <w:name w:val="Колонтитул"/>
    <w:basedOn w:val="654"/>
    <w:qFormat/>
    <w:pPr>
      <w:tabs>
        <w:tab w:val="clear" w:pos="708" w:leader="none"/>
        <w:tab w:val="center" w:pos="4819" w:leader="none"/>
        <w:tab w:val="right" w:pos="9638" w:leader="none"/>
      </w:tabs>
      <w:suppressLineNumbers/>
    </w:pPr>
  </w:style>
  <w:style w:type="paragraph" w:styleId="748">
    <w:name w:val="Header"/>
    <w:basedOn w:val="654"/>
    <w:uiPriority w:val="99"/>
    <w:unhideWhenUsed/>
  </w:style>
  <w:style w:type="paragraph" w:styleId="749">
    <w:name w:val="Footer"/>
    <w:basedOn w:val="654"/>
    <w:uiPriority w:val="99"/>
    <w:unhideWhenUsed/>
  </w:style>
  <w:style w:type="paragraph" w:styleId="750">
    <w:name w:val="footnote text"/>
    <w:basedOn w:val="654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751">
    <w:name w:val="endnote text"/>
    <w:basedOn w:val="654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752">
    <w:name w:val="toc 1"/>
    <w:basedOn w:val="654"/>
    <w:uiPriority w:val="39"/>
    <w:unhideWhenUsed/>
    <w:pPr>
      <w:ind w:left="0" w:right="0" w:firstLine="0"/>
      <w:spacing w:before="0" w:after="57"/>
    </w:pPr>
  </w:style>
  <w:style w:type="paragraph" w:styleId="753">
    <w:name w:val="toc 2"/>
    <w:basedOn w:val="654"/>
    <w:uiPriority w:val="39"/>
    <w:unhideWhenUsed/>
    <w:pPr>
      <w:ind w:left="283" w:right="0" w:firstLine="0"/>
      <w:spacing w:before="0" w:after="57"/>
    </w:pPr>
  </w:style>
  <w:style w:type="paragraph" w:styleId="754">
    <w:name w:val="toc 3"/>
    <w:basedOn w:val="654"/>
    <w:uiPriority w:val="39"/>
    <w:unhideWhenUsed/>
    <w:pPr>
      <w:ind w:left="567" w:right="0" w:firstLine="0"/>
      <w:spacing w:before="0" w:after="57"/>
    </w:pPr>
  </w:style>
  <w:style w:type="paragraph" w:styleId="755">
    <w:name w:val="toc 4"/>
    <w:basedOn w:val="654"/>
    <w:uiPriority w:val="39"/>
    <w:unhideWhenUsed/>
    <w:pPr>
      <w:ind w:left="850" w:right="0" w:firstLine="0"/>
      <w:spacing w:before="0" w:after="57"/>
    </w:pPr>
  </w:style>
  <w:style w:type="paragraph" w:styleId="756">
    <w:name w:val="Index Heading"/>
    <w:basedOn w:val="731"/>
  </w:style>
  <w:style w:type="paragraph" w:styleId="757">
    <w:name w:val="TOC Heading"/>
    <w:uiPriority w:val="39"/>
    <w:unhideWhenUsed/>
    <w:qFormat/>
    <w:pPr>
      <w:jc w:val="left"/>
      <w:spacing w:before="0" w:after="0"/>
      <w:widowControl/>
    </w:pPr>
    <w:rPr>
      <w:rFonts w:ascii="Times New Roman" w:hAnsi="Times New Roman" w:eastAsia="NSimSun" w:cs="Mangal"/>
      <w:color w:val="auto"/>
      <w:sz w:val="20"/>
      <w:szCs w:val="20"/>
      <w:lang w:val="ru-RU" w:eastAsia="zh-CN" w:bidi="hi-IN"/>
    </w:rPr>
  </w:style>
  <w:style w:type="paragraph" w:styleId="758">
    <w:name w:val="table of figures"/>
    <w:basedOn w:val="654"/>
    <w:uiPriority w:val="99"/>
    <w:unhideWhenUsed/>
    <w:qFormat/>
    <w:pPr>
      <w:spacing w:before="0" w:after="0" w:afterAutospacing="0"/>
    </w:pPr>
  </w:style>
  <w:style w:type="paragraph" w:styleId="759">
    <w:name w:val="Название4"/>
    <w:basedOn w:val="654"/>
    <w:qFormat/>
    <w:pPr>
      <w:spacing w:before="120" w:after="120"/>
      <w:suppressLineNumbers/>
    </w:pPr>
    <w:rPr>
      <w:rFonts w:ascii="Arial" w:hAnsi="Arial" w:cs="Tahoma"/>
      <w:i/>
      <w:iCs/>
      <w:sz w:val="20"/>
      <w:szCs w:val="24"/>
    </w:rPr>
  </w:style>
  <w:style w:type="paragraph" w:styleId="760">
    <w:name w:val="Указатель4"/>
    <w:basedOn w:val="654"/>
    <w:qFormat/>
    <w:pPr>
      <w:suppressLineNumbers/>
    </w:pPr>
    <w:rPr>
      <w:rFonts w:ascii="Arial" w:hAnsi="Arial" w:cs="Tahoma"/>
    </w:rPr>
  </w:style>
  <w:style w:type="paragraph" w:styleId="761">
    <w:name w:val="Название3"/>
    <w:basedOn w:val="654"/>
    <w:qFormat/>
    <w:pPr>
      <w:spacing w:before="120" w:after="120"/>
      <w:suppressLineNumbers/>
    </w:pPr>
    <w:rPr>
      <w:rFonts w:ascii="Arial" w:hAnsi="Arial" w:cs="Tahoma"/>
      <w:i/>
      <w:iCs/>
      <w:sz w:val="20"/>
      <w:szCs w:val="24"/>
    </w:rPr>
  </w:style>
  <w:style w:type="paragraph" w:styleId="762">
    <w:name w:val="Указатель3"/>
    <w:basedOn w:val="654"/>
    <w:qFormat/>
    <w:pPr>
      <w:suppressLineNumbers/>
    </w:pPr>
    <w:rPr>
      <w:rFonts w:ascii="Arial" w:hAnsi="Arial" w:cs="Tahoma"/>
    </w:rPr>
  </w:style>
  <w:style w:type="paragraph" w:styleId="763">
    <w:name w:val="Название2"/>
    <w:basedOn w:val="654"/>
    <w:qFormat/>
    <w:pPr>
      <w:spacing w:before="120" w:after="120"/>
      <w:suppressLineNumbers/>
    </w:pPr>
    <w:rPr>
      <w:rFonts w:ascii="Arial" w:hAnsi="Arial" w:cs="Tahoma"/>
      <w:i/>
      <w:iCs/>
      <w:sz w:val="20"/>
      <w:szCs w:val="24"/>
    </w:rPr>
  </w:style>
  <w:style w:type="paragraph" w:styleId="764">
    <w:name w:val="Указатель2"/>
    <w:basedOn w:val="654"/>
    <w:qFormat/>
    <w:pPr>
      <w:suppressLineNumbers/>
    </w:pPr>
    <w:rPr>
      <w:rFonts w:ascii="Arial" w:hAnsi="Arial" w:cs="Tahoma"/>
    </w:rPr>
  </w:style>
  <w:style w:type="paragraph" w:styleId="765">
    <w:name w:val="Название1"/>
    <w:basedOn w:val="654"/>
    <w:qFormat/>
    <w:pPr>
      <w:spacing w:before="120" w:after="120"/>
      <w:suppressLineNumbers/>
    </w:pPr>
    <w:rPr>
      <w:rFonts w:cs="Tahoma"/>
      <w:i/>
      <w:iCs/>
      <w:sz w:val="20"/>
      <w:szCs w:val="24"/>
    </w:rPr>
  </w:style>
  <w:style w:type="paragraph" w:styleId="766">
    <w:name w:val="Указатель1"/>
    <w:basedOn w:val="654"/>
    <w:qFormat/>
    <w:pPr>
      <w:suppressLineNumbers/>
    </w:pPr>
    <w:rPr>
      <w:rFonts w:cs="Tahoma"/>
    </w:rPr>
  </w:style>
  <w:style w:type="paragraph" w:styleId="767">
    <w:name w:val="Текст выноски"/>
    <w:basedOn w:val="654"/>
    <w:qFormat/>
    <w:rPr>
      <w:rFonts w:ascii="Tahoma" w:hAnsi="Tahoma" w:cs="Tahoma"/>
      <w:sz w:val="16"/>
      <w:szCs w:val="16"/>
    </w:rPr>
  </w:style>
  <w:style w:type="paragraph" w:styleId="768">
    <w:name w:val="Содержимое таблицы"/>
    <w:basedOn w:val="654"/>
    <w:qFormat/>
    <w:pPr>
      <w:suppressLineNumbers/>
    </w:pPr>
  </w:style>
  <w:style w:type="paragraph" w:styleId="769">
    <w:name w:val="Заголовок таблицы"/>
    <w:basedOn w:val="768"/>
    <w:qFormat/>
    <w:pPr>
      <w:jc w:val="center"/>
      <w:suppressLineNumbers/>
    </w:pPr>
    <w:rPr>
      <w:b/>
      <w:bCs/>
    </w:rPr>
  </w:style>
  <w:style w:type="paragraph" w:styleId="770">
    <w:name w:val="Стандартный"/>
    <w:basedOn w:val="654"/>
    <w:qFormat/>
    <w:pPr>
      <w:ind w:left="0" w:right="0" w:firstLine="851"/>
      <w:jc w:val="both"/>
      <w:widowControl/>
    </w:pPr>
    <w:rPr>
      <w:rFonts w:ascii="Times New Roman" w:hAnsi="Times New Roman" w:cs="Times New Roman"/>
      <w:sz w:val="26"/>
      <w:szCs w:val="24"/>
    </w:rPr>
  </w:style>
  <w:style w:type="paragraph" w:styleId="771">
    <w:name w:val="Заголовок постановления"/>
    <w:basedOn w:val="654"/>
    <w:qFormat/>
    <w:pPr>
      <w:ind w:left="0" w:right="4820" w:firstLine="0"/>
      <w:jc w:val="both"/>
      <w:spacing w:before="0" w:after="360"/>
      <w:widowControl/>
    </w:pPr>
    <w:rPr>
      <w:rFonts w:ascii="Times New Roman" w:hAnsi="Times New Roman" w:cs="Times New Roman"/>
      <w:sz w:val="26"/>
      <w:szCs w:val="26"/>
    </w:rPr>
  </w:style>
  <w:style w:type="paragraph" w:styleId="772">
    <w:name w:val="ConsPlusNormal"/>
    <w:qFormat/>
    <w:pPr>
      <w:ind w:left="0" w:right="0" w:firstLine="720"/>
      <w:jc w:val="left"/>
      <w:spacing w:before="0" w:after="0"/>
      <w:widowControl w:val="off"/>
    </w:pPr>
    <w:rPr>
      <w:rFonts w:ascii="Arial" w:hAnsi="Arial" w:eastAsia="Arial" w:cs="Arial"/>
      <w:color w:val="auto"/>
      <w:sz w:val="20"/>
      <w:szCs w:val="20"/>
      <w:lang w:val="ru-RU" w:eastAsia="zh-CN" w:bidi="ar-SA"/>
    </w:rPr>
  </w:style>
  <w:style w:type="paragraph" w:styleId="773">
    <w:name w:val="ConsPlusNonformat"/>
    <w:qFormat/>
    <w:pPr>
      <w:jc w:val="left"/>
      <w:spacing w:before="0" w:after="0"/>
      <w:widowControl w:val="off"/>
    </w:pPr>
    <w:rPr>
      <w:rFonts w:ascii="Courier New" w:hAnsi="Courier New" w:eastAsia="Arial" w:cs="Courier New"/>
      <w:color w:val="auto"/>
      <w:sz w:val="20"/>
      <w:szCs w:val="20"/>
      <w:lang w:val="ru-RU" w:eastAsia="zh-CN" w:bidi="ar-SA"/>
    </w:rPr>
  </w:style>
  <w:style w:type="paragraph" w:styleId="774">
    <w:name w:val="ConsPlusTitle"/>
    <w:qFormat/>
    <w:pPr>
      <w:jc w:val="left"/>
      <w:spacing w:before="0" w:after="0"/>
      <w:widowControl w:val="off"/>
    </w:pPr>
    <w:rPr>
      <w:rFonts w:ascii="Calibri" w:hAnsi="Calibri" w:eastAsia="Arial" w:cs="Calibri"/>
      <w:b/>
      <w:bCs/>
      <w:color w:val="auto"/>
      <w:sz w:val="22"/>
      <w:szCs w:val="22"/>
      <w:lang w:val="ru-RU" w:eastAsia="zh-CN" w:bidi="ar-SA"/>
    </w:rPr>
  </w:style>
  <w:style w:type="paragraph" w:styleId="775">
    <w:name w:val="Содержимое врезки"/>
    <w:basedOn w:val="732"/>
    <w:qFormat/>
  </w:style>
  <w:style w:type="paragraph" w:styleId="776" w:customStyle="1">
    <w:name w:val="Решение"/>
    <w:qFormat/>
    <w:pPr>
      <w:ind w:left="0" w:right="0" w:firstLine="709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6"/>
      <w:u w:val="none"/>
      <w:vertAlign w:val="baseline"/>
      <w:lang w:val="ru-RU" w:eastAsia="ru-RU" w:bidi="ar-SA"/>
      <w14:ligatures w14:val="none"/>
    </w:rPr>
  </w:style>
  <w:style w:type="paragraph" w:styleId="777" w:customStyle="1">
    <w:name w:val="Текст в заданном формате"/>
    <w:basedOn w:val="738"/>
    <w:qFormat/>
    <w:pPr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</w:pPr>
    <w:rPr>
      <w:rFonts w:ascii="Liberation Mono" w:hAnsi="Liberation Mono" w:eastAsia="NSimSun" w:cs="Liberation Mono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u w:val="none"/>
      <w:vertAlign w:val="baseline"/>
      <w:lang w:val="ru-RU" w:eastAsia="zh-CN" w:bidi="ar-SA"/>
      <w14:ligatures w14:val="none"/>
    </w:rPr>
  </w:style>
  <w:style w:type="numbering" w:styleId="778" w:default="1">
    <w:name w:val="No List"/>
    <w:uiPriority w:val="99"/>
    <w:semiHidden/>
    <w:unhideWhenUsed/>
    <w:qFormat/>
  </w:style>
  <w:style w:type="table" w:styleId="779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0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1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82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83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84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86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dae5f1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dae5f1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08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ce6f1" w:themeFill="accent1" w:themeFillTint="32"/>
      </w:tcPr>
    </w:tblStylePr>
    <w:tblStylePr w:type="band1Vert">
      <w:rPr>
        <w:color w:val="404040"/>
        <w:sz w:val="22"/>
      </w:rPr>
      <w:tcPr>
        <w:shd w:val="clear" w:color="ffffff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5d8dc2" w:themeFill="accent1" w:themeFillTint="EA"/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</w:tcBorders>
      </w:tcPr>
    </w:tblStylePr>
  </w:style>
  <w:style w:type="table" w:styleId="809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d99694" w:themeFill="accent2" w:themeFillTint="97"/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</w:tcBorders>
      </w:tcPr>
    </w:tblStylePr>
  </w:style>
  <w:style w:type="table" w:styleId="810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9bba59" w:themeFill="accent3" w:themeFillTint="FE"/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</w:tcBorders>
      </w:tcPr>
    </w:tblStylePr>
  </w:style>
  <w:style w:type="table" w:styleId="811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b2a1c6" w:themeFill="accent4" w:themeFillTint="9A"/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</w:tcBorders>
      </w:tcPr>
    </w:tblStylePr>
  </w:style>
  <w:style w:type="table" w:styleId="812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3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4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8a8a8a" w:themeFill="text1" w:themeFillTint="75"/>
      </w:tcPr>
    </w:tblStylePr>
    <w:tblStylePr w:type="band1Vert">
      <w:tcPr>
        <w:shd w:val="clear" w:color="ffffff" w:fill="8a8a8a" w:themeFill="text1" w:themeFillTint="75"/>
      </w:tcPr>
    </w:tblStylePr>
    <w:tblStylePr w:type="firstCol">
      <w:rPr>
        <w:b/>
        <w:color w:val="ffffff"/>
        <w:sz w:val="22"/>
      </w:rPr>
      <w:tcPr>
        <w:shd w:val="clear" w:color="ffffff" w:fill="000000" w:themeFill="text1"/>
      </w:tc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cPr>
        <w:shd w:val="clear" w:color="ffffff" w:fill="000000" w:themeFill="text1"/>
        <w:tcBorders>
          <w:top w:val="single" w:color="000000" w:themeColor="light1" w:sz="4" w:space="0"/>
        </w:tcBorders>
      </w:tcPr>
    </w:tblStylePr>
  </w:style>
  <w:style w:type="table" w:styleId="815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adc5e0" w:themeFill="accent1" w:themeFillTint="75"/>
      </w:tcPr>
    </w:tblStylePr>
    <w:tblStylePr w:type="band1Vert">
      <w:tcPr>
        <w:shd w:val="clear" w:color="ffffff" w:fill="adc5e0" w:themeFill="accent1" w:themeFillTint="75"/>
      </w:tcPr>
    </w:tblStylePr>
    <w:tblStylePr w:type="firstCol">
      <w:rPr>
        <w:b/>
        <w:color w:val="ffffff"/>
        <w:sz w:val="22"/>
      </w:rPr>
      <w:tcPr>
        <w:shd w:val="clear" w:color="ffffff" w:fill="4f81bd" w:themeFill="accent1"/>
      </w:tcPr>
    </w:tblStylePr>
    <w:tblStylePr w:type="firstRow">
      <w:rPr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cPr>
        <w:shd w:val="clear" w:color="ffffff" w:fill="4f81bd" w:themeFill="accent1"/>
        <w:tcBorders>
          <w:top w:val="single" w:color="000000" w:themeColor="light1" w:sz="4" w:space="0"/>
        </w:tcBorders>
      </w:tcPr>
    </w:tblStylePr>
  </w:style>
  <w:style w:type="table" w:styleId="816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e1adac" w:themeFill="accent2" w:themeFillTint="75"/>
      </w:tcPr>
    </w:tblStylePr>
    <w:tblStylePr w:type="band1Vert">
      <w:tcPr>
        <w:shd w:val="clear" w:color="ffffff" w:fill="e1adac" w:themeFill="accent2" w:themeFillTint="75"/>
      </w:tcPr>
    </w:tblStylePr>
    <w:tblStylePr w:type="firstCol">
      <w:rPr>
        <w:b/>
        <w:color w:val="ffffff"/>
        <w:sz w:val="22"/>
      </w:rPr>
      <w:tcPr>
        <w:shd w:val="clear" w:color="ffffff" w:fill="c0504d" w:themeFill="accent2"/>
      </w:tcPr>
    </w:tblStylePr>
    <w:tblStylePr w:type="firstRow">
      <w:rPr>
        <w:b/>
        <w:color w:val="ffffff"/>
        <w:sz w:val="22"/>
      </w:rPr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cPr>
        <w:shd w:val="clear" w:color="ffffff" w:fill="c0504d" w:themeFill="accent2"/>
        <w:tcBorders>
          <w:top w:val="single" w:color="000000" w:themeColor="light1" w:sz="4" w:space="0"/>
        </w:tcBorders>
      </w:tcPr>
    </w:tblStylePr>
  </w:style>
  <w:style w:type="table" w:styleId="817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d1dfb2" w:themeFill="accent3" w:themeFillTint="75"/>
      </w:tcPr>
    </w:tblStylePr>
    <w:tblStylePr w:type="band1Vert">
      <w:tcPr>
        <w:shd w:val="clear" w:color="ffffff" w:fill="d1dfb2" w:themeFill="accent3" w:themeFillTint="75"/>
      </w:tcPr>
    </w:tblStylePr>
    <w:tblStylePr w:type="firstCol">
      <w:rPr>
        <w:b/>
        <w:color w:val="ffffff"/>
        <w:sz w:val="22"/>
      </w:rPr>
      <w:tcPr>
        <w:shd w:val="clear" w:color="ffffff" w:fill="9bbb59" w:themeFill="accent3"/>
      </w:tcPr>
    </w:tblStylePr>
    <w:tblStylePr w:type="firstRow">
      <w:rPr>
        <w:b/>
        <w:color w:val="ffffff"/>
        <w:sz w:val="22"/>
      </w:rPr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cPr>
        <w:shd w:val="clear" w:color="ffffff" w:fill="9bbb59" w:themeFill="accent3"/>
        <w:tcBorders>
          <w:top w:val="single" w:color="000000" w:themeColor="light1" w:sz="4" w:space="0"/>
        </w:tcBorders>
      </w:tcPr>
    </w:tblStylePr>
  </w:style>
  <w:style w:type="table" w:styleId="818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c4b7d4" w:themeFill="accent4" w:themeFillTint="75"/>
      </w:tcPr>
    </w:tblStylePr>
    <w:tblStylePr w:type="band1Vert">
      <w:tcPr>
        <w:shd w:val="clear" w:color="ffffff" w:fill="c4b7d4" w:themeFill="accent4" w:themeFillTint="75"/>
      </w:tcPr>
    </w:tblStylePr>
    <w:tblStylePr w:type="firstCol">
      <w:rPr>
        <w:b/>
        <w:color w:val="ffffff"/>
        <w:sz w:val="22"/>
      </w:rPr>
      <w:tcPr>
        <w:shd w:val="clear" w:color="ffffff" w:fill="8064a2" w:themeFill="accent4"/>
      </w:tcPr>
    </w:tblStylePr>
    <w:tblStylePr w:type="firstRow">
      <w:rPr>
        <w:b/>
        <w:color w:val="ffffff"/>
        <w:sz w:val="22"/>
      </w:rPr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cPr>
        <w:shd w:val="clear" w:color="ffffff" w:fill="8064a2" w:themeFill="accent4"/>
        <w:tcBorders>
          <w:top w:val="single" w:color="000000" w:themeColor="light1" w:sz="4" w:space="0"/>
        </w:tcBorders>
      </w:tcPr>
    </w:tblStylePr>
  </w:style>
  <w:style w:type="table" w:styleId="819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abd9e4" w:themeFill="accent5" w:themeFillTint="75"/>
      </w:tcPr>
    </w:tblStylePr>
    <w:tblStylePr w:type="band1Vert">
      <w:tcPr>
        <w:shd w:val="clear" w:color="ffffff" w:fill="abd9e4" w:themeFill="accent5" w:themeFillTint="75"/>
      </w:tcPr>
    </w:tblStylePr>
    <w:tblStylePr w:type="firstCol">
      <w:rPr>
        <w:b/>
        <w:color w:val="ffffff"/>
        <w:sz w:val="22"/>
      </w:rPr>
      <w:tcPr>
        <w:shd w:val="clear" w:color="ffffff" w:fill="4bacc6" w:themeFill="accent5"/>
      </w:tcPr>
    </w:tblStylePr>
    <w:tblStylePr w:type="firstRow">
      <w:rPr>
        <w:b/>
        <w:color w:val="ffffff"/>
        <w:sz w:val="22"/>
      </w:rPr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cPr>
        <w:shd w:val="clear" w:color="ffffff" w:fill="4bacc6" w:themeFill="accent5"/>
        <w:tcBorders>
          <w:top w:val="single" w:color="000000" w:themeColor="light1" w:sz="4" w:space="0"/>
        </w:tcBorders>
      </w:tcPr>
    </w:tblStylePr>
  </w:style>
  <w:style w:type="table" w:styleId="820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bcda8" w:themeFill="accent6" w:themeFillTint="75"/>
      </w:tcPr>
    </w:tblStylePr>
    <w:tblStylePr w:type="band1Vert">
      <w:tcPr>
        <w:shd w:val="clear" w:color="ffffff" w:fill="fbcda8" w:themeFill="accent6" w:themeFillTint="75"/>
      </w:tcPr>
    </w:tblStylePr>
    <w:tblStylePr w:type="firstCol">
      <w:rPr>
        <w:b/>
        <w:color w:val="ffffff"/>
        <w:sz w:val="22"/>
      </w:rPr>
      <w:tcPr>
        <w:shd w:val="clear" w:color="ffffff" w:fill="f79646" w:themeFill="accent6"/>
      </w:tcPr>
    </w:tblStylePr>
    <w:tblStylePr w:type="firstRow">
      <w:rPr>
        <w:b/>
        <w:color w:val="ffffff"/>
        <w:sz w:val="22"/>
      </w:rPr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cPr>
        <w:shd w:val="clear" w:color="ffffff" w:fill="f79646" w:themeFill="accent6"/>
        <w:tcBorders>
          <w:top w:val="single" w:color="000000" w:themeColor="light1" w:sz="4" w:space="0"/>
        </w:tcBorders>
      </w:tcPr>
    </w:tblStylePr>
  </w:style>
  <w:style w:type="table" w:styleId="821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04040" w:themeColor="text1" w:themeTint="80" w:themeShade="95"/>
        <w:sz w:val="22"/>
      </w:rPr>
      <w:tcPr>
        <w:shd w:val="clear" w:color="ffffff" w:fill="cbcbcb" w:themeFill="text1" w:themeFillTint="34"/>
      </w:tcPr>
    </w:tblStylePr>
    <w:tblStylePr w:type="band1Vert">
      <w:tcPr>
        <w:shd w:val="clear" w:color="ffffff" w:fill="cbcbcb" w:themeFill="text1" w:themeFillTint="34"/>
      </w:tcPr>
    </w:tblStylePr>
    <w:tblStylePr w:type="band2Horz">
      <w:rPr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color w:val="404040" w:themeColor="text1" w:themeTint="80" w:themeShade="95"/>
        <w:sz w:val="22"/>
      </w:rPr>
    </w:tblStylePr>
  </w:style>
  <w:style w:type="table" w:styleId="822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404040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color w:val="404040" w:themeColor="accent1" w:themeTint="80" w:themeShade="95"/>
        <w:sz w:val="22"/>
      </w:rPr>
    </w:tblStylePr>
  </w:style>
  <w:style w:type="table" w:styleId="823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f2dcdb" w:themeFill="accent2" w:themeFillTint="32"/>
      </w:tcPr>
    </w:tblStylePr>
    <w:tblStylePr w:type="band1Vert">
      <w:tcPr>
        <w:shd w:val="clear" w:color="ffffff" w:fill="f2dcdb" w:themeFill="accent2" w:themeFillTint="32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color w:val="404040" w:themeColor="accent2" w:themeTint="97" w:themeShade="95"/>
        <w:sz w:val="22"/>
      </w:rPr>
    </w:tblStylePr>
  </w:style>
  <w:style w:type="table" w:styleId="824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 w:themeColor="accent3" w:themeTint="FE" w:themeShade="95"/>
        <w:sz w:val="22"/>
      </w:rPr>
      <w:tcPr>
        <w:shd w:val="clear" w:color="ffffff" w:fill="eaf0dd" w:themeFill="accent3" w:themeFillTint="34"/>
      </w:tcPr>
    </w:tblStylePr>
    <w:tblStylePr w:type="band1Vert">
      <w:tcPr>
        <w:shd w:val="clear" w:color="ffffff" w:fill="eaf0dd" w:themeFill="accent3" w:themeFillTint="34"/>
      </w:tcPr>
    </w:tblStylePr>
    <w:tblStylePr w:type="band2Horz">
      <w:rPr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color w:val="404040" w:themeColor="accent3" w:themeTint="FE" w:themeShade="95"/>
        <w:sz w:val="22"/>
      </w:rPr>
    </w:tblStylePr>
  </w:style>
  <w:style w:type="table" w:styleId="825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color w:val="404040" w:themeColor="accent4" w:themeTint="9A" w:themeShade="95"/>
        <w:sz w:val="22"/>
      </w:rPr>
    </w:tblStylePr>
  </w:style>
  <w:style w:type="table" w:styleId="826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827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828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e70a3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color w:val="3e70a3" w:themeColor="accent1" w:themeTint="80" w:themeShade="95"/>
        <w:sz w:val="22"/>
      </w:rPr>
    </w:tblStylePr>
    <w:tblStylePr w:type="firstCol">
      <w:rPr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f2dcdb" w:themeFill="accent2" w:themeFillTint="32"/>
      </w:tcPr>
    </w:tblStylePr>
    <w:tblStylePr w:type="band1Vert">
      <w:tcPr>
        <w:shd w:val="clear" w:color="ffffff" w:fill="f2dcdb" w:themeFill="accent2" w:themeFillTint="32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5c702f" w:themeColor="accent3" w:themeTint="FE" w:themeShade="95"/>
        <w:sz w:val="22"/>
      </w:rPr>
      <w:tcPr>
        <w:shd w:val="clear" w:color="ffffff" w:fill="eaf0dd" w:themeFill="accent3" w:themeFillTint="34"/>
      </w:tcPr>
    </w:tblStylePr>
    <w:tblStylePr w:type="band1Vert">
      <w:tcPr>
        <w:shd w:val="clear" w:color="ffffff" w:fill="eaf0dd" w:themeFill="accent3" w:themeFillTint="34"/>
      </w:tcPr>
    </w:tblStylePr>
    <w:tblStylePr w:type="band2Horz">
      <w:rPr>
        <w:color w:val="5c702f" w:themeColor="accent3" w:themeTint="FE" w:themeShade="95"/>
        <w:sz w:val="22"/>
      </w:rPr>
    </w:tblStylePr>
    <w:tblStylePr w:type="firstCol">
      <w:rPr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66777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b05307" w:themeColor="accent6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color w:val="b05307" w:themeColor="accent6" w:themeShade="95"/>
        <w:sz w:val="22"/>
      </w:rPr>
    </w:tblStylePr>
    <w:tblStylePr w:type="firstCol">
      <w:rPr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843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3e0ee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d3e0ee" w:themeFill="accen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844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efd3d2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efd3d2" w:themeFill="accent2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845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6eed5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e6eed5" w:themeFill="accent3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846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dfd8e7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dfd8e7" w:themeFill="accent4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847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d1eaf0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d1eaf0" w:themeFill="accent5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848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ce4d1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ce4d1" w:themeFill="accent6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849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3e0ee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efd3d2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6eed5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dfd8e7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d1eaf0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ce4d1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64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cPr>
        <w:shd w:val="clear" w:color="ffffff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65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cPr>
        <w:shd w:val="clear" w:color="ffffff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d99694" w:themeFill="accent2" w:themeFillTint="97"/>
        <w:tcBorders>
          <w:top w:val="single" w:color="000000" w:themeColor="accent2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66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cPr>
        <w:shd w:val="clear" w:color="ffffff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c3d69b" w:themeFill="accent3" w:themeFillTint="98"/>
        <w:tcBorders>
          <w:top w:val="single" w:color="000000" w:themeColor="accent3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67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cPr>
        <w:shd w:val="clear" w:color="ffffff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b2a1c6" w:themeFill="accent4" w:themeFillTint="9A"/>
        <w:tcBorders>
          <w:top w:val="single" w:color="000000" w:themeColor="accent4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68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cPr>
        <w:shd w:val="clear" w:color="ffffff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91cddc" w:themeFill="accent5" w:themeFillTint="9A"/>
        <w:tcBorders>
          <w:top w:val="single" w:color="000000" w:themeColor="accent5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69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cPr>
        <w:shd w:val="clear" w:color="ffffff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9bf90" w:themeFill="accent6" w:themeFillTint="98"/>
        <w:tcBorders>
          <w:top w:val="single" w:color="000000" w:themeColor="accent6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70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404040" w:themeColor="text1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871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404040" w:themeColor="accent1" w:themeShade="95"/>
        <w:sz w:val="22"/>
      </w:rPr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band2Horz">
      <w:rPr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72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sz="4" w:space="0"/>
        </w:tcBorders>
      </w:tcPr>
    </w:tblStylePr>
  </w:style>
  <w:style w:type="table" w:styleId="873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404040" w:themeColor="accent3" w:themeTint="98" w:themeShade="95"/>
        <w:sz w:val="22"/>
      </w:rPr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band2Horz">
      <w:rPr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sz="4" w:space="0"/>
        </w:tcBorders>
      </w:tcPr>
    </w:tblStylePr>
  </w:style>
  <w:style w:type="table" w:styleId="874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sz="4" w:space="0"/>
        </w:tcBorders>
      </w:tcPr>
    </w:tblStylePr>
  </w:style>
  <w:style w:type="table" w:styleId="875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404040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sz="4" w:space="0"/>
        </w:tcBorders>
      </w:tcPr>
    </w:tblStylePr>
  </w:style>
  <w:style w:type="table" w:styleId="876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404040" w:themeColor="accent6" w:themeTint="98" w:themeShade="95"/>
        <w:sz w:val="22"/>
      </w:rPr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band2Horz">
      <w:rPr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sz="4" w:space="0"/>
        </w:tcBorders>
      </w:tcPr>
    </w:tblStylePr>
  </w:style>
  <w:style w:type="table" w:styleId="877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4a4a4a" w:themeColor="text1" w:themeTint="80" w:themeShade="95"/>
        <w:sz w:val="22"/>
      </w:rPr>
    </w:tblStylePr>
  </w:style>
  <w:style w:type="table" w:styleId="878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val="2a4b71" w:themeColor="accent1" w:themeShade="95"/>
        <w:sz w:val="22"/>
      </w:rPr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band2Horz">
      <w:rPr>
        <w:color w:val="2a4b71" w:themeColor="accent1" w:themeShade="95"/>
        <w:sz w:val="22"/>
      </w:rPr>
    </w:tblStylePr>
    <w:tblStylePr w:type="firstCol">
      <w:rPr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2a4b71" w:themeColor="accent1" w:themeShade="95"/>
        <w:sz w:val="22"/>
      </w:rPr>
    </w:tblStylePr>
  </w:style>
  <w:style w:type="table" w:styleId="879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9c3a37" w:themeColor="accent2" w:themeTint="97" w:themeShade="95"/>
        <w:sz w:val="22"/>
      </w:rPr>
    </w:tblStylePr>
  </w:style>
  <w:style w:type="table" w:styleId="880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val="7c983f" w:themeColor="accent3" w:themeTint="98" w:themeShade="95"/>
        <w:sz w:val="22"/>
      </w:rPr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band2Horz">
      <w:rPr>
        <w:color w:val="7c983f" w:themeColor="accent3" w:themeTint="98" w:themeShade="95"/>
        <w:sz w:val="22"/>
      </w:rPr>
    </w:tblStylePr>
    <w:tblStylePr w:type="firstCol">
      <w:rPr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7c983f" w:themeColor="accent3" w:themeTint="98" w:themeShade="95"/>
        <w:sz w:val="22"/>
      </w:rPr>
    </w:tblStylePr>
  </w:style>
  <w:style w:type="table" w:styleId="881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664f82" w:themeColor="accent4" w:themeTint="9A" w:themeShade="95"/>
        <w:sz w:val="22"/>
      </w:rPr>
    </w:tblStylePr>
  </w:style>
  <w:style w:type="table" w:styleId="882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val="338aa0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color w:val="338aa0" w:themeColor="accent5" w:themeTint="9A" w:themeShade="95"/>
        <w:sz w:val="22"/>
      </w:rPr>
    </w:tblStylePr>
    <w:tblStylePr w:type="firstCol">
      <w:rPr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338aa0" w:themeColor="accent5" w:themeTint="9A" w:themeShade="95"/>
        <w:sz w:val="22"/>
      </w:rPr>
    </w:tblStylePr>
  </w:style>
  <w:style w:type="table" w:styleId="883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val="d9680c" w:themeColor="accent6" w:themeTint="98" w:themeShade="95"/>
        <w:sz w:val="22"/>
      </w:rPr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band2Horz">
      <w:rPr>
        <w:color w:val="d9680c" w:themeColor="accent6" w:themeTint="98" w:themeShade="95"/>
        <w:sz w:val="22"/>
      </w:rPr>
    </w:tblStylePr>
    <w:tblStylePr w:type="firstCol">
      <w:rPr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d9680c" w:themeColor="accent6" w:themeTint="98" w:themeShade="95"/>
        <w:sz w:val="22"/>
      </w:rPr>
    </w:tblStylePr>
  </w:style>
  <w:style w:type="table" w:styleId="884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2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885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c7d7ea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c7d7ea" w:themeFill="accent1" w:themeFillTint="50"/>
      </w:tcPr>
    </w:tblStylePr>
    <w:tblStylePr w:type="firstCol">
      <w:rPr>
        <w:color w:val="f2f2f2"/>
        <w:sz w:val="22"/>
      </w:rPr>
      <w:tcPr>
        <w:shd w:val="clear" w:color="ffffff" w:fill="5d8dc2" w:themeFill="accent1" w:themeFillTint="EA"/>
      </w:tcPr>
    </w:tblStylePr>
    <w:tblStylePr w:type="firstRow">
      <w:rPr>
        <w:color w:val="f2f2f2"/>
        <w:sz w:val="22"/>
      </w:rPr>
      <w:tcPr>
        <w:shd w:val="clear" w:color="ffffff" w:fill="5d8dc2" w:themeFill="accent1" w:themeFillTint="EA"/>
      </w:tcPr>
    </w:tblStylePr>
    <w:tblStylePr w:type="lastCol">
      <w:rPr>
        <w:color w:val="f2f2f2"/>
        <w:sz w:val="22"/>
      </w:rPr>
      <w:tcPr>
        <w:shd w:val="clear" w:color="ffffff" w:fill="5d8dc2" w:themeFill="accent1" w:themeFillTint="EA"/>
      </w:tcPr>
    </w:tblStylePr>
    <w:tblStylePr w:type="lastRow">
      <w:rPr>
        <w:color w:val="f2f2f2"/>
        <w:sz w:val="22"/>
      </w:rPr>
      <w:tcPr>
        <w:shd w:val="clear" w:color="ffffff" w:fill="5d8dc2" w:themeFill="accent1" w:themeFillTint="EA"/>
      </w:tcPr>
    </w:tblStylePr>
  </w:style>
  <w:style w:type="table" w:styleId="886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color w:val="f2f2f2"/>
        <w:sz w:val="22"/>
      </w:rPr>
      <w:tcPr>
        <w:shd w:val="clear" w:color="ffffff" w:fill="d99694" w:themeFill="accent2" w:themeFillTint="97"/>
      </w:tcPr>
    </w:tblStylePr>
    <w:tblStylePr w:type="firstRow">
      <w:rPr>
        <w:color w:val="f2f2f2"/>
        <w:sz w:val="22"/>
      </w:rPr>
      <w:tcPr>
        <w:shd w:val="clear" w:color="ffffff" w:fill="d99694" w:themeFill="accent2" w:themeFillTint="97"/>
      </w:tcPr>
    </w:tblStylePr>
    <w:tblStylePr w:type="lastCol">
      <w:rPr>
        <w:color w:val="f2f2f2"/>
        <w:sz w:val="22"/>
      </w:rPr>
      <w:tcPr>
        <w:shd w:val="clear" w:color="ffffff" w:fill="d99694" w:themeFill="accent2" w:themeFillTint="97"/>
      </w:tcPr>
    </w:tblStylePr>
    <w:tblStylePr w:type="lastRow">
      <w:rPr>
        <w:color w:val="f2f2f2"/>
        <w:sz w:val="22"/>
      </w:rPr>
      <w:tcPr>
        <w:shd w:val="clear" w:color="ffffff" w:fill="d99694" w:themeFill="accent2" w:themeFillTint="97"/>
      </w:tcPr>
    </w:tblStylePr>
  </w:style>
  <w:style w:type="table" w:styleId="887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color w:val="f2f2f2"/>
        <w:sz w:val="22"/>
      </w:rPr>
      <w:tcPr>
        <w:shd w:val="clear" w:color="ffffff" w:fill="9bba59" w:themeFill="accent3" w:themeFillTint="FE"/>
      </w:tcPr>
    </w:tblStylePr>
    <w:tblStylePr w:type="firstRow">
      <w:rPr>
        <w:color w:val="f2f2f2"/>
        <w:sz w:val="22"/>
      </w:rPr>
      <w:tcPr>
        <w:shd w:val="clear" w:color="ffffff" w:fill="9bba59" w:themeFill="accent3" w:themeFillTint="FE"/>
      </w:tcPr>
    </w:tblStylePr>
    <w:tblStylePr w:type="lastCol">
      <w:rPr>
        <w:color w:val="f2f2f2"/>
        <w:sz w:val="22"/>
      </w:rPr>
      <w:tcPr>
        <w:shd w:val="clear" w:color="ffffff" w:fill="9bba59" w:themeFill="accent3" w:themeFillTint="FE"/>
      </w:tcPr>
    </w:tblStylePr>
    <w:tblStylePr w:type="lastRow">
      <w:rPr>
        <w:color w:val="f2f2f2"/>
        <w:sz w:val="22"/>
      </w:rPr>
      <w:tcPr>
        <w:shd w:val="clear" w:color="ffffff" w:fill="9bba59" w:themeFill="accent3" w:themeFillTint="FE"/>
      </w:tcPr>
    </w:tblStylePr>
  </w:style>
  <w:style w:type="table" w:styleId="888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firstRow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cPr>
        <w:shd w:val="clear" w:color="ffffff" w:fill="b2a1c6" w:themeFill="accent4" w:themeFillTint="9A"/>
      </w:tcPr>
    </w:tblStylePr>
  </w:style>
  <w:style w:type="table" w:styleId="889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color w:val="f2f2f2"/>
        <w:sz w:val="22"/>
      </w:rPr>
      <w:tcPr>
        <w:shd w:val="clear" w:color="ffffff" w:fill="4bacc6" w:themeFill="accent5"/>
      </w:tcPr>
    </w:tblStylePr>
    <w:tblStylePr w:type="firstRow">
      <w:rPr>
        <w:color w:val="f2f2f2"/>
        <w:sz w:val="22"/>
      </w:rPr>
      <w:tcPr>
        <w:shd w:val="clear" w:color="ffffff" w:fill="4bacc6" w:themeFill="accent5"/>
      </w:tcPr>
    </w:tblStylePr>
    <w:tblStylePr w:type="lastCol">
      <w:rPr>
        <w:color w:val="f2f2f2"/>
        <w:sz w:val="22"/>
      </w:rPr>
      <w:tcPr>
        <w:shd w:val="clear" w:color="ffffff" w:fill="4bacc6" w:themeFill="accent5"/>
      </w:tcPr>
    </w:tblStylePr>
    <w:tblStylePr w:type="lastRow">
      <w:rPr>
        <w:color w:val="f2f2f2"/>
        <w:sz w:val="22"/>
      </w:rPr>
      <w:tcPr>
        <w:shd w:val="clear" w:color="ffffff" w:fill="4bacc6" w:themeFill="accent5"/>
      </w:tcPr>
    </w:tblStylePr>
  </w:style>
  <w:style w:type="table" w:styleId="890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color w:val="f2f2f2"/>
        <w:sz w:val="22"/>
      </w:rPr>
      <w:tcPr>
        <w:shd w:val="clear" w:color="ffffff" w:fill="f79646" w:themeFill="accent6"/>
      </w:tcPr>
    </w:tblStylePr>
    <w:tblStylePr w:type="firstRow">
      <w:rPr>
        <w:color w:val="f2f2f2"/>
        <w:sz w:val="22"/>
      </w:rPr>
      <w:tcPr>
        <w:shd w:val="clear" w:color="ffffff" w:fill="f79646" w:themeFill="accent6"/>
      </w:tcPr>
    </w:tblStylePr>
    <w:tblStylePr w:type="lastCol">
      <w:rPr>
        <w:color w:val="f2f2f2"/>
        <w:sz w:val="22"/>
      </w:rPr>
      <w:tcPr>
        <w:shd w:val="clear" w:color="ffffff" w:fill="f79646" w:themeFill="accent6"/>
      </w:tcPr>
    </w:tblStylePr>
    <w:tblStylePr w:type="lastRow">
      <w:rPr>
        <w:color w:val="f2f2f2"/>
        <w:sz w:val="22"/>
      </w:rPr>
      <w:tcPr>
        <w:shd w:val="clear" w:color="ffffff" w:fill="f79646" w:themeFill="accent6"/>
      </w:tcPr>
    </w:tblStylePr>
  </w:style>
  <w:style w:type="table" w:styleId="891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2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892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c7d7ea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c7d7ea" w:themeFill="accent1" w:themeFillTint="50"/>
      </w:tcPr>
    </w:tblStylePr>
    <w:tblStylePr w:type="firstCol">
      <w:rPr>
        <w:color w:val="f2f2f2"/>
        <w:sz w:val="22"/>
      </w:rPr>
      <w:tcPr>
        <w:shd w:val="clear" w:color="ffffff" w:fill="5d8dc2" w:themeFill="accent1" w:themeFillTint="EA"/>
      </w:tcPr>
    </w:tblStylePr>
    <w:tblStylePr w:type="firstRow">
      <w:rPr>
        <w:color w:val="f2f2f2"/>
        <w:sz w:val="22"/>
      </w:rPr>
      <w:tcPr>
        <w:shd w:val="clear" w:color="ffffff" w:fill="5d8dc2" w:themeFill="accent1" w:themeFillTint="EA"/>
      </w:tcPr>
    </w:tblStylePr>
    <w:tblStylePr w:type="lastCol">
      <w:rPr>
        <w:color w:val="f2f2f2"/>
        <w:sz w:val="22"/>
      </w:rPr>
      <w:tcPr>
        <w:shd w:val="clear" w:color="ffffff" w:fill="5d8dc2" w:themeFill="accent1" w:themeFillTint="EA"/>
      </w:tcPr>
    </w:tblStylePr>
    <w:tblStylePr w:type="lastRow">
      <w:rPr>
        <w:color w:val="f2f2f2"/>
        <w:sz w:val="22"/>
      </w:rPr>
      <w:tcPr>
        <w:shd w:val="clear" w:color="ffffff" w:fill="5d8dc2" w:themeFill="accent1" w:themeFillTint="EA"/>
      </w:tcPr>
    </w:tblStylePr>
  </w:style>
  <w:style w:type="table" w:styleId="893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color w:val="f2f2f2"/>
        <w:sz w:val="22"/>
      </w:rPr>
      <w:tcPr>
        <w:shd w:val="clear" w:color="ffffff" w:fill="d99694" w:themeFill="accent2" w:themeFillTint="97"/>
      </w:tcPr>
    </w:tblStylePr>
    <w:tblStylePr w:type="firstRow">
      <w:rPr>
        <w:color w:val="f2f2f2"/>
        <w:sz w:val="22"/>
      </w:rPr>
      <w:tcPr>
        <w:shd w:val="clear" w:color="ffffff" w:fill="d99694" w:themeFill="accent2" w:themeFillTint="97"/>
      </w:tcPr>
    </w:tblStylePr>
    <w:tblStylePr w:type="lastCol">
      <w:rPr>
        <w:color w:val="f2f2f2"/>
        <w:sz w:val="22"/>
      </w:rPr>
      <w:tcPr>
        <w:shd w:val="clear" w:color="ffffff" w:fill="d99694" w:themeFill="accent2" w:themeFillTint="97"/>
      </w:tcPr>
    </w:tblStylePr>
    <w:tblStylePr w:type="lastRow">
      <w:rPr>
        <w:color w:val="f2f2f2"/>
        <w:sz w:val="22"/>
      </w:rPr>
      <w:tcPr>
        <w:shd w:val="clear" w:color="ffffff" w:fill="d99694" w:themeFill="accent2" w:themeFillTint="97"/>
      </w:tcPr>
    </w:tblStylePr>
  </w:style>
  <w:style w:type="table" w:styleId="894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color w:val="f2f2f2"/>
        <w:sz w:val="22"/>
      </w:rPr>
      <w:tcPr>
        <w:shd w:val="clear" w:color="ffffff" w:fill="9bba59" w:themeFill="accent3" w:themeFillTint="FE"/>
      </w:tcPr>
    </w:tblStylePr>
    <w:tblStylePr w:type="firstRow">
      <w:rPr>
        <w:color w:val="f2f2f2"/>
        <w:sz w:val="22"/>
      </w:rPr>
      <w:tcPr>
        <w:shd w:val="clear" w:color="ffffff" w:fill="9bba59" w:themeFill="accent3" w:themeFillTint="FE"/>
      </w:tcPr>
    </w:tblStylePr>
    <w:tblStylePr w:type="lastCol">
      <w:rPr>
        <w:color w:val="f2f2f2"/>
        <w:sz w:val="22"/>
      </w:rPr>
      <w:tcPr>
        <w:shd w:val="clear" w:color="ffffff" w:fill="9bba59" w:themeFill="accent3" w:themeFillTint="FE"/>
      </w:tcPr>
    </w:tblStylePr>
    <w:tblStylePr w:type="lastRow">
      <w:rPr>
        <w:color w:val="f2f2f2"/>
        <w:sz w:val="22"/>
      </w:rPr>
      <w:tcPr>
        <w:shd w:val="clear" w:color="ffffff" w:fill="9bba59" w:themeFill="accent3" w:themeFillTint="FE"/>
      </w:tcPr>
    </w:tblStylePr>
  </w:style>
  <w:style w:type="table" w:styleId="895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firstRow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cPr>
        <w:shd w:val="clear" w:color="ffffff" w:fill="b2a1c6" w:themeFill="accent4" w:themeFillTint="9A"/>
      </w:tcPr>
    </w:tblStylePr>
  </w:style>
  <w:style w:type="table" w:styleId="896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color w:val="f2f2f2"/>
        <w:sz w:val="22"/>
      </w:rPr>
      <w:tcPr>
        <w:shd w:val="clear" w:color="ffffff" w:fill="4bacc6" w:themeFill="accent5"/>
      </w:tcPr>
    </w:tblStylePr>
    <w:tblStylePr w:type="firstRow">
      <w:rPr>
        <w:color w:val="f2f2f2"/>
        <w:sz w:val="22"/>
      </w:rPr>
      <w:tcPr>
        <w:shd w:val="clear" w:color="ffffff" w:fill="4bacc6" w:themeFill="accent5"/>
      </w:tcPr>
    </w:tblStylePr>
    <w:tblStylePr w:type="lastCol">
      <w:rPr>
        <w:color w:val="f2f2f2"/>
        <w:sz w:val="22"/>
      </w:rPr>
      <w:tcPr>
        <w:shd w:val="clear" w:color="ffffff" w:fill="4bacc6" w:themeFill="accent5"/>
      </w:tcPr>
    </w:tblStylePr>
    <w:tblStylePr w:type="lastRow">
      <w:rPr>
        <w:color w:val="f2f2f2"/>
        <w:sz w:val="22"/>
      </w:rPr>
      <w:tcPr>
        <w:shd w:val="clear" w:color="ffffff" w:fill="4bacc6" w:themeFill="accent5"/>
      </w:tcPr>
    </w:tblStylePr>
  </w:style>
  <w:style w:type="table" w:styleId="897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color w:val="f2f2f2"/>
        <w:sz w:val="22"/>
      </w:rPr>
      <w:tcPr>
        <w:shd w:val="clear" w:color="ffffff" w:fill="f79646" w:themeFill="accent6"/>
      </w:tcPr>
    </w:tblStylePr>
    <w:tblStylePr w:type="firstRow">
      <w:rPr>
        <w:color w:val="f2f2f2"/>
        <w:sz w:val="22"/>
      </w:rPr>
      <w:tcPr>
        <w:shd w:val="clear" w:color="ffffff" w:fill="f79646" w:themeFill="accent6"/>
      </w:tcPr>
    </w:tblStylePr>
    <w:tblStylePr w:type="lastCol">
      <w:rPr>
        <w:color w:val="f2f2f2"/>
        <w:sz w:val="22"/>
      </w:rPr>
      <w:tcPr>
        <w:shd w:val="clear" w:color="ffffff" w:fill="f79646" w:themeFill="accent6"/>
      </w:tcPr>
    </w:tblStylePr>
    <w:tblStylePr w:type="lastRow">
      <w:rPr>
        <w:color w:val="f2f2f2"/>
        <w:sz w:val="22"/>
      </w:rPr>
      <w:tcPr>
        <w:shd w:val="clear" w:color="ffffff" w:fill="f79646" w:themeFill="accent6"/>
      </w:tcPr>
    </w:tblStylePr>
  </w:style>
  <w:style w:type="table" w:styleId="898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899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00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2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2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2" w:sz="12" w:space="0"/>
        </w:tcBorders>
      </w:tcPr>
    </w:tblStylePr>
  </w:style>
  <w:style w:type="table" w:styleId="901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3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3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3" w:sz="12" w:space="0"/>
        </w:tcBorders>
      </w:tcPr>
    </w:tblStylePr>
  </w:style>
  <w:style w:type="table" w:styleId="902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4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4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4" w:sz="12" w:space="0"/>
        </w:tcBorders>
      </w:tcPr>
    </w:tblStylePr>
  </w:style>
  <w:style w:type="table" w:styleId="903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5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5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5" w:sz="12" w:space="0"/>
        </w:tcBorders>
      </w:tcPr>
    </w:tblStylePr>
  </w:style>
  <w:style w:type="table" w:styleId="904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6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6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6" w:sz="12" w:space="0"/>
        </w:tcBorders>
      </w:tcPr>
    </w:tblStylePr>
  </w:style>
  <w:style w:type="table" w:styleId="905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/>
        <a:ln w="25400"/>
        <a:ln w="38100"/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dc:description/>
  <dc:language>ru-RU</dc:language>
  <cp:lastModifiedBy>SkobelkinaSS</cp:lastModifiedBy>
  <cp:revision>195</cp:revision>
  <dcterms:created xsi:type="dcterms:W3CDTF">2022-07-08T08:33:00Z</dcterms:created>
  <dcterms:modified xsi:type="dcterms:W3CDTF">2026-01-27T12:06:10Z</dcterms:modified>
</cp:coreProperties>
</file>