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54"/>
        <w:ind w:left="2835" w:right="0" w:firstLine="1985"/>
        <w:jc w:val="left"/>
        <w:widowControl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eastAsia="Lucida Sans Unicode" w:cs="Times New Roman"/>
          <w:i/>
          <w:sz w:val="26"/>
          <w:szCs w:val="26"/>
          <w:lang w:eastAsia="ru-RU"/>
        </w:rPr>
        <w:t xml:space="preserve">                    </w:t>
      </w:r>
      <w:r>
        <w:rPr>
          <w:rFonts w:ascii="Times New Roman" w:hAnsi="Times New Roman" w:eastAsia="Lucida Sans Unicode" w:cs="Times New Roman"/>
          <w:i/>
          <w:sz w:val="26"/>
          <w:szCs w:val="26"/>
          <w:lang w:eastAsia="ru-RU"/>
        </w:rPr>
        <w:t xml:space="preserve">Приложение 9</w:t>
      </w: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pStyle w:val="654"/>
        <w:jc w:val="center"/>
        <w:rPr>
          <w:rFonts w:ascii="Times New Roman" w:hAnsi="Times New Roman" w:cs="Times New Roman"/>
          <w:bCs/>
          <w:i/>
          <w:sz w:val="26"/>
          <w:szCs w:val="26"/>
          <w:highlight w:val="none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i/>
          <w:sz w:val="26"/>
          <w:szCs w:val="26"/>
        </w:rPr>
        <w:t xml:space="preserve">к постановлению Главы города Костромы</w:t>
      </w:r>
      <w:r>
        <w:rPr>
          <w:rFonts w:ascii="Times New Roman" w:hAnsi="Times New Roman" w:cs="Times New Roman"/>
          <w:bCs/>
          <w:i/>
          <w:sz w:val="26"/>
          <w:szCs w:val="26"/>
          <w:highlight w:val="none"/>
        </w:rPr>
      </w:r>
      <w:r>
        <w:rPr>
          <w:rFonts w:ascii="Times New Roman" w:hAnsi="Times New Roman" w:cs="Times New Roman"/>
          <w:bCs/>
          <w:i/>
          <w:sz w:val="26"/>
          <w:szCs w:val="26"/>
          <w:highlight w:val="none"/>
        </w:rPr>
      </w:r>
    </w:p>
    <w:p>
      <w:pPr>
        <w:pStyle w:val="654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i/>
          <w:sz w:val="26"/>
          <w:szCs w:val="26"/>
        </w:rPr>
        <w:t xml:space="preserve">от «23» сентября 2026 года № 75</w:t>
      </w: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pStyle w:val="654"/>
        <w:jc w:val="right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pStyle w:val="654"/>
        <w:jc w:val="right"/>
        <w:rPr>
          <w:rFonts w:eastAsia="Arial"/>
        </w:rPr>
      </w:pPr>
      <w:r>
        <w:t xml:space="preserve">ПРОЕКТ</w:t>
      </w:r>
      <w:r>
        <w:rPr>
          <w:rFonts w:eastAsia="Arial"/>
        </w:rPr>
      </w:r>
      <w:r>
        <w:rPr>
          <w:rFonts w:eastAsia="Arial"/>
        </w:rPr>
      </w:r>
    </w:p>
    <w:tbl>
      <w:tblPr>
        <w:tblW w:w="9637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998"/>
        <w:gridCol w:w="1842"/>
        <w:gridCol w:w="4081"/>
        <w:gridCol w:w="439"/>
        <w:gridCol w:w="1398"/>
        <w:gridCol w:w="593"/>
        <w:gridCol w:w="286"/>
      </w:tblGrid>
      <w:tr>
        <w:tblPrEx/>
        <w:trPr>
          <w:trHeight w:val="731"/>
        </w:trPr>
        <w:tc>
          <w:tcPr>
            <w:gridSpan w:val="6"/>
            <w:tcW w:w="9351" w:type="dxa"/>
            <w:textDirection w:val="lrTb"/>
            <w:noWrap w:val="false"/>
          </w:tcPr>
          <w:p>
            <w:pPr>
              <w:pStyle w:val="654"/>
              <w:jc w:val="center"/>
              <w:shd w:val="clear" w:color="ffffff" w:themeColor="background1" w:fill="ffffff" w:themeFill="background1"/>
              <w:widowControl w:val="off"/>
              <w:rPr>
                <w:color w:val="ffffff" w:themeColor="background1"/>
                <w:highlight w:val="white"/>
                <w:shd w:val="clear" w:color="auto" w:fill="ffff00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61340" cy="690880"/>
                      <wp:effectExtent l="0" t="0" r="0" b="0"/>
                      <wp:docPr id="1" name="_x005F_x0000_i1029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_x005F_x0000_i1029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61340" cy="69088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44.20pt;height:54.40pt;mso-wrap-distance-left:0.00pt;mso-wrap-distance-top:0.00pt;mso-wrap-distance-right:0.00pt;mso-wrap-distance-bottom:0.00pt;" stroked="false">
                      <v:path textboxrect="0,0,0,0"/>
                      <v:imagedata r:id="rId8" o:title=""/>
                    </v:shape>
                  </w:pict>
                </mc:Fallback>
              </mc:AlternateContent>
            </w:r>
            <w:r>
              <w:rPr>
                <w:color w:val="ffffff" w:themeColor="background1"/>
                <w:highlight w:val="white"/>
                <w:shd w:val="clear" w:color="auto" w:fill="ffff00"/>
              </w:rPr>
            </w:r>
            <w:r>
              <w:rPr>
                <w:color w:val="ffffff" w:themeColor="background1"/>
                <w:highlight w:val="white"/>
                <w:shd w:val="clear" w:color="auto" w:fill="ffff00"/>
              </w:rPr>
            </w:r>
          </w:p>
        </w:tc>
        <w:tc>
          <w:tcPr>
            <w:tcW w:w="286" w:type="dxa"/>
            <w:textDirection w:val="lrTb"/>
            <w:noWrap w:val="false"/>
          </w:tcPr>
          <w:p>
            <w:pPr>
              <w:pStyle w:val="654"/>
              <w:widowControl w:val="off"/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highlight w:val="none"/>
                <w:shd w:val="clear" w:color="auto" w:fill="ffff00"/>
              </w:rPr>
            </w:pPr>
            <w:r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shd w:val="clear" w:color="auto" w:fill="ffff00"/>
              </w:rPr>
            </w:r>
            <w:r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highlight w:val="none"/>
                <w:shd w:val="clear" w:color="auto" w:fill="ffff00"/>
              </w:rPr>
            </w:r>
            <w:r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highlight w:val="none"/>
                <w:shd w:val="clear" w:color="auto" w:fill="ffff00"/>
              </w:rPr>
            </w:r>
          </w:p>
        </w:tc>
      </w:tr>
      <w:tr>
        <w:tblPrEx/>
        <w:trPr>
          <w:trHeight w:val="1010"/>
        </w:trPr>
        <w:tc>
          <w:tcPr>
            <w:gridSpan w:val="6"/>
            <w:tcW w:w="9351" w:type="dxa"/>
            <w:textDirection w:val="lrTb"/>
            <w:noWrap w:val="false"/>
          </w:tcPr>
          <w:p>
            <w:pPr>
              <w:pStyle w:val="654"/>
              <w:jc w:val="center"/>
              <w:spacing w:before="120" w:after="0"/>
              <w:widowControl w:val="off"/>
              <w:rPr>
                <w:highlight w:val="none"/>
                <w:shd w:val="clear" w:color="auto" w:fill="auto"/>
              </w:rPr>
            </w:pPr>
            <w:r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shd w:val="clear" w:color="auto" w:fill="auto"/>
              </w:rPr>
              <w:t xml:space="preserve">АДМИНИСТРАЦИЯ ГОРОДА КОСТРОМЫ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  <w:p>
            <w:pPr>
              <w:pStyle w:val="654"/>
              <w:jc w:val="center"/>
              <w:spacing w:before="240" w:after="0"/>
              <w:widowControl w:val="off"/>
              <w:rPr>
                <w:highlight w:val="none"/>
                <w:shd w:val="clear" w:color="auto" w:fill="auto"/>
              </w:rPr>
            </w:pPr>
            <w:r>
              <w:rPr>
                <w:rFonts w:ascii="Book Antiqua" w:hAnsi="Book Antiqua" w:cs="Book Antiqua"/>
                <w:b/>
                <w:color w:val="000000"/>
                <w:sz w:val="32"/>
                <w:szCs w:val="32"/>
                <w:shd w:val="clear" w:color="auto" w:fill="auto"/>
              </w:rPr>
              <w:t xml:space="preserve">ПОСТАНОВЛЕНИЕ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</w:tc>
        <w:tc>
          <w:tcPr>
            <w:tcW w:w="286" w:type="dxa"/>
            <w:textDirection w:val="lrTb"/>
            <w:noWrap w:val="false"/>
          </w:tcPr>
          <w:p>
            <w:pPr>
              <w:pStyle w:val="654"/>
              <w:widowControl w:val="off"/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ffff00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shd w:val="clear" w:color="auto" w:fill="ffff00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ffff00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ffff00"/>
              </w:rPr>
            </w:r>
          </w:p>
        </w:tc>
      </w:tr>
      <w:tr>
        <w:tblPrEx/>
        <w:trPr>
          <w:trHeight w:val="415"/>
        </w:trPr>
        <w:tc>
          <w:tcPr>
            <w:gridSpan w:val="2"/>
            <w:tcBorders>
              <w:bottom w:val="single" w:color="000000" w:sz="4" w:space="0"/>
            </w:tcBorders>
            <w:tcW w:w="2840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auto"/>
              </w:rPr>
            </w:r>
          </w:p>
        </w:tc>
        <w:tc>
          <w:tcPr>
            <w:tcW w:w="4081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auto"/>
              </w:rPr>
            </w:r>
          </w:p>
        </w:tc>
        <w:tc>
          <w:tcPr>
            <w:tcW w:w="439" w:type="dxa"/>
            <w:vAlign w:val="bottom"/>
            <w:textDirection w:val="lrTb"/>
            <w:noWrap w:val="false"/>
          </w:tcPr>
          <w:p>
            <w:pPr>
              <w:pStyle w:val="654"/>
              <w:jc w:val="center"/>
              <w:widowControl w:val="off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shd w:val="clear" w:color="auto" w:fill="auto"/>
              </w:rPr>
              <w:t xml:space="preserve">№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</w:tc>
        <w:tc>
          <w:tcPr>
            <w:gridSpan w:val="2"/>
            <w:tcBorders>
              <w:bottom w:val="single" w:color="000000" w:sz="4" w:space="0"/>
            </w:tcBorders>
            <w:tcW w:w="1991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none"/>
                <w:shd w:val="clear" w:color="auto" w:fill="auto"/>
              </w:rPr>
            </w:r>
          </w:p>
        </w:tc>
        <w:tc>
          <w:tcPr>
            <w:tcW w:w="286" w:type="dxa"/>
            <w:textDirection w:val="lrTb"/>
            <w:noWrap w:val="false"/>
          </w:tcPr>
          <w:p>
            <w:pPr>
              <w:pStyle w:val="654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00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shd w:val="clear" w:color="auto" w:fill="ffff00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00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00"/>
              </w:rPr>
            </w:r>
          </w:p>
        </w:tc>
      </w:tr>
      <w:tr>
        <w:tblPrEx/>
        <w:trPr>
          <w:trHeight w:val="324"/>
        </w:trPr>
        <w:tc>
          <w:tcPr>
            <w:gridSpan w:val="6"/>
            <w:tcW w:w="9351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r>
          </w:p>
        </w:tc>
        <w:tc>
          <w:tcPr>
            <w:tcW w:w="286" w:type="dxa"/>
            <w:textDirection w:val="lrTb"/>
            <w:noWrap w:val="false"/>
          </w:tcPr>
          <w:p>
            <w:pPr>
              <w:pStyle w:val="654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00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shd w:val="clear" w:color="auto" w:fill="ffff00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00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00"/>
              </w:rPr>
            </w:r>
          </w:p>
        </w:tc>
      </w:tr>
      <w:tr>
        <w:tblPrEx/>
        <w:trPr>
          <w:trHeight w:val="428"/>
        </w:trPr>
        <w:tc>
          <w:tcPr>
            <w:tcW w:w="998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r>
          </w:p>
        </w:tc>
        <w:tc>
          <w:tcPr>
            <w:gridSpan w:val="4"/>
            <w:tcW w:w="7760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  <w:shd w:val="clear" w:color="auto" w:fill="auto"/>
              </w:rPr>
              <w:t xml:space="preserve">О предоставлении разрешени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я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bidi="ar-SA"/>
              </w:rPr>
              <w:t xml:space="preserve">на условно разрешенный вид                 использования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земельного участка или объекта капитального строительства с кадастровым н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омер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ом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44:27:050601:3282,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ar-SA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расположенного по адресу: Российская Федерация,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Костромская область, городской округ город Кострома,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город Кострома,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ar-SA" w:bidi="ar-SA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ar-SA" w:bidi="ar-SA"/>
                <w14:ligatures w14:val="none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ar-SA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территория ГСК 68Б Оазис,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земельный участок 50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ar-SA" w:bidi="ar-SA"/>
                <w14:ligatures w14:val="none"/>
              </w:rPr>
            </w:r>
          </w:p>
          <w:p>
            <w:pPr>
              <w:pStyle w:val="654"/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r>
          </w:p>
        </w:tc>
        <w:tc>
          <w:tcPr>
            <w:gridSpan w:val="2"/>
            <w:tcW w:w="879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b/>
                <w:sz w:val="24"/>
                <w:szCs w:val="22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2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2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2"/>
                <w:highlight w:val="none"/>
                <w:shd w:val="clear" w:color="auto" w:fill="auto"/>
              </w:rPr>
            </w:r>
          </w:p>
        </w:tc>
      </w:tr>
    </w:tbl>
    <w:p>
      <w:pPr>
        <w:ind w:firstLine="708"/>
        <w:jc w:val="both"/>
        <w:widowControl w:val="off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На основании заявления гражданина от 17 сентября 2026 года                             № 71-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УРВ-2026, в соответствии со статьей 39 Градостроительного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кодекса                    Российской Федерации, протоколом публичных слушаний по вопросу                       предоставления разре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шения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bidi="ar-SA"/>
        </w:rPr>
        <w:t xml:space="preserve">на услов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bidi="ar-SA"/>
        </w:rPr>
        <w:t xml:space="preserve">но разрешенный вид использо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bidi="ar-SA"/>
        </w:rPr>
        <w:t xml:space="preserve">вания                         земельного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bidi="ar-SA"/>
        </w:rPr>
        <w:t xml:space="preserve">участка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ar-SA" w:bidi="ar-SA"/>
        </w:rPr>
        <w:t xml:space="preserve"> или объекта капитального строительства с кадастровым                номером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44:27:050601:3282,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расположенного по адресу: Российская Федерация,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Костромская область, городской округ город Кострома,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город Кострома,                  территория ГСК 68Б Оазис,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земельный участок 50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bidi="ar-SA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 с учетом заключения                            о результатах публичных слушаний, рекомендаций Комиссии по подготовке                   пр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оект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bidi="ar-SA"/>
        </w:rPr>
        <w:t xml:space="preserve">а Правил земле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bidi="ar-SA"/>
        </w:rPr>
        <w:t xml:space="preserve">пользования и застр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ойки город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а Костро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мы, руководствуясь частью 2 статьи 37, статьей 42, частью 1 статьи 57 Устава города Костромы,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shd w:val="clear" w:color="auto" w:fill="auto"/>
          <w14:ligatures w14:val="none"/>
        </w:rPr>
      </w:r>
    </w:p>
    <w:p>
      <w:pPr>
        <w:pStyle w:val="654"/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eastAsia="Times New Roman" w:cs="Times New Roman"/>
          <w:color w:val="000000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14:ligatures w14:val="none"/>
        </w:rPr>
      </w:r>
    </w:p>
    <w:p>
      <w:pPr>
        <w:pStyle w:val="654"/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  <w:shd w:val="clear" w:color="auto" w:fill="auto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ПОСТАНОВЛЯЮ: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  <w:shd w:val="clear" w:color="auto" w:fill="auto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  <w:shd w:val="clear" w:color="auto" w:fill="auto"/>
          <w14:ligatures w14:val="none"/>
        </w:rPr>
      </w:r>
    </w:p>
    <w:p>
      <w:pPr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cs="Times New Roman"/>
          <w:b w:val="0"/>
          <w:bCs w:val="0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  <w:lang w:eastAsia="ru-RU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  <w:lang w:eastAsia="ru-RU"/>
          <w14:ligatures w14:val="none"/>
        </w:rPr>
      </w:r>
    </w:p>
    <w:p>
      <w:pPr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ru-RU" w:bidi="ar-SA"/>
        </w:rPr>
        <w:t xml:space="preserve">1. Предоставить разрешение на условно разрешенный вид использования    земельного участка или объекта капитального строительства с кадастровым            номером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44:27:050601:3282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ru-RU" w:bidi="ar-SA"/>
        </w:rPr>
        <w:t xml:space="preserve"> площадью 44 к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ru-RU" w:bidi="ar-SA"/>
        </w:rPr>
        <w:t xml:space="preserve">вадратных метра,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расположенного                 по адресу: Российская Федерация,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Костромская область, городской округ                       город Кострома,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город Кострома, территория ГСК 68Б Оазис,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земельный                  участок 50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, - «размещение гаражей для собств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енных нужд», установленный для                                   территориальной з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оны -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з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оны застройки среднеэтажными жилыми домами (от 5            до 8 этажей, включая мансардный)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 Ж-3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  <w14:ligatures w14:val="none"/>
        </w:rPr>
      </w:r>
    </w:p>
    <w:p>
      <w:pPr>
        <w:pStyle w:val="654"/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2.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eastAsia="ru-RU"/>
        </w:rPr>
        <w:t xml:space="preserve">Настоящее постановление подлежит официальному опубликованию</w:t>
      </w:r>
      <w:r>
        <w:rPr>
          <w:rFonts w:ascii="Times New Roman" w:hAnsi="Times New Roman" w:cs="Times New Roman"/>
          <w:b w:val="0"/>
          <w:bCs w:val="0"/>
          <w:sz w:val="26"/>
          <w:szCs w:val="24"/>
          <w:lang w:eastAsia="ru-RU"/>
        </w:rPr>
        <w:t xml:space="preserve">                    и размещению на официальном сайте Администрации города Костромы                            в информационно – телекоммуникационной сети «Интернет».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14:ligatures w14:val="none"/>
        </w:rPr>
      </w:r>
    </w:p>
    <w:p>
      <w:pPr>
        <w:pStyle w:val="654"/>
        <w:jc w:val="both"/>
        <w:rPr>
          <w:rFonts w:ascii="Times New Roman" w:hAnsi="Times New Roman" w:cs="Times New Roman"/>
          <w:sz w:val="26"/>
          <w:szCs w:val="24"/>
          <w:highlight w:val="none"/>
          <w:shd w:val="clear" w:color="auto" w:fill="auto"/>
          <w:lang w:eastAsia="ru-RU"/>
        </w:rPr>
      </w:pPr>
      <w:r>
        <w:rPr>
          <w:rFonts w:ascii="Times New Roman" w:hAnsi="Times New Roman" w:cs="Times New Roman"/>
          <w:sz w:val="26"/>
          <w:szCs w:val="24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4"/>
          <w:highlight w:val="none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4"/>
          <w:highlight w:val="none"/>
          <w:shd w:val="clear" w:color="auto" w:fill="auto"/>
          <w:lang w:eastAsia="ru-RU"/>
        </w:rPr>
      </w:r>
    </w:p>
    <w:p>
      <w:pPr>
        <w:pStyle w:val="654"/>
        <w:jc w:val="both"/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r>
    </w:p>
    <w:p>
      <w:pPr>
        <w:pStyle w:val="654"/>
        <w:jc w:val="both"/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r>
    </w:p>
    <w:p>
      <w:pPr>
        <w:pStyle w:val="654"/>
        <w:ind w:left="0" w:right="0" w:firstLine="0"/>
        <w:jc w:val="both"/>
        <w:spacing w:before="0" w:after="0"/>
        <w:widowControl/>
        <w:rPr>
          <w:highlight w:val="none"/>
          <w:shd w:val="clear" w:color="auto" w:fill="auto"/>
        </w:rPr>
      </w:pPr>
      <w:r>
        <w:rPr>
          <w:rFonts w:ascii="Times New Roman" w:hAnsi="Times New Roman" w:cs="Times New Roman"/>
          <w:sz w:val="26"/>
          <w:szCs w:val="24"/>
        </w:rPr>
        <w:t xml:space="preserve">Глава города Костромы                                                                         О. В. Болоховец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654"/>
        <w:rPr>
          <w:highlight w:val="none"/>
          <w:shd w:val="clear" w:color="auto" w:fill="auto"/>
        </w:rPr>
      </w:pP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sectPr>
      <w:footnotePr/>
      <w:endnotePr/>
      <w:type w:val="nextPage"/>
      <w:pgSz w:w="11906" w:h="16838" w:orient="portrait"/>
      <w:pgMar w:top="426" w:right="850" w:bottom="0" w:left="1701" w:header="0" w:footer="0" w:gutter="0"/>
      <w:pgNumType w:start="2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Mono">
    <w:panose1 w:val="02070409020205020404"/>
  </w:font>
  <w:font w:name="Calibri">
    <w:panose1 w:val="020F0502020204030204"/>
  </w:font>
  <w:font w:name="Lucida Sans Unicode">
    <w:panose1 w:val="020B0602030504020204"/>
  </w:font>
  <w:font w:name="Book Antiqua">
    <w:panose1 w:val="02040602050305030304"/>
  </w:font>
  <w:font w:name="Tahoma">
    <w:panose1 w:val="020B0604030504040204"/>
  </w:font>
  <w:font w:name="Arial">
    <w:panose1 w:val="020B0604020202020204"/>
  </w:font>
  <w:font w:name="NSimSun">
    <w:panose1 w:val="02010609030101010101"/>
  </w:font>
  <w:font w:name="Courier New">
    <w:panose1 w:val="02070309020205020404"/>
  </w:font>
  <w:font w:name="Mangal">
    <w:panose1 w:val="02040503050203030202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NSimSun" w:cs="Mangal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 w:default="1">
    <w:name w:val="Normal"/>
    <w:qFormat/>
    <w:pPr>
      <w:jc w:val="left"/>
      <w:spacing w:before="0" w:after="0"/>
      <w:widowControl w:val="off"/>
    </w:pPr>
    <w:rPr>
      <w:rFonts w:ascii="Arial" w:hAnsi="Arial" w:eastAsia="Times New Roman" w:cs="Arial"/>
      <w:color w:val="auto"/>
      <w:sz w:val="18"/>
      <w:szCs w:val="18"/>
      <w:lang w:val="ru-RU" w:eastAsia="zh-CN" w:bidi="ar-SA"/>
    </w:rPr>
  </w:style>
  <w:style w:type="paragraph" w:styleId="655">
    <w:name w:val="Heading 1"/>
    <w:basedOn w:val="65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56">
    <w:name w:val="Heading 2"/>
    <w:basedOn w:val="65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57">
    <w:name w:val="Heading 3"/>
    <w:basedOn w:val="65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58">
    <w:name w:val="Heading 4"/>
    <w:basedOn w:val="65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59">
    <w:name w:val="Heading 5"/>
    <w:basedOn w:val="65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60">
    <w:name w:val="Heading 6"/>
    <w:basedOn w:val="65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61">
    <w:name w:val="Heading 7"/>
    <w:basedOn w:val="65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62">
    <w:name w:val="Heading 8"/>
    <w:basedOn w:val="65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63">
    <w:name w:val="Heading 9"/>
    <w:basedOn w:val="65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4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665">
    <w:name w:val="Heading 2 Char"/>
    <w:uiPriority w:val="9"/>
    <w:qFormat/>
    <w:rPr>
      <w:rFonts w:ascii="Arial" w:hAnsi="Arial" w:eastAsia="Arial" w:cs="Arial"/>
      <w:sz w:val="34"/>
    </w:rPr>
  </w:style>
  <w:style w:type="character" w:styleId="666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667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68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69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70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71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72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73">
    <w:name w:val="Title Char"/>
    <w:uiPriority w:val="10"/>
    <w:qFormat/>
    <w:rPr>
      <w:sz w:val="48"/>
      <w:szCs w:val="48"/>
    </w:rPr>
  </w:style>
  <w:style w:type="character" w:styleId="674">
    <w:name w:val="Subtitle Char"/>
    <w:uiPriority w:val="11"/>
    <w:qFormat/>
    <w:rPr>
      <w:sz w:val="24"/>
      <w:szCs w:val="24"/>
    </w:rPr>
  </w:style>
  <w:style w:type="character" w:styleId="675">
    <w:name w:val="Quote Char"/>
    <w:uiPriority w:val="29"/>
    <w:qFormat/>
    <w:rPr>
      <w:i/>
    </w:rPr>
  </w:style>
  <w:style w:type="character" w:styleId="676">
    <w:name w:val="Intense Quote Char"/>
    <w:uiPriority w:val="30"/>
    <w:qFormat/>
    <w:rPr>
      <w:i/>
    </w:rPr>
  </w:style>
  <w:style w:type="character" w:styleId="677">
    <w:name w:val="Header Char"/>
    <w:uiPriority w:val="99"/>
    <w:qFormat/>
  </w:style>
  <w:style w:type="character" w:styleId="678">
    <w:name w:val="Footer Char"/>
    <w:uiPriority w:val="99"/>
    <w:qFormat/>
  </w:style>
  <w:style w:type="character" w:styleId="679">
    <w:name w:val="Caption Char"/>
    <w:uiPriority w:val="99"/>
    <w:qFormat/>
  </w:style>
  <w:style w:type="character" w:styleId="680">
    <w:name w:val="Hyperlink"/>
    <w:uiPriority w:val="99"/>
    <w:unhideWhenUsed/>
    <w:rPr>
      <w:color w:val="0000ff" w:themeColor="hyperlink"/>
      <w:u w:val="single"/>
    </w:rPr>
  </w:style>
  <w:style w:type="character" w:styleId="681">
    <w:name w:val="Footnote Text Char"/>
    <w:uiPriority w:val="99"/>
    <w:qFormat/>
    <w:rPr>
      <w:sz w:val="18"/>
    </w:rPr>
  </w:style>
  <w:style w:type="character" w:styleId="682">
    <w:name w:val="Символ сноски"/>
    <w:uiPriority w:val="99"/>
    <w:unhideWhenUsed/>
    <w:qFormat/>
    <w:rPr>
      <w:vertAlign w:val="superscript"/>
    </w:rPr>
  </w:style>
  <w:style w:type="character" w:styleId="683">
    <w:name w:val="footnote reference"/>
    <w:rPr>
      <w:vertAlign w:val="superscript"/>
    </w:rPr>
  </w:style>
  <w:style w:type="character" w:styleId="684">
    <w:name w:val="Endnote Text Char"/>
    <w:uiPriority w:val="99"/>
    <w:qFormat/>
    <w:rPr>
      <w:sz w:val="20"/>
    </w:rPr>
  </w:style>
  <w:style w:type="character" w:styleId="685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686">
    <w:name w:val="endnote reference"/>
    <w:rPr>
      <w:vertAlign w:val="superscript"/>
    </w:rPr>
  </w:style>
  <w:style w:type="character" w:styleId="687">
    <w:name w:val="Основной шрифт абзаца"/>
    <w:qFormat/>
  </w:style>
  <w:style w:type="character" w:styleId="688">
    <w:name w:val="Absatz-Standardschriftart"/>
    <w:qFormat/>
  </w:style>
  <w:style w:type="character" w:styleId="689">
    <w:name w:val="Основной шрифт абзаца4"/>
    <w:qFormat/>
  </w:style>
  <w:style w:type="character" w:styleId="690">
    <w:name w:val="WW-Absatz-Standardschriftart"/>
    <w:qFormat/>
  </w:style>
  <w:style w:type="character" w:styleId="691">
    <w:name w:val="WW-Absatz-Standardschriftart1"/>
    <w:qFormat/>
  </w:style>
  <w:style w:type="character" w:styleId="692">
    <w:name w:val="WW-Absatz-Standardschriftart11"/>
    <w:qFormat/>
  </w:style>
  <w:style w:type="character" w:styleId="693">
    <w:name w:val="WW-Absatz-Standardschriftart111"/>
    <w:qFormat/>
  </w:style>
  <w:style w:type="character" w:styleId="694">
    <w:name w:val="WW-Absatz-Standardschriftart1111"/>
    <w:qFormat/>
  </w:style>
  <w:style w:type="character" w:styleId="695">
    <w:name w:val="WW-Absatz-Standardschriftart11111"/>
    <w:qFormat/>
  </w:style>
  <w:style w:type="character" w:styleId="696">
    <w:name w:val="WW-Absatz-Standardschriftart111111"/>
    <w:qFormat/>
  </w:style>
  <w:style w:type="character" w:styleId="697">
    <w:name w:val="WW-Absatz-Standardschriftart1111111"/>
    <w:qFormat/>
  </w:style>
  <w:style w:type="character" w:styleId="698">
    <w:name w:val="WW-Absatz-Standardschriftart11111111"/>
    <w:qFormat/>
  </w:style>
  <w:style w:type="character" w:styleId="699">
    <w:name w:val="WW-Absatz-Standardschriftart111111111"/>
    <w:qFormat/>
  </w:style>
  <w:style w:type="character" w:styleId="700">
    <w:name w:val="WW-Absatz-Standardschriftart1111111111"/>
    <w:qFormat/>
  </w:style>
  <w:style w:type="character" w:styleId="701">
    <w:name w:val="WW-Absatz-Standardschriftart11111111111"/>
    <w:qFormat/>
  </w:style>
  <w:style w:type="character" w:styleId="702">
    <w:name w:val="WW-Absatz-Standardschriftart111111111111"/>
    <w:qFormat/>
  </w:style>
  <w:style w:type="character" w:styleId="703">
    <w:name w:val="WW-Absatz-Standardschriftart1111111111111"/>
    <w:qFormat/>
  </w:style>
  <w:style w:type="character" w:styleId="704">
    <w:name w:val="WW-Absatz-Standardschriftart11111111111111"/>
    <w:qFormat/>
  </w:style>
  <w:style w:type="character" w:styleId="705">
    <w:name w:val="WW-Absatz-Standardschriftart111111111111111"/>
    <w:qFormat/>
  </w:style>
  <w:style w:type="character" w:styleId="706">
    <w:name w:val="WW-Absatz-Standardschriftart1111111111111111"/>
    <w:qFormat/>
  </w:style>
  <w:style w:type="character" w:styleId="707">
    <w:name w:val="WW-Absatz-Standardschriftart11111111111111111"/>
    <w:qFormat/>
  </w:style>
  <w:style w:type="character" w:styleId="708">
    <w:name w:val="WW-Absatz-Standardschriftart111111111111111111"/>
    <w:qFormat/>
  </w:style>
  <w:style w:type="character" w:styleId="709">
    <w:name w:val="WW-Absatz-Standardschriftart1111111111111111111"/>
    <w:qFormat/>
  </w:style>
  <w:style w:type="character" w:styleId="710">
    <w:name w:val="WW-Absatz-Standardschriftart11111111111111111111"/>
    <w:qFormat/>
  </w:style>
  <w:style w:type="character" w:styleId="711">
    <w:name w:val="WW-Absatz-Standardschriftart111111111111111111111"/>
    <w:qFormat/>
  </w:style>
  <w:style w:type="character" w:styleId="712">
    <w:name w:val="WW-Absatz-Standardschriftart1111111111111111111111"/>
    <w:qFormat/>
  </w:style>
  <w:style w:type="character" w:styleId="713">
    <w:name w:val="WW-Absatz-Standardschriftart11111111111111111111111"/>
    <w:qFormat/>
  </w:style>
  <w:style w:type="character" w:styleId="714">
    <w:name w:val="WW-Absatz-Standardschriftart111111111111111111111111"/>
    <w:qFormat/>
  </w:style>
  <w:style w:type="character" w:styleId="715">
    <w:name w:val="WW-Absatz-Standardschriftart1111111111111111111111111"/>
    <w:qFormat/>
  </w:style>
  <w:style w:type="character" w:styleId="716">
    <w:name w:val="WW-Absatz-Standardschriftart11111111111111111111111111"/>
    <w:qFormat/>
  </w:style>
  <w:style w:type="character" w:styleId="717">
    <w:name w:val="WW-Absatz-Standardschriftart111111111111111111111111111"/>
    <w:qFormat/>
  </w:style>
  <w:style w:type="character" w:styleId="718">
    <w:name w:val="WW-Absatz-Standardschriftart1111111111111111111111111111"/>
    <w:qFormat/>
  </w:style>
  <w:style w:type="character" w:styleId="719">
    <w:name w:val="WW-Absatz-Standardschriftart11111111111111111111111111111"/>
    <w:qFormat/>
  </w:style>
  <w:style w:type="character" w:styleId="720">
    <w:name w:val="WW-Absatz-Standardschriftart111111111111111111111111111111"/>
    <w:qFormat/>
  </w:style>
  <w:style w:type="character" w:styleId="721">
    <w:name w:val="Основной шрифт абзаца3"/>
    <w:qFormat/>
  </w:style>
  <w:style w:type="character" w:styleId="722">
    <w:name w:val="WW-Absatz-Standardschriftart1111111111111111111111111111111"/>
    <w:qFormat/>
  </w:style>
  <w:style w:type="character" w:styleId="723">
    <w:name w:val="WW-Absatz-Standardschriftart11111111111111111111111111111111"/>
    <w:qFormat/>
  </w:style>
  <w:style w:type="character" w:styleId="724">
    <w:name w:val="Основной шрифт абзаца2"/>
    <w:qFormat/>
  </w:style>
  <w:style w:type="character" w:styleId="725">
    <w:name w:val="WW-Absatz-Standardschriftart111111111111111111111111111111111"/>
    <w:qFormat/>
  </w:style>
  <w:style w:type="character" w:styleId="726">
    <w:name w:val="Основной шрифт абзаца1"/>
    <w:qFormat/>
  </w:style>
  <w:style w:type="character" w:styleId="727">
    <w:name w:val="Текст выноски Знак"/>
    <w:qFormat/>
    <w:rPr>
      <w:rFonts w:ascii="Tahoma" w:hAnsi="Tahoma" w:eastAsia="Times New Roman" w:cs="Tahoma"/>
      <w:sz w:val="16"/>
      <w:szCs w:val="16"/>
    </w:rPr>
  </w:style>
  <w:style w:type="character" w:styleId="728">
    <w:name w:val="Верхний колонтитул Знак"/>
    <w:qFormat/>
    <w:rPr>
      <w:rFonts w:ascii="Arial" w:hAnsi="Arial" w:eastAsia="Times New Roman" w:cs="Arial"/>
      <w:sz w:val="18"/>
      <w:szCs w:val="18"/>
    </w:rPr>
  </w:style>
  <w:style w:type="character" w:styleId="729">
    <w:name w:val="Нижний колонтитул Знак"/>
    <w:qFormat/>
    <w:rPr>
      <w:rFonts w:ascii="Arial" w:hAnsi="Arial" w:eastAsia="Times New Roman" w:cs="Arial"/>
      <w:sz w:val="18"/>
      <w:szCs w:val="18"/>
    </w:rPr>
  </w:style>
  <w:style w:type="character" w:styleId="730" w:default="1">
    <w:name w:val="Default Paragraph Font"/>
    <w:uiPriority w:val="1"/>
    <w:semiHidden/>
    <w:unhideWhenUsed/>
    <w:qFormat/>
  </w:style>
  <w:style w:type="paragraph" w:styleId="731">
    <w:name w:val="Заголовок"/>
    <w:basedOn w:val="654"/>
    <w:next w:val="732"/>
    <w:qFormat/>
    <w:pPr>
      <w:keepNext/>
      <w:spacing w:before="240" w:after="120"/>
    </w:pPr>
    <w:rPr>
      <w:rFonts w:ascii="Times New Roman" w:hAnsi="Times New Roman" w:eastAsia="Lucida Sans Unicode" w:cs="Tahoma"/>
      <w:sz w:val="28"/>
      <w:szCs w:val="28"/>
    </w:rPr>
  </w:style>
  <w:style w:type="paragraph" w:styleId="732">
    <w:name w:val="Body Text"/>
    <w:basedOn w:val="654"/>
    <w:pPr>
      <w:spacing w:before="0" w:after="120"/>
    </w:pPr>
  </w:style>
  <w:style w:type="paragraph" w:styleId="733">
    <w:name w:val="List"/>
    <w:basedOn w:val="732"/>
    <w:rPr>
      <w:rFonts w:cs="Tahoma"/>
    </w:rPr>
  </w:style>
  <w:style w:type="paragraph" w:styleId="734">
    <w:name w:val="Caption"/>
    <w:basedOn w:val="654"/>
    <w:link w:val="679"/>
    <w:uiPriority w:val="35"/>
    <w:semiHidden/>
    <w:unhideWhenUsed/>
    <w:qFormat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735">
    <w:name w:val="Указатель"/>
    <w:basedOn w:val="654"/>
    <w:qFormat/>
    <w:pPr>
      <w:suppressLineNumbers/>
    </w:pPr>
    <w:rPr>
      <w:rFonts w:cs="Mangal"/>
    </w:rPr>
  </w:style>
  <w:style w:type="paragraph" w:styleId="736">
    <w:name w:val="toc 5"/>
    <w:basedOn w:val="654"/>
    <w:next w:val="654"/>
    <w:uiPriority w:val="39"/>
    <w:unhideWhenUsed/>
    <w:pPr>
      <w:ind w:left="1134" w:right="0" w:firstLine="0"/>
      <w:spacing w:before="0" w:after="57"/>
    </w:pPr>
  </w:style>
  <w:style w:type="paragraph" w:styleId="737">
    <w:name w:val="toc 6"/>
    <w:basedOn w:val="654"/>
    <w:next w:val="654"/>
    <w:uiPriority w:val="39"/>
    <w:unhideWhenUsed/>
    <w:pPr>
      <w:ind w:left="1417" w:right="0" w:firstLine="0"/>
      <w:spacing w:before="0" w:after="57"/>
    </w:pPr>
  </w:style>
  <w:style w:type="paragraph" w:styleId="738">
    <w:name w:val="toc 7"/>
    <w:basedOn w:val="654"/>
    <w:next w:val="654"/>
    <w:uiPriority w:val="39"/>
    <w:unhideWhenUsed/>
    <w:pPr>
      <w:ind w:left="1701" w:right="0" w:firstLine="0"/>
      <w:spacing w:before="0" w:after="57"/>
    </w:pPr>
  </w:style>
  <w:style w:type="paragraph" w:styleId="739">
    <w:name w:val="toc 8"/>
    <w:basedOn w:val="654"/>
    <w:next w:val="654"/>
    <w:uiPriority w:val="39"/>
    <w:unhideWhenUsed/>
    <w:pPr>
      <w:ind w:left="1984" w:right="0" w:firstLine="0"/>
      <w:spacing w:before="0" w:after="57"/>
    </w:pPr>
  </w:style>
  <w:style w:type="paragraph" w:styleId="740">
    <w:name w:val="toc 9"/>
    <w:basedOn w:val="654"/>
    <w:next w:val="654"/>
    <w:uiPriority w:val="39"/>
    <w:unhideWhenUsed/>
    <w:pPr>
      <w:ind w:left="2268" w:right="0" w:firstLine="0"/>
      <w:spacing w:before="0" w:after="57"/>
    </w:pPr>
  </w:style>
  <w:style w:type="paragraph" w:styleId="741">
    <w:name w:val="List Paragraph"/>
    <w:basedOn w:val="654"/>
    <w:uiPriority w:val="34"/>
    <w:qFormat/>
    <w:pPr>
      <w:contextualSpacing/>
      <w:ind w:left="720" w:firstLine="0"/>
      <w:spacing w:before="0" w:after="0"/>
    </w:pPr>
  </w:style>
  <w:style w:type="paragraph" w:styleId="742">
    <w:name w:val="No Spacing"/>
    <w:uiPriority w:val="1"/>
    <w:qFormat/>
    <w:pPr>
      <w:jc w:val="left"/>
      <w:spacing w:before="0" w:after="0" w:line="240" w:lineRule="auto"/>
      <w:widowControl/>
    </w:pPr>
    <w:rPr>
      <w:rFonts w:ascii="Times New Roman" w:hAnsi="Times New Roman" w:eastAsia="NSimSun" w:cs="Mangal"/>
      <w:color w:val="auto"/>
      <w:sz w:val="20"/>
      <w:szCs w:val="20"/>
      <w:lang w:val="ru-RU" w:eastAsia="zh-CN" w:bidi="hi-IN"/>
    </w:rPr>
  </w:style>
  <w:style w:type="paragraph" w:styleId="743">
    <w:name w:val="Title"/>
    <w:basedOn w:val="654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44">
    <w:name w:val="Subtitle"/>
    <w:basedOn w:val="654"/>
    <w:uiPriority w:val="11"/>
    <w:qFormat/>
    <w:pPr>
      <w:spacing w:before="200" w:after="200"/>
    </w:pPr>
    <w:rPr>
      <w:sz w:val="24"/>
      <w:szCs w:val="24"/>
    </w:rPr>
  </w:style>
  <w:style w:type="paragraph" w:styleId="745">
    <w:name w:val="Quote"/>
    <w:basedOn w:val="654"/>
    <w:uiPriority w:val="29"/>
    <w:qFormat/>
    <w:pPr>
      <w:ind w:left="720" w:right="720" w:firstLine="0"/>
    </w:pPr>
    <w:rPr>
      <w:i/>
    </w:rPr>
  </w:style>
  <w:style w:type="paragraph" w:styleId="746">
    <w:name w:val="Intense Quote"/>
    <w:basedOn w:val="654"/>
    <w:uiPriority w:val="30"/>
    <w:qFormat/>
    <w:pPr>
      <w:ind w:left="720" w:right="720" w:firstLine="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47">
    <w:name w:val="Колонтитул"/>
    <w:basedOn w:val="654"/>
    <w:qFormat/>
    <w:pPr>
      <w:tabs>
        <w:tab w:val="clear" w:pos="708" w:leader="none"/>
        <w:tab w:val="center" w:pos="4819" w:leader="none"/>
        <w:tab w:val="right" w:pos="9638" w:leader="none"/>
      </w:tabs>
      <w:suppressLineNumbers/>
    </w:pPr>
  </w:style>
  <w:style w:type="paragraph" w:styleId="748">
    <w:name w:val="Header"/>
    <w:basedOn w:val="654"/>
    <w:uiPriority w:val="99"/>
    <w:unhideWhenUsed/>
  </w:style>
  <w:style w:type="paragraph" w:styleId="749">
    <w:name w:val="Footer"/>
    <w:basedOn w:val="654"/>
    <w:uiPriority w:val="99"/>
    <w:unhideWhenUsed/>
  </w:style>
  <w:style w:type="paragraph" w:styleId="750">
    <w:name w:val="footnote text"/>
    <w:basedOn w:val="654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751">
    <w:name w:val="endnote text"/>
    <w:basedOn w:val="654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752">
    <w:name w:val="toc 1"/>
    <w:basedOn w:val="654"/>
    <w:uiPriority w:val="39"/>
    <w:unhideWhenUsed/>
    <w:pPr>
      <w:ind w:left="0" w:right="0" w:firstLine="0"/>
      <w:spacing w:before="0" w:after="57"/>
    </w:pPr>
  </w:style>
  <w:style w:type="paragraph" w:styleId="753">
    <w:name w:val="toc 2"/>
    <w:basedOn w:val="654"/>
    <w:uiPriority w:val="39"/>
    <w:unhideWhenUsed/>
    <w:pPr>
      <w:ind w:left="283" w:right="0" w:firstLine="0"/>
      <w:spacing w:before="0" w:after="57"/>
    </w:pPr>
  </w:style>
  <w:style w:type="paragraph" w:styleId="754">
    <w:name w:val="toc 3"/>
    <w:basedOn w:val="654"/>
    <w:uiPriority w:val="39"/>
    <w:unhideWhenUsed/>
    <w:pPr>
      <w:ind w:left="567" w:right="0" w:firstLine="0"/>
      <w:spacing w:before="0" w:after="57"/>
    </w:pPr>
  </w:style>
  <w:style w:type="paragraph" w:styleId="755">
    <w:name w:val="toc 4"/>
    <w:basedOn w:val="654"/>
    <w:uiPriority w:val="39"/>
    <w:unhideWhenUsed/>
    <w:pPr>
      <w:ind w:left="850" w:right="0" w:firstLine="0"/>
      <w:spacing w:before="0" w:after="57"/>
    </w:pPr>
  </w:style>
  <w:style w:type="paragraph" w:styleId="756">
    <w:name w:val="Index Heading"/>
    <w:basedOn w:val="731"/>
  </w:style>
  <w:style w:type="paragraph" w:styleId="757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NSimSun" w:cs="Mangal"/>
      <w:color w:val="auto"/>
      <w:sz w:val="20"/>
      <w:szCs w:val="20"/>
      <w:lang w:val="ru-RU" w:eastAsia="zh-CN" w:bidi="hi-IN"/>
    </w:rPr>
  </w:style>
  <w:style w:type="paragraph" w:styleId="758">
    <w:name w:val="table of figures"/>
    <w:basedOn w:val="654"/>
    <w:uiPriority w:val="99"/>
    <w:unhideWhenUsed/>
    <w:qFormat/>
    <w:pPr>
      <w:spacing w:before="0" w:after="0" w:afterAutospacing="0"/>
    </w:pPr>
  </w:style>
  <w:style w:type="paragraph" w:styleId="759">
    <w:name w:val="Название4"/>
    <w:basedOn w:val="654"/>
    <w:qFormat/>
    <w:pPr>
      <w:spacing w:before="120" w:after="120"/>
      <w:suppressLineNumbers/>
    </w:pPr>
    <w:rPr>
      <w:rFonts w:ascii="Arial" w:hAnsi="Arial" w:cs="Tahoma"/>
      <w:i/>
      <w:iCs/>
      <w:sz w:val="20"/>
      <w:szCs w:val="24"/>
    </w:rPr>
  </w:style>
  <w:style w:type="paragraph" w:styleId="760">
    <w:name w:val="Указатель4"/>
    <w:basedOn w:val="654"/>
    <w:qFormat/>
    <w:pPr>
      <w:suppressLineNumbers/>
    </w:pPr>
    <w:rPr>
      <w:rFonts w:ascii="Arial" w:hAnsi="Arial" w:cs="Tahoma"/>
    </w:rPr>
  </w:style>
  <w:style w:type="paragraph" w:styleId="761">
    <w:name w:val="Название3"/>
    <w:basedOn w:val="654"/>
    <w:qFormat/>
    <w:pPr>
      <w:spacing w:before="120" w:after="120"/>
      <w:suppressLineNumbers/>
    </w:pPr>
    <w:rPr>
      <w:rFonts w:ascii="Arial" w:hAnsi="Arial" w:cs="Tahoma"/>
      <w:i/>
      <w:iCs/>
      <w:sz w:val="20"/>
      <w:szCs w:val="24"/>
    </w:rPr>
  </w:style>
  <w:style w:type="paragraph" w:styleId="762">
    <w:name w:val="Указатель3"/>
    <w:basedOn w:val="654"/>
    <w:qFormat/>
    <w:pPr>
      <w:suppressLineNumbers/>
    </w:pPr>
    <w:rPr>
      <w:rFonts w:ascii="Arial" w:hAnsi="Arial" w:cs="Tahoma"/>
    </w:rPr>
  </w:style>
  <w:style w:type="paragraph" w:styleId="763">
    <w:name w:val="Название2"/>
    <w:basedOn w:val="654"/>
    <w:qFormat/>
    <w:pPr>
      <w:spacing w:before="120" w:after="120"/>
      <w:suppressLineNumbers/>
    </w:pPr>
    <w:rPr>
      <w:rFonts w:ascii="Arial" w:hAnsi="Arial" w:cs="Tahoma"/>
      <w:i/>
      <w:iCs/>
      <w:sz w:val="20"/>
      <w:szCs w:val="24"/>
    </w:rPr>
  </w:style>
  <w:style w:type="paragraph" w:styleId="764">
    <w:name w:val="Указатель2"/>
    <w:basedOn w:val="654"/>
    <w:qFormat/>
    <w:pPr>
      <w:suppressLineNumbers/>
    </w:pPr>
    <w:rPr>
      <w:rFonts w:ascii="Arial" w:hAnsi="Arial" w:cs="Tahoma"/>
    </w:rPr>
  </w:style>
  <w:style w:type="paragraph" w:styleId="765">
    <w:name w:val="Название1"/>
    <w:basedOn w:val="654"/>
    <w:qFormat/>
    <w:pPr>
      <w:spacing w:before="120" w:after="120"/>
      <w:suppressLineNumbers/>
    </w:pPr>
    <w:rPr>
      <w:rFonts w:cs="Tahoma"/>
      <w:i/>
      <w:iCs/>
      <w:sz w:val="20"/>
      <w:szCs w:val="24"/>
    </w:rPr>
  </w:style>
  <w:style w:type="paragraph" w:styleId="766">
    <w:name w:val="Указатель1"/>
    <w:basedOn w:val="654"/>
    <w:qFormat/>
    <w:pPr>
      <w:suppressLineNumbers/>
    </w:pPr>
    <w:rPr>
      <w:rFonts w:cs="Tahoma"/>
    </w:rPr>
  </w:style>
  <w:style w:type="paragraph" w:styleId="767">
    <w:name w:val="Текст выноски"/>
    <w:basedOn w:val="654"/>
    <w:qFormat/>
    <w:rPr>
      <w:rFonts w:ascii="Tahoma" w:hAnsi="Tahoma" w:cs="Tahoma"/>
      <w:sz w:val="16"/>
      <w:szCs w:val="16"/>
    </w:rPr>
  </w:style>
  <w:style w:type="paragraph" w:styleId="768">
    <w:name w:val="Содержимое таблицы"/>
    <w:basedOn w:val="654"/>
    <w:qFormat/>
    <w:pPr>
      <w:suppressLineNumbers/>
    </w:pPr>
  </w:style>
  <w:style w:type="paragraph" w:styleId="769">
    <w:name w:val="Заголовок таблицы"/>
    <w:basedOn w:val="768"/>
    <w:qFormat/>
    <w:pPr>
      <w:jc w:val="center"/>
      <w:suppressLineNumbers/>
    </w:pPr>
    <w:rPr>
      <w:b/>
      <w:bCs/>
    </w:rPr>
  </w:style>
  <w:style w:type="paragraph" w:styleId="770">
    <w:name w:val="Стандартный"/>
    <w:basedOn w:val="654"/>
    <w:qFormat/>
    <w:pPr>
      <w:ind w:left="0" w:right="0" w:firstLine="851"/>
      <w:jc w:val="both"/>
      <w:widowControl/>
    </w:pPr>
    <w:rPr>
      <w:rFonts w:ascii="Times New Roman" w:hAnsi="Times New Roman" w:cs="Times New Roman"/>
      <w:sz w:val="26"/>
      <w:szCs w:val="24"/>
    </w:rPr>
  </w:style>
  <w:style w:type="paragraph" w:styleId="771">
    <w:name w:val="Заголовок постановления"/>
    <w:basedOn w:val="654"/>
    <w:qFormat/>
    <w:pPr>
      <w:ind w:left="0" w:right="4820" w:firstLine="0"/>
      <w:jc w:val="both"/>
      <w:spacing w:before="0" w:after="360"/>
      <w:widowControl/>
    </w:pPr>
    <w:rPr>
      <w:rFonts w:ascii="Times New Roman" w:hAnsi="Times New Roman" w:cs="Times New Roman"/>
      <w:sz w:val="26"/>
      <w:szCs w:val="26"/>
    </w:rPr>
  </w:style>
  <w:style w:type="paragraph" w:styleId="772">
    <w:name w:val="ConsPlusNormal"/>
    <w:qFormat/>
    <w:pPr>
      <w:ind w:left="0" w:right="0" w:firstLine="720"/>
      <w:jc w:val="left"/>
      <w:spacing w:before="0" w:after="0"/>
      <w:widowControl w:val="off"/>
    </w:pPr>
    <w:rPr>
      <w:rFonts w:ascii="Arial" w:hAnsi="Arial" w:eastAsia="Arial" w:cs="Arial"/>
      <w:color w:val="auto"/>
      <w:sz w:val="20"/>
      <w:szCs w:val="20"/>
      <w:lang w:val="ru-RU" w:eastAsia="zh-CN" w:bidi="ar-SA"/>
    </w:rPr>
  </w:style>
  <w:style w:type="paragraph" w:styleId="773">
    <w:name w:val="ConsPlusNonformat"/>
    <w:qFormat/>
    <w:pPr>
      <w:jc w:val="left"/>
      <w:spacing w:before="0" w:after="0"/>
      <w:widowControl w:val="off"/>
    </w:pPr>
    <w:rPr>
      <w:rFonts w:ascii="Courier New" w:hAnsi="Courier New" w:eastAsia="Arial" w:cs="Courier New"/>
      <w:color w:val="auto"/>
      <w:sz w:val="20"/>
      <w:szCs w:val="20"/>
      <w:lang w:val="ru-RU" w:eastAsia="zh-CN" w:bidi="ar-SA"/>
    </w:rPr>
  </w:style>
  <w:style w:type="paragraph" w:styleId="774">
    <w:name w:val="ConsPlusTitle"/>
    <w:qFormat/>
    <w:pPr>
      <w:jc w:val="left"/>
      <w:spacing w:before="0" w:after="0"/>
      <w:widowControl w:val="off"/>
    </w:pPr>
    <w:rPr>
      <w:rFonts w:ascii="Calibri" w:hAnsi="Calibri" w:eastAsia="Arial" w:cs="Calibri"/>
      <w:b/>
      <w:bCs/>
      <w:color w:val="auto"/>
      <w:sz w:val="22"/>
      <w:szCs w:val="22"/>
      <w:lang w:val="ru-RU" w:eastAsia="zh-CN" w:bidi="ar-SA"/>
    </w:rPr>
  </w:style>
  <w:style w:type="paragraph" w:styleId="775">
    <w:name w:val="Содержимое врезки"/>
    <w:basedOn w:val="732"/>
    <w:qFormat/>
  </w:style>
  <w:style w:type="paragraph" w:styleId="776" w:customStyle="1">
    <w:name w:val="Решение"/>
    <w:qFormat/>
    <w:pPr>
      <w:ind w:left="0" w:right="0" w:firstLine="709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6"/>
      <w:u w:val="none"/>
      <w:vertAlign w:val="baseline"/>
      <w:lang w:val="ru-RU" w:eastAsia="ru-RU" w:bidi="ar-SA"/>
      <w14:ligatures w14:val="none"/>
    </w:rPr>
  </w:style>
  <w:style w:type="paragraph" w:styleId="777" w:customStyle="1">
    <w:name w:val="Текст в заданном формате"/>
    <w:basedOn w:val="738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</w:pPr>
    <w:rPr>
      <w:rFonts w:ascii="Liberation Mono" w:hAnsi="Liberation Mono" w:eastAsia="NSimSun" w:cs="Liberation Mono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u w:val="none"/>
      <w:vertAlign w:val="baseline"/>
      <w:lang w:val="ru-RU" w:eastAsia="zh-CN" w:bidi="ar-SA"/>
      <w14:ligatures w14:val="none"/>
    </w:rPr>
  </w:style>
  <w:style w:type="numbering" w:styleId="778" w:default="1">
    <w:name w:val="No List"/>
    <w:uiPriority w:val="99"/>
    <w:semiHidden/>
    <w:unhideWhenUsed/>
    <w:qFormat/>
  </w:style>
  <w:style w:type="table" w:styleId="779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0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1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82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83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4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6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8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ce6f1" w:themeFill="accent1" w:themeFillTint="32"/>
      </w:tcPr>
    </w:tblStylePr>
    <w:tblStylePr w:type="band1Vert">
      <w:rPr>
        <w:color w:val="404040"/>
        <w:sz w:val="22"/>
      </w:rPr>
      <w:tcPr>
        <w:shd w:val="clear" w:color="ffffff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5d8dc2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</w:tcBorders>
      </w:tcPr>
    </w:tblStylePr>
  </w:style>
  <w:style w:type="table" w:styleId="809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d99694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</w:tcBorders>
      </w:tcPr>
    </w:tblStylePr>
  </w:style>
  <w:style w:type="table" w:styleId="810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bba59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</w:tcBorders>
      </w:tcPr>
    </w:tblStylePr>
  </w:style>
  <w:style w:type="table" w:styleId="811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b2a1c6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</w:tcBorders>
      </w:tcPr>
    </w:tblStylePr>
  </w:style>
  <w:style w:type="table" w:styleId="812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3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4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color w:val="ffffff"/>
        <w:sz w:val="22"/>
      </w:rPr>
      <w:tcPr>
        <w:shd w:val="clear" w:color="ffffff" w:fill="000000" w:themeFill="text1"/>
      </w:tc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81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dc5e0" w:themeFill="accent1" w:themeFillTint="75"/>
      </w:tcPr>
    </w:tblStylePr>
    <w:tblStylePr w:type="band1Vert">
      <w:tcPr>
        <w:shd w:val="clear" w:color="ffffff" w:fill="adc5e0" w:themeFill="accent1" w:themeFillTint="75"/>
      </w:tcPr>
    </w:tblStylePr>
    <w:tblStylePr w:type="firstCol">
      <w:rPr>
        <w:b/>
        <w:color w:val="ffffff"/>
        <w:sz w:val="22"/>
      </w:rPr>
      <w:tcPr>
        <w:shd w:val="clear" w:color="ffffff" w:fill="4f81bd" w:themeFill="accent1"/>
      </w:tc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ffffff"/>
        <w:sz w:val="22"/>
      </w:rPr>
      <w:tcPr>
        <w:shd w:val="clear" w:color="ffffff" w:fill="4f81bd" w:themeFill="accent1"/>
        <w:tcBorders>
          <w:top w:val="single" w:color="000000" w:themeColor="light1" w:sz="4" w:space="0"/>
        </w:tcBorders>
      </w:tcPr>
    </w:tblStylePr>
  </w:style>
  <w:style w:type="table" w:styleId="81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e1adac" w:themeFill="accent2" w:themeFillTint="75"/>
      </w:tcPr>
    </w:tblStylePr>
    <w:tblStylePr w:type="band1Vert">
      <w:tcPr>
        <w:shd w:val="clear" w:color="ffffff" w:fill="e1adac" w:themeFill="accent2" w:themeFillTint="75"/>
      </w:tcPr>
    </w:tblStylePr>
    <w:tblStylePr w:type="firstCol">
      <w:rPr>
        <w:b/>
        <w:color w:val="ffffff"/>
        <w:sz w:val="22"/>
      </w:rPr>
      <w:tcPr>
        <w:shd w:val="clear" w:color="ffffff" w:fill="c0504d" w:themeFill="accent2"/>
      </w:tcPr>
    </w:tblStylePr>
    <w:tblStylePr w:type="firstRow">
      <w:rPr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ffffff"/>
        <w:sz w:val="22"/>
      </w:rPr>
      <w:tcPr>
        <w:shd w:val="clear" w:color="ffffff" w:fill="c0504d" w:themeFill="accent2"/>
        <w:tcBorders>
          <w:top w:val="single" w:color="000000" w:themeColor="light1" w:sz="4" w:space="0"/>
        </w:tcBorders>
      </w:tcPr>
    </w:tblStylePr>
  </w:style>
  <w:style w:type="table" w:styleId="81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1dfb2" w:themeFill="accent3" w:themeFillTint="75"/>
      </w:tcPr>
    </w:tblStylePr>
    <w:tblStylePr w:type="band1Vert">
      <w:tcPr>
        <w:shd w:val="clear" w:color="ffffff" w:fill="d1dfb2" w:themeFill="accent3" w:themeFillTint="75"/>
      </w:tcPr>
    </w:tblStylePr>
    <w:tblStylePr w:type="firstCol">
      <w:rPr>
        <w:b/>
        <w:color w:val="ffffff"/>
        <w:sz w:val="22"/>
      </w:rPr>
      <w:tcPr>
        <w:shd w:val="clear" w:color="ffffff" w:fill="9bbb59" w:themeFill="accent3"/>
      </w:tcPr>
    </w:tblStylePr>
    <w:tblStylePr w:type="firstRow">
      <w:rPr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ffffff"/>
        <w:sz w:val="22"/>
      </w:rPr>
      <w:tcPr>
        <w:shd w:val="clear" w:color="ffffff" w:fill="9bbb59" w:themeFill="accent3"/>
        <w:tcBorders>
          <w:top w:val="single" w:color="000000" w:themeColor="light1" w:sz="4" w:space="0"/>
        </w:tcBorders>
      </w:tcPr>
    </w:tblStylePr>
  </w:style>
  <w:style w:type="table" w:styleId="81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c4b7d4" w:themeFill="accent4" w:themeFillTint="75"/>
      </w:tcPr>
    </w:tblStylePr>
    <w:tblStylePr w:type="band1Vert">
      <w:tcPr>
        <w:shd w:val="clear" w:color="ffffff" w:fill="c4b7d4" w:themeFill="accent4" w:themeFillTint="75"/>
      </w:tcPr>
    </w:tblStylePr>
    <w:tblStylePr w:type="firstCol">
      <w:rPr>
        <w:b/>
        <w:color w:val="ffffff"/>
        <w:sz w:val="22"/>
      </w:rPr>
      <w:tcPr>
        <w:shd w:val="clear" w:color="ffffff" w:fill="8064a2" w:themeFill="accent4"/>
      </w:tcPr>
    </w:tblStylePr>
    <w:tblStylePr w:type="firstRow">
      <w:rPr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ffffff"/>
        <w:sz w:val="22"/>
      </w:rPr>
      <w:tcPr>
        <w:shd w:val="clear" w:color="ffffff" w:fill="8064a2" w:themeFill="accent4"/>
        <w:tcBorders>
          <w:top w:val="single" w:color="000000" w:themeColor="light1" w:sz="4" w:space="0"/>
        </w:tcBorders>
      </w:tcPr>
    </w:tblStylePr>
  </w:style>
  <w:style w:type="table" w:styleId="81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bd9e4" w:themeFill="accent5" w:themeFillTint="75"/>
      </w:tcPr>
    </w:tblStylePr>
    <w:tblStylePr w:type="band1Vert">
      <w:tcPr>
        <w:shd w:val="clear" w:color="ffffff" w:fill="abd9e4" w:themeFill="accent5" w:themeFillTint="75"/>
      </w:tcPr>
    </w:tblStylePr>
    <w:tblStylePr w:type="firstCol">
      <w:rPr>
        <w:b/>
        <w:color w:val="ffffff"/>
        <w:sz w:val="22"/>
      </w:rPr>
      <w:tcPr>
        <w:shd w:val="clear" w:color="ffffff" w:fill="4bacc6" w:themeFill="accent5"/>
      </w:tcPr>
    </w:tblStylePr>
    <w:tblStylePr w:type="firstRow">
      <w:rPr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ffffff"/>
        <w:sz w:val="22"/>
      </w:rPr>
      <w:tcPr>
        <w:shd w:val="clear" w:color="ffffff" w:fill="4bacc6" w:themeFill="accent5"/>
        <w:tcBorders>
          <w:top w:val="single" w:color="000000" w:themeColor="light1" w:sz="4" w:space="0"/>
        </w:tcBorders>
      </w:tcPr>
    </w:tblStylePr>
  </w:style>
  <w:style w:type="table" w:styleId="82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bcda8" w:themeFill="accent6" w:themeFillTint="75"/>
      </w:tcPr>
    </w:tblStylePr>
    <w:tblStylePr w:type="band1Vert">
      <w:tcPr>
        <w:shd w:val="clear" w:color="ffffff" w:fill="fbcda8" w:themeFill="accent6" w:themeFillTint="75"/>
      </w:tcPr>
    </w:tblStylePr>
    <w:tblStylePr w:type="firstCol">
      <w:rPr>
        <w:b/>
        <w:color w:val="ffffff"/>
        <w:sz w:val="22"/>
      </w:rPr>
      <w:tcPr>
        <w:shd w:val="clear" w:color="ffffff" w:fill="f79646" w:themeFill="accent6"/>
      </w:tcPr>
    </w:tblStylePr>
    <w:tblStylePr w:type="firstRow">
      <w:rPr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ffffff"/>
        <w:sz w:val="22"/>
      </w:rPr>
      <w:tcPr>
        <w:shd w:val="clear" w:color="ffffff" w:fill="f79646" w:themeFill="accent6"/>
        <w:tcBorders>
          <w:top w:val="single" w:color="000000" w:themeColor="light1" w:sz="4" w:space="0"/>
        </w:tcBorders>
      </w:tcPr>
    </w:tblStylePr>
  </w:style>
  <w:style w:type="table" w:styleId="821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04040" w:themeColor="text1" w:themeTint="80" w:themeShade="95"/>
        <w:sz w:val="22"/>
      </w:rPr>
    </w:tblStylePr>
  </w:style>
  <w:style w:type="table" w:styleId="82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color w:val="404040" w:themeColor="accent1" w:themeTint="80" w:themeShade="95"/>
        <w:sz w:val="22"/>
      </w:rPr>
    </w:tblStylePr>
  </w:style>
  <w:style w:type="table" w:styleId="82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color w:val="404040" w:themeColor="accent2" w:themeTint="97" w:themeShade="95"/>
        <w:sz w:val="22"/>
      </w:rPr>
    </w:tblStylePr>
  </w:style>
  <w:style w:type="table" w:styleId="82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color w:val="404040" w:themeColor="accent3" w:themeTint="FE" w:themeShade="95"/>
        <w:sz w:val="22"/>
      </w:rPr>
    </w:tblStylePr>
  </w:style>
  <w:style w:type="table" w:styleId="82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color w:val="404040" w:themeColor="accent4" w:themeTint="9A" w:themeShade="95"/>
        <w:sz w:val="22"/>
      </w:rPr>
    </w:tblStylePr>
  </w:style>
  <w:style w:type="table" w:styleId="82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82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828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b05307" w:themeColor="accent6" w:themeShade="95"/>
        <w:sz w:val="22"/>
      </w:rPr>
    </w:tblStylePr>
    <w:tblStylePr w:type="firstCol">
      <w:rPr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43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3e0ee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3e0ee" w:themeFill="accen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844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efd3d2" w:themeFill="accent2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845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6eed5" w:themeFill="accent3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846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dfd8e7" w:themeFill="accent4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847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d1eaf0" w:themeFill="accent5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848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ce4d1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fce4d1" w:themeFill="accent6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849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3e0ee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ce4d1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d99694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3d69b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b2a1c6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91cddc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9bf90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70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7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7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87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87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87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87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877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87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a4b71" w:themeColor="accent1" w:themeShade="95"/>
        <w:sz w:val="22"/>
      </w:rPr>
    </w:tblStylePr>
  </w:style>
  <w:style w:type="table" w:styleId="87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88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c983f" w:themeColor="accent3" w:themeTint="98" w:themeShade="95"/>
        <w:sz w:val="22"/>
      </w:rPr>
    </w:tblStylePr>
  </w:style>
  <w:style w:type="table" w:styleId="88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88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8aa0" w:themeColor="accent5" w:themeTint="9A" w:themeShade="95"/>
        <w:sz w:val="22"/>
      </w:rPr>
    </w:tblStylePr>
  </w:style>
  <w:style w:type="table" w:styleId="88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d9680c" w:themeColor="accent6" w:themeTint="98" w:themeShade="95"/>
        <w:sz w:val="22"/>
      </w:rPr>
    </w:tblStylePr>
  </w:style>
  <w:style w:type="table" w:styleId="884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885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7d7ea" w:themeFill="accent1" w:themeFillTint="50"/>
      </w:tcPr>
    </w:tblStylePr>
    <w:tblStylePr w:type="fir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firstRow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Row">
      <w:rPr>
        <w:color w:val="f2f2f2"/>
        <w:sz w:val="22"/>
      </w:rPr>
      <w:tcPr>
        <w:shd w:val="clear" w:color="ffffff" w:fill="5d8dc2" w:themeFill="accent1" w:themeFillTint="EA"/>
      </w:tcPr>
    </w:tblStylePr>
  </w:style>
  <w:style w:type="table" w:styleId="886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firstRow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Row">
      <w:rPr>
        <w:color w:val="f2f2f2"/>
        <w:sz w:val="22"/>
      </w:rPr>
      <w:tcPr>
        <w:shd w:val="clear" w:color="ffffff" w:fill="d99694" w:themeFill="accent2" w:themeFillTint="97"/>
      </w:tcPr>
    </w:tblStylePr>
  </w:style>
  <w:style w:type="table" w:styleId="887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firstRow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Row">
      <w:rPr>
        <w:color w:val="f2f2f2"/>
        <w:sz w:val="22"/>
      </w:rPr>
      <w:tcPr>
        <w:shd w:val="clear" w:color="ffffff" w:fill="9bba59" w:themeFill="accent3" w:themeFillTint="FE"/>
      </w:tcPr>
    </w:tblStylePr>
  </w:style>
  <w:style w:type="table" w:styleId="888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firstRow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cPr>
        <w:shd w:val="clear" w:color="ffffff" w:fill="b2a1c6" w:themeFill="accent4" w:themeFillTint="9A"/>
      </w:tcPr>
    </w:tblStylePr>
  </w:style>
  <w:style w:type="table" w:styleId="889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bacc6" w:themeFill="accent5"/>
      </w:tcPr>
    </w:tblStylePr>
    <w:tblStylePr w:type="firstRow">
      <w:rPr>
        <w:color w:val="f2f2f2"/>
        <w:sz w:val="22"/>
      </w:rPr>
      <w:tcPr>
        <w:shd w:val="clear" w:color="ffffff" w:fill="4bacc6" w:themeFill="accent5"/>
      </w:tcPr>
    </w:tblStylePr>
    <w:tblStylePr w:type="lastCol">
      <w:rPr>
        <w:color w:val="f2f2f2"/>
        <w:sz w:val="22"/>
      </w:rPr>
      <w:tcPr>
        <w:shd w:val="clear" w:color="ffffff" w:fill="4bacc6" w:themeFill="accent5"/>
      </w:tcPr>
    </w:tblStylePr>
    <w:tblStylePr w:type="lastRow">
      <w:rPr>
        <w:color w:val="f2f2f2"/>
        <w:sz w:val="22"/>
      </w:rPr>
      <w:tcPr>
        <w:shd w:val="clear" w:color="ffffff" w:fill="4bacc6" w:themeFill="accent5"/>
      </w:tcPr>
    </w:tblStylePr>
  </w:style>
  <w:style w:type="table" w:styleId="890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f79646" w:themeFill="accent6"/>
      </w:tcPr>
    </w:tblStylePr>
    <w:tblStylePr w:type="firstRow">
      <w:rPr>
        <w:color w:val="f2f2f2"/>
        <w:sz w:val="22"/>
      </w:rPr>
      <w:tcPr>
        <w:shd w:val="clear" w:color="ffffff" w:fill="f79646" w:themeFill="accent6"/>
      </w:tcPr>
    </w:tblStylePr>
    <w:tblStylePr w:type="lastCol">
      <w:rPr>
        <w:color w:val="f2f2f2"/>
        <w:sz w:val="22"/>
      </w:rPr>
      <w:tcPr>
        <w:shd w:val="clear" w:color="ffffff" w:fill="f79646" w:themeFill="accent6"/>
      </w:tcPr>
    </w:tblStylePr>
    <w:tblStylePr w:type="lastRow">
      <w:rPr>
        <w:color w:val="f2f2f2"/>
        <w:sz w:val="22"/>
      </w:rPr>
      <w:tcPr>
        <w:shd w:val="clear" w:color="ffffff" w:fill="f79646" w:themeFill="accent6"/>
      </w:tcPr>
    </w:tblStylePr>
  </w:style>
  <w:style w:type="table" w:styleId="89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892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7d7ea" w:themeFill="accent1" w:themeFillTint="50"/>
      </w:tcPr>
    </w:tblStylePr>
    <w:tblStylePr w:type="fir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firstRow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Row">
      <w:rPr>
        <w:color w:val="f2f2f2"/>
        <w:sz w:val="22"/>
      </w:rPr>
      <w:tcPr>
        <w:shd w:val="clear" w:color="ffffff" w:fill="5d8dc2" w:themeFill="accent1" w:themeFillTint="EA"/>
      </w:tcPr>
    </w:tblStylePr>
  </w:style>
  <w:style w:type="table" w:styleId="893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firstRow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Row">
      <w:rPr>
        <w:color w:val="f2f2f2"/>
        <w:sz w:val="22"/>
      </w:rPr>
      <w:tcPr>
        <w:shd w:val="clear" w:color="ffffff" w:fill="d99694" w:themeFill="accent2" w:themeFillTint="97"/>
      </w:tcPr>
    </w:tblStylePr>
  </w:style>
  <w:style w:type="table" w:styleId="894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firstRow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Row">
      <w:rPr>
        <w:color w:val="f2f2f2"/>
        <w:sz w:val="22"/>
      </w:rPr>
      <w:tcPr>
        <w:shd w:val="clear" w:color="ffffff" w:fill="9bba59" w:themeFill="accent3" w:themeFillTint="FE"/>
      </w:tcPr>
    </w:tblStylePr>
  </w:style>
  <w:style w:type="table" w:styleId="895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firstRow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cPr>
        <w:shd w:val="clear" w:color="ffffff" w:fill="b2a1c6" w:themeFill="accent4" w:themeFillTint="9A"/>
      </w:tcPr>
    </w:tblStylePr>
  </w:style>
  <w:style w:type="table" w:styleId="896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bacc6" w:themeFill="accent5"/>
      </w:tcPr>
    </w:tblStylePr>
    <w:tblStylePr w:type="firstRow">
      <w:rPr>
        <w:color w:val="f2f2f2"/>
        <w:sz w:val="22"/>
      </w:rPr>
      <w:tcPr>
        <w:shd w:val="clear" w:color="ffffff" w:fill="4bacc6" w:themeFill="accent5"/>
      </w:tcPr>
    </w:tblStylePr>
    <w:tblStylePr w:type="lastCol">
      <w:rPr>
        <w:color w:val="f2f2f2"/>
        <w:sz w:val="22"/>
      </w:rPr>
      <w:tcPr>
        <w:shd w:val="clear" w:color="ffffff" w:fill="4bacc6" w:themeFill="accent5"/>
      </w:tcPr>
    </w:tblStylePr>
    <w:tblStylePr w:type="lastRow">
      <w:rPr>
        <w:color w:val="f2f2f2"/>
        <w:sz w:val="22"/>
      </w:rPr>
      <w:tcPr>
        <w:shd w:val="clear" w:color="ffffff" w:fill="4bacc6" w:themeFill="accent5"/>
      </w:tcPr>
    </w:tblStylePr>
  </w:style>
  <w:style w:type="table" w:styleId="897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f79646" w:themeFill="accent6"/>
      </w:tcPr>
    </w:tblStylePr>
    <w:tblStylePr w:type="firstRow">
      <w:rPr>
        <w:color w:val="f2f2f2"/>
        <w:sz w:val="22"/>
      </w:rPr>
      <w:tcPr>
        <w:shd w:val="clear" w:color="ffffff" w:fill="f79646" w:themeFill="accent6"/>
      </w:tcPr>
    </w:tblStylePr>
    <w:tblStylePr w:type="lastCol">
      <w:rPr>
        <w:color w:val="f2f2f2"/>
        <w:sz w:val="22"/>
      </w:rPr>
      <w:tcPr>
        <w:shd w:val="clear" w:color="ffffff" w:fill="f79646" w:themeFill="accent6"/>
      </w:tcPr>
    </w:tblStylePr>
    <w:tblStylePr w:type="lastRow">
      <w:rPr>
        <w:color w:val="f2f2f2"/>
        <w:sz w:val="22"/>
      </w:rPr>
      <w:tcPr>
        <w:shd w:val="clear" w:color="ffffff" w:fill="f79646" w:themeFill="accent6"/>
      </w:tcPr>
    </w:tblStylePr>
  </w:style>
  <w:style w:type="table" w:styleId="898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899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00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901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902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903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904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90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dc:description/>
  <dc:language>ru-RU</dc:language>
  <cp:lastModifiedBy>SkobelkinaSS</cp:lastModifiedBy>
  <cp:revision>212</cp:revision>
  <dcterms:created xsi:type="dcterms:W3CDTF">2022-07-08T08:33:00Z</dcterms:created>
  <dcterms:modified xsi:type="dcterms:W3CDTF">2026-09-24T08:58:25Z</dcterms:modified>
</cp:coreProperties>
</file>