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10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«21» января 2026 года № </w:t>
      </w:r>
      <w:r>
        <w:rPr>
          <w:rFonts w:ascii="Times New Roman" w:hAnsi="Times New Roman" w:cs="Times New Roman"/>
          <w:i/>
          <w:sz w:val="26"/>
          <w:szCs w:val="31"/>
        </w:rPr>
        <w:t xml:space="preserve">5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lang w:val="ru-RU" w:eastAsia="ar-SA" w:bidi="ar-SA"/>
        </w:rPr>
        <w:t xml:space="preserve">Временно исполняющего полномочия Главы города Костромы информирует </w:t>
        <w:br/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6"/>
          <w:lang w:val="ru-RU" w:eastAsia="ar-SA" w:bidi="ar-SA"/>
        </w:rPr>
        <w:t xml:space="preserve">о назначении публичных слуш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проектам по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становлений Администрации города Костромы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 предоставлении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разрешений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на отклоне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ние от предельных параметров разрешенного строительства, реконст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рукции объектов капитального строи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тельства: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44:27:070109:579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  <w:br/>
        <w:t xml:space="preserve">городской округ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город Кострома, улица Волжская 2-я, 2а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номером 44:27:050554:302, имеющем местоположение: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город Кострома, улица Костромская, 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предоставлении разрешений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на условно разрешенный вид использования земельных участков или объектов капитального строительства: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 номер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44:27:040723:926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площадь Конституции, 6;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 номер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44:27:090801:708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                  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улица Солониковская, 12а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44:27:061202:709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имеющего местоположение: Костромская область, город Кострома, улица Локомотивная, в районе дома 7а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44:27:040731:461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имеющего местоположение: Костромская область,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Привокзальная, 18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44:27:040731:462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имеющего местоположение: Костромская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                                   улица Привокзальная, 18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44:27:050601:3219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имеющего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местоположение: Костромская область, город Кострома, территория ГСК 149,                    гаражный бокс 68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«21» января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            №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sz w:val="26"/>
          <w:szCs w:val="24"/>
          <w:highlight w:val="whit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10 февраля 2026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16.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u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u w:val="none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u w:val="none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u w:val="none"/>
          <w:shd w:val="clear" w:color="auto" w:fill="auto"/>
        </w:rPr>
        <w:t xml:space="preserve">).</w:t>
      </w:r>
      <w:r>
        <w:rPr>
          <w:sz w:val="26"/>
          <w:szCs w:val="26"/>
          <w:highlight w:val="none"/>
          <w:u w:val="none"/>
          <w:shd w:val="clear" w:color="auto" w:fill="auto"/>
        </w:rPr>
      </w:r>
      <w:r>
        <w:rPr>
          <w:sz w:val="26"/>
          <w:szCs w:val="26"/>
          <w:highlight w:val="none"/>
          <w:u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со 2 февраля 2026 года по 10 февраля               2026 года, 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со 2 февраля 2026 года по 10 февраля 2026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              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б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удние дни с 9.00 до 13.00 и с 14.00 до 18.00 часов. Посещение экспозиции                    проектов, а также консультирование проводятся во вторник и четверг </w:t>
        <w:br/>
        <w:t xml:space="preserve">3 и 5 февраля 2026 года 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                               и информационные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материал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со 2 февраля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–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со 2 февраля 2026 года по 10 февраля 2026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со 2 февраля 2026 года по 10 февраля 2026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</w:t>
        <w:br/>
        <w:t xml:space="preserve">до 18-00 часов в здании по адресу: Российская Федерация, Костромская область, городской округ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229</cp:revision>
  <dcterms:created xsi:type="dcterms:W3CDTF">2022-07-08T08:05:00Z</dcterms:created>
  <dcterms:modified xsi:type="dcterms:W3CDTF">2026-01-23T08:59:58Z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