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05EF" w:rsidRDefault="0057746A">
      <w:pPr>
        <w:ind w:left="5103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Приложение 2</w:t>
      </w:r>
    </w:p>
    <w:p w:rsidR="004E05EF" w:rsidRDefault="0057746A">
      <w:pPr>
        <w:ind w:left="5103"/>
        <w:jc w:val="center"/>
      </w:pPr>
      <w:r>
        <w:rPr>
          <w:rFonts w:ascii="Times New Roman" w:hAnsi="Times New Roman"/>
          <w:i/>
          <w:sz w:val="24"/>
          <w:szCs w:val="24"/>
        </w:rPr>
        <w:t>к постановлению Главы города Костромы от</w:t>
      </w:r>
      <w:r w:rsidR="00DD61B5">
        <w:rPr>
          <w:rFonts w:ascii="Times New Roman" w:hAnsi="Times New Roman"/>
          <w:i/>
          <w:sz w:val="24"/>
          <w:szCs w:val="24"/>
        </w:rPr>
        <w:t xml:space="preserve"> 1 сентября</w:t>
      </w:r>
      <w:r>
        <w:rPr>
          <w:rFonts w:ascii="Times New Roman" w:hAnsi="Times New Roman"/>
          <w:i/>
          <w:sz w:val="24"/>
          <w:szCs w:val="24"/>
        </w:rPr>
        <w:t xml:space="preserve"> 2020 года № </w:t>
      </w:r>
      <w:r w:rsidR="00DD61B5">
        <w:rPr>
          <w:rFonts w:ascii="Times New Roman" w:hAnsi="Times New Roman"/>
          <w:i/>
          <w:sz w:val="24"/>
          <w:szCs w:val="24"/>
        </w:rPr>
        <w:t>72</w:t>
      </w:r>
    </w:p>
    <w:p w:rsidR="004E05EF" w:rsidRDefault="004E05EF">
      <w:pPr>
        <w:jc w:val="center"/>
        <w:rPr>
          <w:rFonts w:ascii="Times New Roman" w:hAnsi="Times New Roman"/>
          <w:sz w:val="26"/>
          <w:szCs w:val="26"/>
        </w:rPr>
      </w:pPr>
    </w:p>
    <w:p w:rsidR="004E05EF" w:rsidRDefault="0057746A">
      <w:pPr>
        <w:jc w:val="center"/>
      </w:pPr>
      <w:r>
        <w:rPr>
          <w:rFonts w:ascii="Times New Roman" w:hAnsi="Times New Roman"/>
          <w:b/>
          <w:sz w:val="26"/>
          <w:szCs w:val="26"/>
        </w:rPr>
        <w:t>Границы территории, в пределах которых проводятся общественные обсуждения по проекту межевания территории</w:t>
      </w:r>
      <w:r>
        <w:rPr>
          <w:rFonts w:ascii="Times New Roman" w:hAnsi="Times New Roman"/>
          <w:b/>
          <w:sz w:val="26"/>
          <w:szCs w:val="26"/>
        </w:rPr>
        <w:t xml:space="preserve">, </w:t>
      </w:r>
      <w:r>
        <w:rPr>
          <w:rFonts w:ascii="Times New Roman" w:hAnsi="Times New Roman"/>
          <w:b/>
          <w:bCs/>
          <w:sz w:val="26"/>
          <w:szCs w:val="26"/>
        </w:rPr>
        <w:t xml:space="preserve">ограниченной проспектом Рабочим, улицами Рабочей 7-й, Новый Быт, </w:t>
      </w:r>
      <w:r>
        <w:rPr>
          <w:rFonts w:ascii="Times New Roman" w:hAnsi="Times New Roman"/>
          <w:b/>
          <w:bCs/>
          <w:sz w:val="26"/>
          <w:szCs w:val="26"/>
        </w:rPr>
        <w:t>Рабочей 5-й</w:t>
      </w:r>
    </w:p>
    <w:p w:rsidR="004E05EF" w:rsidRDefault="004E05EF">
      <w:pPr>
        <w:jc w:val="center"/>
        <w:rPr>
          <w:rFonts w:ascii="Times New Roman" w:hAnsi="Times New Roman"/>
          <w:b/>
          <w:sz w:val="26"/>
          <w:szCs w:val="26"/>
        </w:rPr>
      </w:pPr>
    </w:p>
    <w:p w:rsidR="004E05EF" w:rsidRDefault="004E05EF">
      <w:pPr>
        <w:jc w:val="center"/>
        <w:rPr>
          <w:rFonts w:ascii="Times New Roman" w:hAnsi="Times New Roman"/>
          <w:b/>
          <w:sz w:val="26"/>
          <w:szCs w:val="26"/>
        </w:rPr>
      </w:pPr>
    </w:p>
    <w:p w:rsidR="004E05EF" w:rsidRDefault="0057746A">
      <w:pPr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noProof/>
          <w:sz w:val="26"/>
          <w:szCs w:val="26"/>
        </w:rPr>
        <w:drawing>
          <wp:anchor distT="0" distB="0" distL="0" distR="0" simplePos="0" relativeHeight="2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029960" cy="7440295"/>
            <wp:effectExtent l="0" t="0" r="0" b="0"/>
            <wp:wrapSquare wrapText="largest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960" cy="7440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E05EF" w:rsidRDefault="004E05EF" w:rsidP="00DD61B5">
      <w:pPr>
        <w:ind w:right="423"/>
      </w:pPr>
      <w:bookmarkStart w:id="0" w:name="_GoBack"/>
      <w:bookmarkEnd w:id="0"/>
    </w:p>
    <w:sectPr w:rsidR="004E05EF">
      <w:headerReference w:type="default" r:id="rId7"/>
      <w:pgSz w:w="11906" w:h="16838"/>
      <w:pgMar w:top="766" w:right="709" w:bottom="992" w:left="1701" w:header="709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746A" w:rsidRDefault="0057746A">
      <w:r>
        <w:separator/>
      </w:r>
    </w:p>
  </w:endnote>
  <w:endnote w:type="continuationSeparator" w:id="0">
    <w:p w:rsidR="0057746A" w:rsidRDefault="005774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;Arial Unicode MS">
    <w:panose1 w:val="00000000000000000000"/>
    <w:charset w:val="00"/>
    <w:family w:val="roman"/>
    <w:notTrueType/>
    <w:pitch w:val="default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746A" w:rsidRDefault="0057746A">
      <w:r>
        <w:separator/>
      </w:r>
    </w:p>
  </w:footnote>
  <w:footnote w:type="continuationSeparator" w:id="0">
    <w:p w:rsidR="0057746A" w:rsidRDefault="005774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05EF" w:rsidRDefault="004E05EF">
    <w:pPr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5EF"/>
    <w:rsid w:val="004E05EF"/>
    <w:rsid w:val="0057746A"/>
    <w:rsid w:val="00C8671E"/>
    <w:rsid w:val="00DD6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34EB5A-B016-4AE6-93B6-51170CEFB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2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rFonts w:ascii="Arial" w:eastAsia="Times New Roman" w:hAnsi="Arial" w:cs="Times New Roman"/>
      <w:kern w:val="0"/>
      <w:sz w:val="18"/>
      <w:szCs w:val="18"/>
      <w:lang w:eastAsia="ru-RU" w:bidi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eastAsia="Arial" w:cs="Arial"/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200"/>
      <w:outlineLvl w:val="1"/>
    </w:pPr>
    <w:rPr>
      <w:rFonts w:eastAsia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eastAsia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eastAsia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eastAsia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eastAsia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eastAsia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eastAsia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eastAsia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1">
    <w:name w:val="Цитата 2 Знак1"/>
    <w:basedOn w:val="a0"/>
    <w:link w:val="20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Заголовок Знак"/>
    <w:basedOn w:val="a0"/>
    <w:uiPriority w:val="10"/>
    <w:qFormat/>
    <w:rPr>
      <w:sz w:val="48"/>
      <w:szCs w:val="48"/>
    </w:rPr>
  </w:style>
  <w:style w:type="character" w:customStyle="1" w:styleId="a4">
    <w:name w:val="Подзаголовок Знак"/>
    <w:basedOn w:val="a0"/>
    <w:uiPriority w:val="11"/>
    <w:qFormat/>
    <w:rPr>
      <w:sz w:val="24"/>
      <w:szCs w:val="24"/>
    </w:rPr>
  </w:style>
  <w:style w:type="character" w:customStyle="1" w:styleId="22">
    <w:name w:val="Цитата 2 Знак"/>
    <w:link w:val="22"/>
    <w:uiPriority w:val="29"/>
    <w:qFormat/>
    <w:rPr>
      <w:i/>
    </w:rPr>
  </w:style>
  <w:style w:type="character" w:customStyle="1" w:styleId="a5">
    <w:name w:val="Выделенная цитата Знак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-">
    <w:name w:val="Интернет-ссылка"/>
    <w:uiPriority w:val="99"/>
    <w:unhideWhenUsed/>
    <w:rPr>
      <w:color w:val="0000FF" w:themeColor="hyperlink"/>
      <w:u w:val="single"/>
    </w:rPr>
  </w:style>
  <w:style w:type="character" w:customStyle="1" w:styleId="a6">
    <w:name w:val="Текст сноски Знак"/>
    <w:uiPriority w:val="99"/>
    <w:qFormat/>
    <w:rPr>
      <w:sz w:val="18"/>
    </w:rPr>
  </w:style>
  <w:style w:type="character" w:customStyle="1" w:styleId="a7">
    <w:name w:val="Привязка сноски"/>
    <w:rPr>
      <w:vertAlign w:val="superscript"/>
    </w:rPr>
  </w:style>
  <w:style w:type="character" w:customStyle="1" w:styleId="FootnoteCharacters">
    <w:name w:val="Footnote Characters"/>
    <w:basedOn w:val="a0"/>
    <w:uiPriority w:val="99"/>
    <w:unhideWhenUsed/>
    <w:qFormat/>
    <w:rPr>
      <w:vertAlign w:val="superscript"/>
    </w:rPr>
  </w:style>
  <w:style w:type="character" w:customStyle="1" w:styleId="a8">
    <w:name w:val="Текст выноски Знак"/>
    <w:basedOn w:val="a0"/>
    <w:uiPriority w:val="99"/>
    <w:semiHidden/>
    <w:qFormat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9">
    <w:name w:val="Верхний колонтитул Знак"/>
    <w:basedOn w:val="a0"/>
    <w:uiPriority w:val="99"/>
    <w:qFormat/>
    <w:rPr>
      <w:rFonts w:ascii="Arial" w:eastAsia="Times New Roman" w:hAnsi="Arial" w:cs="Arial"/>
      <w:sz w:val="18"/>
      <w:szCs w:val="18"/>
      <w:lang w:eastAsia="ar-SA"/>
    </w:rPr>
  </w:style>
  <w:style w:type="character" w:customStyle="1" w:styleId="aa">
    <w:name w:val="Нижний колонтитул Знак"/>
    <w:basedOn w:val="a0"/>
    <w:uiPriority w:val="99"/>
    <w:qFormat/>
    <w:rPr>
      <w:rFonts w:ascii="Arial" w:eastAsia="Times New Roman" w:hAnsi="Arial" w:cs="Arial"/>
      <w:sz w:val="18"/>
      <w:szCs w:val="18"/>
      <w:lang w:eastAsia="ar-SA"/>
    </w:rPr>
  </w:style>
  <w:style w:type="character" w:customStyle="1" w:styleId="ab">
    <w:name w:val="Маркеры списка"/>
    <w:qFormat/>
    <w:rPr>
      <w:rFonts w:ascii="OpenSymbol;Arial Unicode MS" w:eastAsia="OpenSymbol;Arial Unicode MS" w:hAnsi="OpenSymbol;Arial Unicode MS" w:cs="OpenSymbol;Arial Unicode MS"/>
    </w:rPr>
  </w:style>
  <w:style w:type="character" w:customStyle="1" w:styleId="ac">
    <w:name w:val="Символ нумерации"/>
    <w:qFormat/>
  </w:style>
  <w:style w:type="character" w:customStyle="1" w:styleId="11">
    <w:name w:val="Основной шрифт абзаца1"/>
    <w:qFormat/>
  </w:style>
  <w:style w:type="character" w:customStyle="1" w:styleId="WW-Absatz-Standardschriftart111111111111111111111111111111111111111111">
    <w:name w:val="WW-Absatz-Standardschriftart111111111111111111111111111111111111111111"/>
    <w:qFormat/>
  </w:style>
  <w:style w:type="character" w:customStyle="1" w:styleId="23">
    <w:name w:val="Основной шрифт абзаца2"/>
    <w:qFormat/>
  </w:style>
  <w:style w:type="character" w:customStyle="1" w:styleId="31">
    <w:name w:val="Основной шрифт абзаца3"/>
    <w:qFormat/>
  </w:style>
  <w:style w:type="character" w:customStyle="1" w:styleId="WW-Absatz-Standardschriftart11111111111111111111111111111111111111111">
    <w:name w:val="WW-Absatz-Standardschriftart11111111111111111111111111111111111111111"/>
    <w:qFormat/>
  </w:style>
  <w:style w:type="character" w:customStyle="1" w:styleId="WW-Absatz-Standardschriftart1111111111111111111111111111111111111111">
    <w:name w:val="WW-Absatz-Standardschriftart1111111111111111111111111111111111111111"/>
    <w:qFormat/>
  </w:style>
  <w:style w:type="character" w:customStyle="1" w:styleId="WW-Absatz-Standardschriftart111111111111111111111111111111111111111">
    <w:name w:val="WW-Absatz-Standardschriftart111111111111111111111111111111111111111"/>
    <w:qFormat/>
  </w:style>
  <w:style w:type="character" w:customStyle="1" w:styleId="WW-Absatz-Standardschriftart11111111111111111111111111111111111111">
    <w:name w:val="WW-Absatz-Standardschriftart11111111111111111111111111111111111111"/>
    <w:qFormat/>
  </w:style>
  <w:style w:type="character" w:customStyle="1" w:styleId="WW-Absatz-Standardschriftart1111111111111111111111111111111111111">
    <w:name w:val="WW-Absatz-Standardschriftart1111111111111111111111111111111111111"/>
    <w:qFormat/>
  </w:style>
  <w:style w:type="character" w:customStyle="1" w:styleId="WW-Absatz-Standardschriftart111111111111111111111111111111111111">
    <w:name w:val="WW-Absatz-Standardschriftart111111111111111111111111111111111111"/>
    <w:qFormat/>
  </w:style>
  <w:style w:type="character" w:customStyle="1" w:styleId="WW-Absatz-Standardschriftart11111111111111111111111111111111111">
    <w:name w:val="WW-Absatz-Standardschriftart11111111111111111111111111111111111"/>
    <w:qFormat/>
  </w:style>
  <w:style w:type="character" w:customStyle="1" w:styleId="WW-Absatz-Standardschriftart1111111111111111111111111111111111">
    <w:name w:val="WW-Absatz-Standardschriftart1111111111111111111111111111111111"/>
    <w:qFormat/>
  </w:style>
  <w:style w:type="character" w:customStyle="1" w:styleId="WW-Absatz-Standardschriftart111111111111111111111111111111111">
    <w:name w:val="WW-Absatz-Standardschriftart111111111111111111111111111111111"/>
    <w:qFormat/>
  </w:style>
  <w:style w:type="character" w:customStyle="1" w:styleId="WW-Absatz-Standardschriftart11111111111111111111111111111111">
    <w:name w:val="WW-Absatz-Standardschriftart11111111111111111111111111111111"/>
    <w:qFormat/>
  </w:style>
  <w:style w:type="character" w:customStyle="1" w:styleId="WW-Absatz-Standardschriftart1111111111111111111111111111111">
    <w:name w:val="WW-Absatz-Standardschriftart1111111111111111111111111111111"/>
    <w:qFormat/>
  </w:style>
  <w:style w:type="character" w:customStyle="1" w:styleId="WW-Absatz-Standardschriftart111111111111111111111111111111">
    <w:name w:val="WW-Absatz-Standardschriftart111111111111111111111111111111"/>
    <w:qFormat/>
  </w:style>
  <w:style w:type="character" w:customStyle="1" w:styleId="WW-Absatz-Standardschriftart11111111111111111111111111111">
    <w:name w:val="WW-Absatz-Standardschriftart11111111111111111111111111111"/>
    <w:qFormat/>
  </w:style>
  <w:style w:type="character" w:customStyle="1" w:styleId="WW-Absatz-Standardschriftart1111111111111111111111111111">
    <w:name w:val="WW-Absatz-Standardschriftart1111111111111111111111111111"/>
    <w:qFormat/>
  </w:style>
  <w:style w:type="character" w:customStyle="1" w:styleId="WW-Absatz-Standardschriftart111111111111111111111111111">
    <w:name w:val="WW-Absatz-Standardschriftart111111111111111111111111111"/>
    <w:qFormat/>
  </w:style>
  <w:style w:type="character" w:customStyle="1" w:styleId="WW-Absatz-Standardschriftart11111111111111111111111111">
    <w:name w:val="WW-Absatz-Standardschriftart11111111111111111111111111"/>
    <w:qFormat/>
  </w:style>
  <w:style w:type="character" w:customStyle="1" w:styleId="WW-Absatz-Standardschriftart1111111111111111111111111">
    <w:name w:val="WW-Absatz-Standardschriftart1111111111111111111111111"/>
    <w:qFormat/>
  </w:style>
  <w:style w:type="character" w:customStyle="1" w:styleId="WW-Absatz-Standardschriftart111111111111111111111111">
    <w:name w:val="WW-Absatz-Standardschriftart111111111111111111111111"/>
    <w:qFormat/>
  </w:style>
  <w:style w:type="character" w:customStyle="1" w:styleId="WW-Absatz-Standardschriftart11111111111111111111111">
    <w:name w:val="WW-Absatz-Standardschriftart11111111111111111111111"/>
    <w:qFormat/>
  </w:style>
  <w:style w:type="character" w:customStyle="1" w:styleId="WW-Absatz-Standardschriftart1111111111111111111111">
    <w:name w:val="WW-Absatz-Standardschriftart1111111111111111111111"/>
    <w:qFormat/>
  </w:style>
  <w:style w:type="character" w:customStyle="1" w:styleId="WW-Absatz-Standardschriftart111111111111111111111">
    <w:name w:val="WW-Absatz-Standardschriftart111111111111111111111"/>
    <w:qFormat/>
  </w:style>
  <w:style w:type="character" w:customStyle="1" w:styleId="WW-Absatz-Standardschriftart11111111111111111111">
    <w:name w:val="WW-Absatz-Standardschriftart11111111111111111111"/>
    <w:qFormat/>
  </w:style>
  <w:style w:type="character" w:customStyle="1" w:styleId="WW-Absatz-Standardschriftart1111111111111111111">
    <w:name w:val="WW-Absatz-Standardschriftart1111111111111111111"/>
    <w:qFormat/>
  </w:style>
  <w:style w:type="character" w:customStyle="1" w:styleId="WW-Absatz-Standardschriftart111111111111111111">
    <w:name w:val="WW-Absatz-Standardschriftart111111111111111111"/>
    <w:qFormat/>
  </w:style>
  <w:style w:type="character" w:customStyle="1" w:styleId="WW-Absatz-Standardschriftart11111111111111111">
    <w:name w:val="WW-Absatz-Standardschriftart11111111111111111"/>
    <w:qFormat/>
  </w:style>
  <w:style w:type="character" w:customStyle="1" w:styleId="WW-Absatz-Standardschriftart1111111111111111">
    <w:name w:val="WW-Absatz-Standardschriftart1111111111111111"/>
    <w:qFormat/>
  </w:style>
  <w:style w:type="character" w:customStyle="1" w:styleId="WW-Absatz-Standardschriftart111111111111111">
    <w:name w:val="WW-Absatz-Standardschriftart111111111111111"/>
    <w:qFormat/>
  </w:style>
  <w:style w:type="character" w:customStyle="1" w:styleId="WW-Absatz-Standardschriftart11111111111111">
    <w:name w:val="WW-Absatz-Standardschriftart11111111111111"/>
    <w:qFormat/>
  </w:style>
  <w:style w:type="character" w:customStyle="1" w:styleId="WW-Absatz-Standardschriftart1111111111111">
    <w:name w:val="WW-Absatz-Standardschriftart1111111111111"/>
    <w:qFormat/>
  </w:style>
  <w:style w:type="character" w:customStyle="1" w:styleId="WW-Absatz-Standardschriftart111111111111">
    <w:name w:val="WW-Absatz-Standardschriftart111111111111"/>
    <w:qFormat/>
  </w:style>
  <w:style w:type="character" w:customStyle="1" w:styleId="WW-Absatz-Standardschriftart11111111111">
    <w:name w:val="WW-Absatz-Standardschriftart11111111111"/>
    <w:qFormat/>
  </w:style>
  <w:style w:type="character" w:customStyle="1" w:styleId="WW-Absatz-Standardschriftart1111111111">
    <w:name w:val="WW-Absatz-Standardschriftart1111111111"/>
    <w:qFormat/>
  </w:style>
  <w:style w:type="character" w:customStyle="1" w:styleId="WW-Absatz-Standardschriftart111111111">
    <w:name w:val="WW-Absatz-Standardschriftart111111111"/>
    <w:qFormat/>
  </w:style>
  <w:style w:type="character" w:customStyle="1" w:styleId="WW-Absatz-Standardschriftart11111111">
    <w:name w:val="WW-Absatz-Standardschriftart11111111"/>
    <w:qFormat/>
  </w:style>
  <w:style w:type="character" w:customStyle="1" w:styleId="WW-Absatz-Standardschriftart1111111">
    <w:name w:val="WW-Absatz-Standardschriftart1111111"/>
    <w:qFormat/>
  </w:style>
  <w:style w:type="character" w:customStyle="1" w:styleId="WW-Absatz-Standardschriftart111111">
    <w:name w:val="WW-Absatz-Standardschriftart111111"/>
    <w:qFormat/>
  </w:style>
  <w:style w:type="character" w:customStyle="1" w:styleId="41">
    <w:name w:val="Основной шрифт абзаца4"/>
    <w:qFormat/>
  </w:style>
  <w:style w:type="character" w:customStyle="1" w:styleId="WW-Absatz-Standardschriftart11111">
    <w:name w:val="WW-Absatz-Standardschriftart11111"/>
    <w:qFormat/>
  </w:style>
  <w:style w:type="character" w:customStyle="1" w:styleId="51">
    <w:name w:val="Основной шрифт абзаца5"/>
    <w:qFormat/>
  </w:style>
  <w:style w:type="character" w:customStyle="1" w:styleId="61">
    <w:name w:val="Основной шрифт абзаца6"/>
    <w:qFormat/>
  </w:style>
  <w:style w:type="character" w:customStyle="1" w:styleId="71">
    <w:name w:val="Основной шрифт абзаца7"/>
    <w:qFormat/>
  </w:style>
  <w:style w:type="character" w:customStyle="1" w:styleId="WW-Absatz-Standardschriftart1111">
    <w:name w:val="WW-Absatz-Standardschriftart1111"/>
    <w:qFormat/>
  </w:style>
  <w:style w:type="character" w:customStyle="1" w:styleId="WW-Absatz-Standardschriftart111">
    <w:name w:val="WW-Absatz-Standardschriftart111"/>
    <w:qFormat/>
  </w:style>
  <w:style w:type="character" w:customStyle="1" w:styleId="WW-Absatz-Standardschriftart11">
    <w:name w:val="WW-Absatz-Standardschriftart11"/>
    <w:qFormat/>
  </w:style>
  <w:style w:type="character" w:customStyle="1" w:styleId="WW-Absatz-Standardschriftart1">
    <w:name w:val="WW-Absatz-Standardschriftart1"/>
    <w:qFormat/>
  </w:style>
  <w:style w:type="character" w:customStyle="1" w:styleId="WW-Absatz-Standardschriftart">
    <w:name w:val="WW-Absatz-Standardschriftart"/>
    <w:qFormat/>
  </w:style>
  <w:style w:type="character" w:customStyle="1" w:styleId="Absatz-Standardschriftart">
    <w:name w:val="Absatz-Standardschriftart"/>
    <w:qFormat/>
  </w:style>
  <w:style w:type="character" w:customStyle="1" w:styleId="WW8Num1z8">
    <w:name w:val="WW8Num1z8"/>
    <w:qFormat/>
  </w:style>
  <w:style w:type="character" w:customStyle="1" w:styleId="WW8Num1z7">
    <w:name w:val="WW8Num1z7"/>
    <w:qFormat/>
  </w:style>
  <w:style w:type="character" w:customStyle="1" w:styleId="WW8Num1z6">
    <w:name w:val="WW8Num1z6"/>
    <w:qFormat/>
  </w:style>
  <w:style w:type="character" w:customStyle="1" w:styleId="WW8Num1z5">
    <w:name w:val="WW8Num1z5"/>
    <w:qFormat/>
  </w:style>
  <w:style w:type="character" w:customStyle="1" w:styleId="WW8Num1z4">
    <w:name w:val="WW8Num1z4"/>
    <w:qFormat/>
  </w:style>
  <w:style w:type="character" w:customStyle="1" w:styleId="WW8Num1z3">
    <w:name w:val="WW8Num1z3"/>
    <w:qFormat/>
  </w:style>
  <w:style w:type="character" w:customStyle="1" w:styleId="WW8Num1z2">
    <w:name w:val="WW8Num1z2"/>
    <w:qFormat/>
  </w:style>
  <w:style w:type="character" w:customStyle="1" w:styleId="WW8Num1z1">
    <w:name w:val="WW8Num1z1"/>
    <w:qFormat/>
  </w:style>
  <w:style w:type="character" w:customStyle="1" w:styleId="WW8Num1z0">
    <w:name w:val="WW8Num1z0"/>
    <w:qFormat/>
  </w:style>
  <w:style w:type="character" w:customStyle="1" w:styleId="81">
    <w:name w:val="Основной шрифт абзаца8"/>
    <w:qFormat/>
  </w:style>
  <w:style w:type="paragraph" w:customStyle="1" w:styleId="ad">
    <w:name w:val="Заголовок"/>
    <w:basedOn w:val="a"/>
    <w:next w:val="a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e">
    <w:name w:val="Body Text"/>
    <w:basedOn w:val="a"/>
    <w:pPr>
      <w:spacing w:after="140" w:line="276" w:lineRule="auto"/>
    </w:pPr>
  </w:style>
  <w:style w:type="paragraph" w:styleId="af">
    <w:name w:val="List"/>
    <w:basedOn w:val="ae"/>
    <w:rPr>
      <w:rFonts w:cs="Arial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1">
    <w:name w:val="index heading"/>
    <w:basedOn w:val="a"/>
    <w:qFormat/>
    <w:pPr>
      <w:suppressLineNumbers/>
    </w:pPr>
    <w:rPr>
      <w:rFonts w:cs="Arial"/>
    </w:rPr>
  </w:style>
  <w:style w:type="paragraph" w:styleId="af2">
    <w:name w:val="List Paragraph"/>
    <w:basedOn w:val="a"/>
    <w:qFormat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af3">
    <w:name w:val="No Spacing"/>
    <w:uiPriority w:val="1"/>
    <w:qFormat/>
    <w:rPr>
      <w:rFonts w:ascii="Calibri" w:eastAsia="Calibri" w:hAnsi="Calibri" w:cs="Calibri"/>
      <w:kern w:val="0"/>
      <w:sz w:val="18"/>
      <w:szCs w:val="22"/>
      <w:lang w:eastAsia="en-US" w:bidi="ar-SA"/>
    </w:rPr>
  </w:style>
  <w:style w:type="paragraph" w:styleId="af4">
    <w:name w:val="Title"/>
    <w:basedOn w:val="a"/>
    <w:next w:val="a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5">
    <w:name w:val="Subtitle"/>
    <w:basedOn w:val="a"/>
    <w:next w:val="a"/>
    <w:uiPriority w:val="11"/>
    <w:qFormat/>
    <w:pPr>
      <w:spacing w:before="200" w:after="200"/>
    </w:pPr>
    <w:rPr>
      <w:sz w:val="24"/>
      <w:szCs w:val="24"/>
    </w:rPr>
  </w:style>
  <w:style w:type="paragraph" w:styleId="20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f6">
    <w:name w:val="Intense Quote"/>
    <w:basedOn w:val="a"/>
    <w:next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f7">
    <w:name w:val="footnote text"/>
    <w:basedOn w:val="a"/>
    <w:uiPriority w:val="99"/>
    <w:semiHidden/>
    <w:unhideWhenUsed/>
    <w:pPr>
      <w:spacing w:after="40"/>
    </w:p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2">
    <w:name w:val="toc 6"/>
    <w:basedOn w:val="a"/>
    <w:next w:val="a"/>
    <w:uiPriority w:val="39"/>
    <w:unhideWhenUsed/>
    <w:pPr>
      <w:spacing w:after="57"/>
      <w:ind w:left="1417"/>
    </w:pPr>
  </w:style>
  <w:style w:type="paragraph" w:styleId="72">
    <w:name w:val="toc 7"/>
    <w:basedOn w:val="a"/>
    <w:next w:val="a"/>
    <w:uiPriority w:val="39"/>
    <w:unhideWhenUsed/>
    <w:pPr>
      <w:spacing w:after="57"/>
      <w:ind w:left="1701"/>
    </w:pPr>
  </w:style>
  <w:style w:type="paragraph" w:styleId="82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qFormat/>
    <w:pPr>
      <w:spacing w:after="200" w:line="276" w:lineRule="auto"/>
    </w:pPr>
    <w:rPr>
      <w:rFonts w:ascii="Calibri" w:eastAsia="Calibri" w:hAnsi="Calibri" w:cs="Calibri"/>
      <w:kern w:val="0"/>
      <w:sz w:val="18"/>
      <w:szCs w:val="22"/>
      <w:lang w:eastAsia="en-US" w:bidi="ar-SA"/>
    </w:rPr>
  </w:style>
  <w:style w:type="paragraph" w:styleId="af9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fa">
    <w:name w:val="Верхний и нижний колонтитулы"/>
    <w:basedOn w:val="a"/>
    <w:qFormat/>
  </w:style>
  <w:style w:type="paragraph" w:styleId="afb">
    <w:name w:val="header"/>
    <w:basedOn w:val="a"/>
    <w:uiPriority w:val="99"/>
    <w:unhideWhenUsed/>
    <w:pPr>
      <w:tabs>
        <w:tab w:val="center" w:pos="4677"/>
        <w:tab w:val="right" w:pos="9355"/>
      </w:tabs>
    </w:pPr>
  </w:style>
  <w:style w:type="paragraph" w:styleId="afc">
    <w:name w:val="footer"/>
    <w:basedOn w:val="a"/>
    <w:uiPriority w:val="99"/>
    <w:unhideWhenUsed/>
    <w:pPr>
      <w:tabs>
        <w:tab w:val="center" w:pos="4677"/>
        <w:tab w:val="right" w:pos="9355"/>
      </w:tabs>
    </w:pPr>
  </w:style>
  <w:style w:type="paragraph" w:styleId="afd">
    <w:name w:val="Normal (Web)"/>
    <w:basedOn w:val="a"/>
    <w:qFormat/>
    <w:pPr>
      <w:widowControl/>
      <w:spacing w:before="280" w:after="280"/>
    </w:pPr>
    <w:rPr>
      <w:rFonts w:ascii="Times New Roman" w:hAnsi="Times New Roman"/>
      <w:sz w:val="24"/>
      <w:szCs w:val="24"/>
    </w:rPr>
  </w:style>
  <w:style w:type="paragraph" w:customStyle="1" w:styleId="afe">
    <w:name w:val="Решение"/>
    <w:basedOn w:val="aff"/>
    <w:qFormat/>
    <w:pPr>
      <w:ind w:firstLine="709"/>
    </w:pPr>
    <w:rPr>
      <w:szCs w:val="26"/>
    </w:rPr>
  </w:style>
  <w:style w:type="paragraph" w:customStyle="1" w:styleId="aff0">
    <w:name w:val="Невид"/>
    <w:basedOn w:val="a"/>
    <w:qFormat/>
    <w:pPr>
      <w:widowControl/>
      <w:tabs>
        <w:tab w:val="left" w:pos="7371"/>
      </w:tabs>
      <w:jc w:val="both"/>
    </w:pPr>
    <w:rPr>
      <w:rFonts w:ascii="Times New Roman" w:hAnsi="Times New Roman"/>
      <w:color w:val="FFFFFF"/>
      <w:sz w:val="26"/>
      <w:szCs w:val="26"/>
    </w:rPr>
  </w:style>
  <w:style w:type="paragraph" w:customStyle="1" w:styleId="aff1">
    <w:name w:val="Подпись_гл"/>
    <w:basedOn w:val="a"/>
    <w:next w:val="a"/>
    <w:qFormat/>
    <w:pPr>
      <w:widowControl/>
      <w:tabs>
        <w:tab w:val="left" w:pos="7371"/>
      </w:tabs>
      <w:spacing w:before="920"/>
      <w:jc w:val="both"/>
    </w:pPr>
    <w:rPr>
      <w:rFonts w:ascii="Times New Roman" w:hAnsi="Times New Roman"/>
      <w:sz w:val="26"/>
      <w:szCs w:val="24"/>
    </w:rPr>
  </w:style>
  <w:style w:type="paragraph" w:customStyle="1" w:styleId="aff2">
    <w:name w:val="Стопслово"/>
    <w:basedOn w:val="a"/>
    <w:qFormat/>
    <w:pPr>
      <w:widowControl/>
      <w:spacing w:before="240" w:after="240"/>
      <w:ind w:firstLine="709"/>
    </w:pPr>
    <w:rPr>
      <w:rFonts w:ascii="Times New Roman" w:hAnsi="Times New Roman"/>
      <w:spacing w:val="60"/>
      <w:sz w:val="26"/>
      <w:szCs w:val="26"/>
    </w:rPr>
  </w:style>
  <w:style w:type="paragraph" w:customStyle="1" w:styleId="ConsPlusCell">
    <w:name w:val="ConsPlusCell"/>
    <w:qFormat/>
    <w:pPr>
      <w:widowControl w:val="0"/>
      <w:suppressAutoHyphens/>
    </w:pPr>
    <w:rPr>
      <w:rFonts w:ascii="Calibri" w:eastAsia="Arial" w:hAnsi="Calibri" w:cs="Calibri"/>
      <w:sz w:val="22"/>
      <w:szCs w:val="22"/>
      <w:lang w:bidi="ar-SA"/>
    </w:rPr>
  </w:style>
  <w:style w:type="paragraph" w:customStyle="1" w:styleId="aff3">
    <w:name w:val="Содержимое врезки"/>
    <w:basedOn w:val="ae"/>
    <w:qFormat/>
  </w:style>
  <w:style w:type="paragraph" w:customStyle="1" w:styleId="ConsPlusTitle">
    <w:name w:val="ConsPlusTitle"/>
    <w:qFormat/>
    <w:pPr>
      <w:widowControl w:val="0"/>
      <w:suppressAutoHyphens/>
    </w:pPr>
    <w:rPr>
      <w:rFonts w:ascii="Calibri" w:eastAsia="Arial" w:hAnsi="Calibri" w:cs="Calibri"/>
      <w:b/>
      <w:bCs/>
      <w:sz w:val="22"/>
      <w:szCs w:val="22"/>
      <w:lang w:bidi="ar-SA"/>
    </w:rPr>
  </w:style>
  <w:style w:type="paragraph" w:customStyle="1" w:styleId="ConsPlusNonformat">
    <w:name w:val="ConsPlusNonformat"/>
    <w:qFormat/>
    <w:pPr>
      <w:widowControl w:val="0"/>
      <w:suppressAutoHyphens/>
    </w:pPr>
    <w:rPr>
      <w:rFonts w:ascii="Courier New" w:eastAsia="Arial" w:hAnsi="Courier New" w:cs="Courier New"/>
      <w:sz w:val="18"/>
      <w:szCs w:val="20"/>
      <w:lang w:bidi="ar-SA"/>
    </w:rPr>
  </w:style>
  <w:style w:type="paragraph" w:customStyle="1" w:styleId="ConsPlusNormal">
    <w:name w:val="ConsPlusNormal"/>
    <w:qFormat/>
    <w:pPr>
      <w:widowControl w:val="0"/>
      <w:suppressAutoHyphens/>
      <w:ind w:firstLine="720"/>
    </w:pPr>
    <w:rPr>
      <w:rFonts w:ascii="Arial" w:eastAsia="Arial" w:hAnsi="Arial"/>
      <w:sz w:val="18"/>
      <w:szCs w:val="20"/>
      <w:lang w:bidi="ar-SA"/>
    </w:rPr>
  </w:style>
  <w:style w:type="paragraph" w:customStyle="1" w:styleId="aff4">
    <w:name w:val="Заголовок постановления"/>
    <w:basedOn w:val="a"/>
    <w:next w:val="aff"/>
    <w:qFormat/>
    <w:pPr>
      <w:widowControl/>
      <w:spacing w:after="360"/>
      <w:ind w:right="4820"/>
      <w:jc w:val="both"/>
    </w:pPr>
    <w:rPr>
      <w:rFonts w:ascii="Times New Roman" w:hAnsi="Times New Roman"/>
      <w:sz w:val="26"/>
      <w:szCs w:val="26"/>
    </w:rPr>
  </w:style>
  <w:style w:type="paragraph" w:customStyle="1" w:styleId="aff">
    <w:name w:val="Стандартный"/>
    <w:basedOn w:val="a"/>
    <w:qFormat/>
    <w:pPr>
      <w:widowControl/>
      <w:ind w:firstLine="851"/>
      <w:jc w:val="both"/>
    </w:pPr>
    <w:rPr>
      <w:rFonts w:ascii="Times New Roman" w:hAnsi="Times New Roman"/>
      <w:sz w:val="26"/>
      <w:szCs w:val="24"/>
    </w:rPr>
  </w:style>
  <w:style w:type="paragraph" w:customStyle="1" w:styleId="aff5">
    <w:name w:val="Содержимое таблицы"/>
    <w:basedOn w:val="a"/>
    <w:qFormat/>
    <w:pPr>
      <w:suppressLineNumbers/>
    </w:pPr>
  </w:style>
  <w:style w:type="paragraph" w:customStyle="1" w:styleId="aff6">
    <w:name w:val="Заголовок таблицы"/>
    <w:basedOn w:val="aff5"/>
    <w:qFormat/>
    <w:pPr>
      <w:jc w:val="center"/>
    </w:pPr>
    <w:rPr>
      <w:b/>
      <w:bCs/>
    </w:rPr>
  </w:style>
  <w:style w:type="paragraph" w:customStyle="1" w:styleId="13">
    <w:name w:val="Указатель1"/>
    <w:basedOn w:val="a"/>
    <w:qFormat/>
    <w:pPr>
      <w:suppressLineNumbers/>
    </w:pPr>
    <w:rPr>
      <w:rFonts w:cs="Tahoma"/>
    </w:rPr>
  </w:style>
  <w:style w:type="paragraph" w:customStyle="1" w:styleId="14">
    <w:name w:val="Название1"/>
    <w:basedOn w:val="a"/>
    <w:qFormat/>
    <w:pPr>
      <w:suppressLineNumbers/>
      <w:spacing w:before="120" w:after="120"/>
    </w:pPr>
    <w:rPr>
      <w:rFonts w:cs="Tahoma"/>
      <w:i/>
      <w:iCs/>
      <w:sz w:val="20"/>
      <w:szCs w:val="24"/>
    </w:rPr>
  </w:style>
  <w:style w:type="paragraph" w:customStyle="1" w:styleId="25">
    <w:name w:val="Указатель2"/>
    <w:basedOn w:val="a"/>
    <w:qFormat/>
    <w:pPr>
      <w:suppressLineNumbers/>
    </w:pPr>
    <w:rPr>
      <w:rFonts w:cs="Tahoma"/>
    </w:rPr>
  </w:style>
  <w:style w:type="paragraph" w:customStyle="1" w:styleId="26">
    <w:name w:val="Название2"/>
    <w:basedOn w:val="a"/>
    <w:qFormat/>
    <w:pPr>
      <w:suppressLineNumbers/>
      <w:spacing w:before="120" w:after="120"/>
    </w:pPr>
    <w:rPr>
      <w:rFonts w:cs="Tahoma"/>
      <w:i/>
      <w:iCs/>
      <w:sz w:val="20"/>
      <w:szCs w:val="24"/>
    </w:rPr>
  </w:style>
  <w:style w:type="paragraph" w:customStyle="1" w:styleId="33">
    <w:name w:val="Указатель3"/>
    <w:basedOn w:val="a"/>
    <w:qFormat/>
    <w:pPr>
      <w:suppressLineNumbers/>
    </w:pPr>
    <w:rPr>
      <w:rFonts w:cs="Tahoma"/>
    </w:rPr>
  </w:style>
  <w:style w:type="paragraph" w:customStyle="1" w:styleId="34">
    <w:name w:val="Название3"/>
    <w:basedOn w:val="a"/>
    <w:qFormat/>
    <w:pPr>
      <w:suppressLineNumbers/>
      <w:spacing w:before="120" w:after="120"/>
    </w:pPr>
    <w:rPr>
      <w:rFonts w:cs="Tahoma"/>
      <w:i/>
      <w:iCs/>
      <w:sz w:val="20"/>
      <w:szCs w:val="24"/>
    </w:rPr>
  </w:style>
  <w:style w:type="paragraph" w:customStyle="1" w:styleId="43">
    <w:name w:val="Указатель4"/>
    <w:basedOn w:val="a"/>
    <w:qFormat/>
    <w:pPr>
      <w:suppressLineNumbers/>
    </w:pPr>
    <w:rPr>
      <w:rFonts w:cs="Tahoma"/>
    </w:rPr>
  </w:style>
  <w:style w:type="paragraph" w:customStyle="1" w:styleId="44">
    <w:name w:val="Название4"/>
    <w:basedOn w:val="a"/>
    <w:qFormat/>
    <w:pPr>
      <w:suppressLineNumbers/>
      <w:spacing w:before="120" w:after="120"/>
    </w:pPr>
    <w:rPr>
      <w:rFonts w:cs="Tahoma"/>
      <w:i/>
      <w:iCs/>
      <w:sz w:val="20"/>
      <w:szCs w:val="24"/>
    </w:rPr>
  </w:style>
  <w:style w:type="paragraph" w:customStyle="1" w:styleId="53">
    <w:name w:val="Указатель5"/>
    <w:basedOn w:val="a"/>
    <w:qFormat/>
    <w:pPr>
      <w:suppressLineNumbers/>
    </w:pPr>
    <w:rPr>
      <w:rFonts w:cs="Tahoma"/>
    </w:rPr>
  </w:style>
  <w:style w:type="paragraph" w:customStyle="1" w:styleId="54">
    <w:name w:val="Название5"/>
    <w:basedOn w:val="a"/>
    <w:qFormat/>
    <w:pPr>
      <w:suppressLineNumbers/>
      <w:spacing w:before="120" w:after="120"/>
    </w:pPr>
    <w:rPr>
      <w:rFonts w:cs="Tahoma"/>
      <w:i/>
      <w:iCs/>
      <w:sz w:val="20"/>
      <w:szCs w:val="24"/>
    </w:rPr>
  </w:style>
  <w:style w:type="paragraph" w:customStyle="1" w:styleId="63">
    <w:name w:val="Указатель6"/>
    <w:basedOn w:val="a"/>
    <w:qFormat/>
    <w:pPr>
      <w:suppressLineNumbers/>
    </w:pPr>
    <w:rPr>
      <w:rFonts w:cs="Tahoma"/>
    </w:rPr>
  </w:style>
  <w:style w:type="paragraph" w:customStyle="1" w:styleId="64">
    <w:name w:val="Название6"/>
    <w:basedOn w:val="a"/>
    <w:qFormat/>
    <w:pPr>
      <w:suppressLineNumbers/>
      <w:spacing w:before="120" w:after="120"/>
    </w:pPr>
    <w:rPr>
      <w:rFonts w:cs="Tahoma"/>
      <w:i/>
      <w:iCs/>
      <w:sz w:val="20"/>
      <w:szCs w:val="24"/>
    </w:rPr>
  </w:style>
  <w:style w:type="paragraph" w:customStyle="1" w:styleId="73">
    <w:name w:val="Указатель7"/>
    <w:basedOn w:val="a"/>
    <w:qFormat/>
    <w:pPr>
      <w:suppressLineNumbers/>
    </w:pPr>
    <w:rPr>
      <w:rFonts w:cs="Tahoma"/>
    </w:rPr>
  </w:style>
  <w:style w:type="paragraph" w:customStyle="1" w:styleId="74">
    <w:name w:val="Название7"/>
    <w:basedOn w:val="a"/>
    <w:qFormat/>
    <w:pPr>
      <w:suppressLineNumbers/>
      <w:spacing w:before="120" w:after="120"/>
    </w:pPr>
    <w:rPr>
      <w:rFonts w:cs="Tahoma"/>
      <w:i/>
      <w:iCs/>
      <w:sz w:val="20"/>
      <w:szCs w:val="24"/>
    </w:rPr>
  </w:style>
  <w:style w:type="paragraph" w:customStyle="1" w:styleId="83">
    <w:name w:val="Указатель8"/>
    <w:basedOn w:val="a"/>
    <w:qFormat/>
    <w:pPr>
      <w:suppressLineNumbers/>
    </w:pPr>
    <w:rPr>
      <w:rFonts w:cs="Arial"/>
    </w:rPr>
  </w:style>
  <w:style w:type="numbering" w:customStyle="1" w:styleId="WW8Num1">
    <w:name w:val="WW8Num1"/>
    <w:qFormat/>
  </w:style>
  <w:style w:type="table" w:styleId="aff7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5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tblPr/>
      <w:tcPr>
        <w:shd w:val="clear" w:color="auto" w:fill="F2F2F2" w:themeFill="text1" w:themeFillTint="0D"/>
      </w:tcPr>
    </w:tblStylePr>
  </w:style>
  <w:style w:type="table" w:styleId="27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5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45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5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auto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DCE6F2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auto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auto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auto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auto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auto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auto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F81BD" w:themeFill="accent1"/>
      </w:tcPr>
    </w:tblStylePr>
    <w:tblStylePr w:type="firstCol">
      <w:rPr>
        <w:b/>
        <w:color w:val="FFFFFF"/>
        <w:sz w:val="22"/>
      </w:rPr>
      <w:tblPr/>
      <w:tcPr>
        <w:shd w:val="clear" w:color="auto" w:fill="4F81BD" w:themeFill="accent1"/>
      </w:tcPr>
    </w:tblStylePr>
    <w:tblStylePr w:type="lastCol">
      <w:rPr>
        <w:b/>
        <w:color w:val="FFFFFF"/>
        <w:sz w:val="22"/>
      </w:rPr>
      <w:tblPr/>
      <w:tcPr>
        <w:shd w:val="clear" w:color="auto" w:fill="4F81BD" w:themeFill="accent1"/>
      </w:tcPr>
    </w:tblStylePr>
    <w:tblStylePr w:type="band1Vert">
      <w:tblPr/>
      <w:tcPr>
        <w:shd w:val="clear" w:color="auto" w:fill="AEC4E0" w:themeFill="accent1" w:themeFillTint="75"/>
      </w:tcPr>
    </w:tblStylePr>
    <w:tblStylePr w:type="band1Horz">
      <w:tblPr/>
      <w:tcPr>
        <w:shd w:val="clear" w:color="auto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C0504D" w:themeFill="accent2"/>
      </w:tcPr>
    </w:tblStylePr>
    <w:tblStylePr w:type="firstCol">
      <w:rPr>
        <w:b/>
        <w:color w:val="FFFFFF"/>
        <w:sz w:val="22"/>
      </w:rPr>
      <w:tblPr/>
      <w:tcPr>
        <w:shd w:val="clear" w:color="auto" w:fill="C0504D" w:themeFill="accent2"/>
      </w:tcPr>
    </w:tblStylePr>
    <w:tblStylePr w:type="lastCol">
      <w:rPr>
        <w:b/>
        <w:color w:val="FFFFFF"/>
        <w:sz w:val="22"/>
      </w:rPr>
      <w:tblPr/>
      <w:tcPr>
        <w:shd w:val="clear" w:color="auto" w:fill="C0504D" w:themeFill="accent2"/>
      </w:tcPr>
    </w:tblStylePr>
    <w:tblStylePr w:type="band1Vert">
      <w:tblPr/>
      <w:tcPr>
        <w:shd w:val="clear" w:color="auto" w:fill="E2AEAD" w:themeFill="accent2" w:themeFillTint="75"/>
      </w:tcPr>
    </w:tblStylePr>
    <w:tblStylePr w:type="band1Horz">
      <w:tblPr/>
      <w:tcPr>
        <w:shd w:val="clear" w:color="auto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9BBB59" w:themeFill="accent3"/>
      </w:tcPr>
    </w:tblStylePr>
    <w:tblStylePr w:type="firstCol">
      <w:rPr>
        <w:b/>
        <w:color w:val="FFFFFF"/>
        <w:sz w:val="22"/>
      </w:rPr>
      <w:tblPr/>
      <w:tcPr>
        <w:shd w:val="clear" w:color="auto" w:fill="9BBB59" w:themeFill="accent3"/>
      </w:tcPr>
    </w:tblStylePr>
    <w:tblStylePr w:type="lastCol">
      <w:rPr>
        <w:b/>
        <w:color w:val="FFFFFF"/>
        <w:sz w:val="22"/>
      </w:rPr>
      <w:tblPr/>
      <w:tcPr>
        <w:shd w:val="clear" w:color="auto" w:fill="9BBB59" w:themeFill="accent3"/>
      </w:tcPr>
    </w:tblStylePr>
    <w:tblStylePr w:type="band1Vert">
      <w:tblPr/>
      <w:tcPr>
        <w:shd w:val="clear" w:color="auto" w:fill="D0DFB2" w:themeFill="accent3" w:themeFillTint="75"/>
      </w:tcPr>
    </w:tblStylePr>
    <w:tblStylePr w:type="band1Horz">
      <w:tblPr/>
      <w:tcPr>
        <w:shd w:val="clear" w:color="auto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8064A2" w:themeFill="accent4"/>
      </w:tcPr>
    </w:tblStylePr>
    <w:tblStylePr w:type="firstCol">
      <w:rPr>
        <w:b/>
        <w:color w:val="FFFFFF"/>
        <w:sz w:val="22"/>
      </w:rPr>
      <w:tblPr/>
      <w:tcPr>
        <w:shd w:val="clear" w:color="auto" w:fill="8064A2" w:themeFill="accent4"/>
      </w:tcPr>
    </w:tblStylePr>
    <w:tblStylePr w:type="lastCol">
      <w:rPr>
        <w:b/>
        <w:color w:val="FFFFFF"/>
        <w:sz w:val="22"/>
      </w:rPr>
      <w:tblPr/>
      <w:tcPr>
        <w:shd w:val="clear" w:color="auto" w:fill="8064A2" w:themeFill="accent4"/>
      </w:tcPr>
    </w:tblStylePr>
    <w:tblStylePr w:type="band1Vert">
      <w:tblPr/>
      <w:tcPr>
        <w:shd w:val="clear" w:color="auto" w:fill="C4B7D4" w:themeFill="accent4" w:themeFillTint="75"/>
      </w:tcPr>
    </w:tblStylePr>
    <w:tblStylePr w:type="band1Horz">
      <w:tblPr/>
      <w:tcPr>
        <w:shd w:val="clear" w:color="auto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BACC6" w:themeFill="accent5"/>
      </w:tcPr>
    </w:tblStylePr>
    <w:tblStylePr w:type="firstCol">
      <w:rPr>
        <w:b/>
        <w:color w:val="FFFFFF"/>
        <w:sz w:val="22"/>
      </w:rPr>
      <w:tblPr/>
      <w:tcPr>
        <w:shd w:val="clear" w:color="auto" w:fill="4BACC6" w:themeFill="accent5"/>
      </w:tcPr>
    </w:tblStylePr>
    <w:tblStylePr w:type="lastCol">
      <w:rPr>
        <w:b/>
        <w:color w:val="FFFFFF"/>
        <w:sz w:val="22"/>
      </w:rPr>
      <w:tblPr/>
      <w:tcPr>
        <w:shd w:val="clear" w:color="auto" w:fill="4BACC6" w:themeFill="accent5"/>
      </w:tcPr>
    </w:tblStylePr>
    <w:tblStylePr w:type="band1Vert">
      <w:tblPr/>
      <w:tcPr>
        <w:shd w:val="clear" w:color="auto" w:fill="ACD8E4" w:themeFill="accent5" w:themeFillTint="75"/>
      </w:tcPr>
    </w:tblStylePr>
    <w:tblStylePr w:type="band1Horz">
      <w:tblPr/>
      <w:tcPr>
        <w:shd w:val="clear" w:color="auto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79646" w:themeFill="accent6"/>
      </w:tcPr>
    </w:tblStylePr>
    <w:tblStylePr w:type="firstCol">
      <w:rPr>
        <w:b/>
        <w:color w:val="FFFFFF"/>
        <w:sz w:val="22"/>
      </w:rPr>
      <w:tblPr/>
      <w:tcPr>
        <w:shd w:val="clear" w:color="auto" w:fill="F79646" w:themeFill="accent6"/>
      </w:tcPr>
    </w:tblStylePr>
    <w:tblStylePr w:type="lastCol">
      <w:rPr>
        <w:b/>
        <w:color w:val="FFFFFF"/>
        <w:sz w:val="22"/>
      </w:rPr>
      <w:tblPr/>
      <w:tcPr>
        <w:shd w:val="clear" w:color="auto" w:fill="F79646" w:themeFill="accent6"/>
      </w:tcPr>
    </w:tblStylePr>
    <w:tblStylePr w:type="band1Vert">
      <w:tblPr/>
      <w:tcPr>
        <w:shd w:val="clear" w:color="auto" w:fill="FBCEAA" w:themeFill="accent6" w:themeFillTint="75"/>
      </w:tcPr>
    </w:tblStylePr>
    <w:tblStylePr w:type="band1Horz">
      <w:tblPr/>
      <w:tcPr>
        <w:shd w:val="clear" w:color="auto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auto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auto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auto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auto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auto" w:fill="FFFFFF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  <w:shd w:val="clear" w:color="auto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 w:themeColor="accent2"/>
        </w:tcBorders>
        <w:shd w:val="clear" w:color="auto" w:fill="FFFFFF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C0504D" w:themeColor="accent2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  <w:shd w:val="clear" w:color="auto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 w:themeColor="accent3"/>
        </w:tcBorders>
        <w:shd w:val="clear" w:color="auto" w:fill="FFFFFF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BBB59" w:themeColor="accent3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  <w:shd w:val="clear" w:color="auto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 w:themeColor="accent4"/>
        </w:tcBorders>
        <w:shd w:val="clear" w:color="auto" w:fill="FFFFFF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8064A2" w:themeColor="accent4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  <w:shd w:val="clear" w:color="auto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 w:themeColor="accent5"/>
        </w:tcBorders>
        <w:shd w:val="clear" w:color="auto" w:fill="FFFFFF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4BACC6" w:themeColor="accent5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  <w:shd w:val="clear" w:color="auto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 w:themeColor="accent6"/>
        </w:tcBorders>
        <w:shd w:val="clear" w:color="auto" w:fill="FFFFFF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79646" w:themeColor="accent6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tblPr/>
      <w:tcPr>
        <w:shd w:val="clear" w:color="auto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tblPr/>
      <w:tcPr>
        <w:shd w:val="clear" w:color="auto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tblPr/>
      <w:tcPr>
        <w:shd w:val="clear" w:color="auto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tblPr/>
      <w:tcPr>
        <w:shd w:val="clear" w:color="auto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tblPr/>
      <w:tcPr>
        <w:shd w:val="clear" w:color="auto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tblPr/>
      <w:tcPr>
        <w:shd w:val="clear" w:color="auto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b/>
        <w:color w:val="FFFFFF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b/>
        <w:color w:val="FFFFFF"/>
        <w:sz w:val="22"/>
      </w:rPr>
      <w:tblPr/>
      <w:tcPr>
        <w:shd w:val="clear" w:color="auto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b/>
        <w:color w:val="FFFFFF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b/>
        <w:color w:val="FFFFFF"/>
        <w:sz w:val="22"/>
      </w:rPr>
      <w:tblPr/>
      <w:tcPr>
        <w:shd w:val="clear" w:color="auto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b/>
        <w:color w:val="FFFFFF"/>
        <w:sz w:val="22"/>
      </w:rPr>
      <w:tblPr/>
      <w:tcPr>
        <w:shd w:val="clear" w:color="auto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auto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auto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auto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auto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auto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auto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auto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auto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auto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auto" w:fill="FFFFFF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  <w:shd w:val="clear" w:color="auto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 w:themeColor="accent2"/>
        </w:tcBorders>
        <w:shd w:val="clear" w:color="auto" w:fill="FFFFFF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C0504D" w:themeColor="accent2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  <w:shd w:val="clear" w:color="auto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 w:themeColor="accent3"/>
        </w:tcBorders>
        <w:shd w:val="clear" w:color="auto" w:fill="FFFFFF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9BBB59" w:themeColor="accent3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  <w:shd w:val="clear" w:color="auto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 w:themeColor="accent4"/>
        </w:tcBorders>
        <w:shd w:val="clear" w:color="auto" w:fill="FFFFFF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8064A2" w:themeColor="accent4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  <w:shd w:val="clear" w:color="auto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 w:themeColor="accent5"/>
        </w:tcBorders>
        <w:shd w:val="clear" w:color="auto" w:fill="FFFFFF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BACC6" w:themeColor="accent5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  <w:shd w:val="clear" w:color="auto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 w:themeColor="accent6"/>
        </w:tcBorders>
        <w:shd w:val="clear" w:color="auto" w:fill="FFFFFF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79646" w:themeColor="accent6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</w:tblPr>
    <w:tblStylePr w:type="firstRow">
      <w:rPr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</w:tblPr>
    <w:tblStylePr w:type="firstRow">
      <w:rPr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</w:tblPr>
    <w:tblStylePr w:type="firstRow">
      <w:rPr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</w:tblPr>
    <w:tblStylePr w:type="firstRow">
      <w:rPr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Дербина Ольга Валерьевна</dc:creator>
  <dc:description/>
  <cp:lastModifiedBy>Дума г. Костромы</cp:lastModifiedBy>
  <cp:revision>28</cp:revision>
  <cp:lastPrinted>2020-08-20T16:22:00Z</cp:lastPrinted>
  <dcterms:created xsi:type="dcterms:W3CDTF">2020-05-28T07:09:00Z</dcterms:created>
  <dcterms:modified xsi:type="dcterms:W3CDTF">2020-08-31T08:30:00Z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ADM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