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2"/>
        <w:jc w:val="center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Приложение 7</w:t>
      </w:r>
    </w:p>
    <w:p>
      <w:pPr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к постановлению Главы</w:t>
      </w:r>
    </w:p>
    <w:p>
      <w:pPr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    города Костромы</w:t>
      </w:r>
    </w:p>
    <w:p>
      <w:pPr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от «</w:t>
      </w:r>
      <w:r>
        <w:rPr>
          <w:rFonts w:ascii="Times New Roman" w:hAnsi="Times New Roman" w:cs="Times New Roman"/>
          <w:i/>
          <w:sz w:val="26"/>
          <w:szCs w:val="31"/>
        </w:rPr>
        <w:t xml:space="preserve">5</w:t>
      </w:r>
      <w:r>
        <w:rPr>
          <w:rFonts w:ascii="Times New Roman" w:hAnsi="Times New Roman" w:cs="Times New Roman"/>
          <w:i/>
          <w:sz w:val="26"/>
          <w:szCs w:val="31"/>
        </w:rPr>
        <w:t xml:space="preserve">» февраля 2026 года № </w:t>
      </w:r>
      <w:r>
        <w:rPr>
          <w:rFonts w:ascii="Times New Roman" w:hAnsi="Times New Roman" w:cs="Times New Roman"/>
          <w:i/>
          <w:sz w:val="26"/>
          <w:szCs w:val="31"/>
        </w:rPr>
        <w:t xml:space="preserve">9</w:t>
      </w:r>
    </w:p>
    <w:p>
      <w:pPr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>
      <w:pPr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>
      <w:pPr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Исполняющий обязанности временно исполняющего полномочия Главы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br/>
        <w:t xml:space="preserve">города Костромы инф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ормирует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 назначении публичных слуш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аний по проектам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становлений Администрации города Костромы 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предоставлении разрешений на условно разрешенный вид использования земел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ьных участков или объектов                    капитального строительства: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 кадастровым номером 44:27:080601:1967,                        расположенного по адресу: Российская Федерация, Костромская область, городской округ город Кострома, город Кострома, улица Магистральная, земельный участок 59в; с кадастровым номером 44:27:050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601:3229, имеющего местоположение:            Костромская область, город Кострома, территория ГСК 149, бокс 41; с кадастровым номером 44:27:050601:3228, имеющего местоположение: Костромская область,                        город Кострома, территория ГСК 149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бокс 42; с кадастровым номером 44:27:080609:1262, имеющего местоположение: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Костромская область,                              город Кострома, территория ГСК 134, бокс 191; с кадастровым номером 44:27:040320:1058, имеющего местоположение: Костромская облас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ть,                             город Кострома, территория ГСК 171, гаражный бокс № 20.      </w:t>
      </w:r>
    </w:p>
    <w:p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Проекты постановлений Администрации города Костромы являются                        приложениями </w:t>
      </w:r>
      <w:r>
        <w:rPr>
          <w:rFonts w:ascii="Times New Roman" w:hAnsi="Times New Roman" w:cs="Times New Roman"/>
          <w:sz w:val="26"/>
          <w:szCs w:val="24"/>
        </w:rPr>
        <w:t xml:space="preserve">к постановлению Главы города Костромы от </w:t>
      </w:r>
      <w:r>
        <w:rPr>
          <w:rFonts w:ascii="Times New Roman" w:hAnsi="Times New Roman" w:cs="Times New Roman"/>
          <w:sz w:val="26"/>
          <w:szCs w:val="24"/>
        </w:rPr>
        <w:t xml:space="preserve">5 февраля</w:t>
      </w:r>
      <w:r>
        <w:rPr>
          <w:rFonts w:ascii="Times New Roman" w:hAnsi="Times New Roman" w:cs="Times New Roman"/>
          <w:sz w:val="26"/>
          <w:szCs w:val="24"/>
        </w:rPr>
        <w:t xml:space="preserve"> 2026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года     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       № </w:t>
      </w:r>
      <w:r>
        <w:rPr>
          <w:rFonts w:ascii="Times New Roman" w:hAnsi="Times New Roman" w:cs="Times New Roman"/>
          <w:sz w:val="26"/>
          <w:szCs w:val="24"/>
        </w:rPr>
        <w:t xml:space="preserve">9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.</w:t>
      </w:r>
    </w:p>
    <w:p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Собрание участников публичных слушаний состоится 24 февраля 2026</w:t>
      </w:r>
      <w:r>
        <w:rPr>
          <w:rFonts w:ascii="Times New Roman" w:hAnsi="Times New Roman" w:cs="Times New Roman"/>
          <w:sz w:val="26"/>
          <w:szCs w:val="26"/>
        </w:rPr>
        <w:t xml:space="preserve"> года                    с 15.00 до 16.00 часов в здании по адресу: Российская Федерация, Костромская                   область, городской округ город Кострома, город Кострома, п</w:t>
      </w:r>
      <w:r>
        <w:rPr>
          <w:rFonts w:ascii="Times New Roman" w:hAnsi="Times New Roman" w:cs="Times New Roman"/>
          <w:sz w:val="26"/>
          <w:szCs w:val="26"/>
        </w:rPr>
        <w:t xml:space="preserve">лощадь Конституции, дом 2, 3 этаж, кабинет 306.</w:t>
      </w:r>
    </w:p>
    <w:p>
      <w:pPr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 публичных слушаний - Комиссия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</w:t>
      </w:r>
      <w:r>
        <w:rPr>
          <w:rFonts w:ascii="Times New Roman" w:hAnsi="Times New Roman" w:cs="Times New Roman"/>
          <w:sz w:val="26"/>
          <w:szCs w:val="26"/>
        </w:rPr>
        <w:t xml:space="preserve">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81, электронный адрес: </w:t>
      </w:r>
      <w:hyperlink r:id="rId8" w:tooltip="mailto:SkobelkinaSS@gradkostroma.ru" w:history="1">
        <w:r>
          <w:rPr>
            <w:rStyle w:val="aa"/>
            <w:rFonts w:ascii="Times New Roman" w:hAnsi="Times New Roman" w:cs="Times New Roman"/>
            <w:iCs/>
            <w:color w:val="000000"/>
            <w:sz w:val="26"/>
            <w:szCs w:val="26"/>
            <w:lang w:val="en-US"/>
          </w:rPr>
          <w:t xml:space="preserve">SkobelkinaSS</w:t>
        </w:r>
        <w:r>
          <w:rPr>
            <w:rStyle w:val="aa"/>
            <w:rFonts w:ascii="Times New Roman" w:hAnsi="Times New Roman" w:cs="Times New Roman"/>
            <w:iCs/>
            <w:color w:val="000000"/>
            <w:sz w:val="26"/>
            <w:szCs w:val="26"/>
          </w:rPr>
          <w:t xml:space="preserve">@gradkostroma.ru</w:t>
        </w:r>
      </w:hyperlink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).</w:t>
      </w:r>
    </w:p>
    <w:p>
      <w:pPr>
        <w:widowControl/>
        <w:ind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Экспозиция проектов проводится на официальном сайте Администрации                 города Костромы в информационно-телекоммуникационной сети «Интернет» по                      адресу: </w:t>
      </w:r>
      <w:hyperlink r:id="rId9" w:tooltip="https://grad.kostroma.gov.ru/" w:history="1">
        <w:r>
          <w:rPr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 xml:space="preserve">https://grad.kostroma.gov.ru</w:t>
        </w:r>
      </w:hyperlink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(раздел «Хозяйственная деятельность»/                              Градостроительство/ публичные слушания) с 16 февраля 2026 года по 24 февраля               2026 года, а также в здании по адресу: Российская Федерация,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Костромская область, городской округ город Кострома, город Кострома, площадь Конституции, дом 2, 4 этаж,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кабинет 416, с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16 февраля 2026 года по 24 февраля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2026 года ежедневно                в будние дни с 9.00 до 13.00 и с 14.00 до 18.00 часов. Посещение э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кспозиции                     проектов, а также консультирование проводятся во вторник и четверг 17 и 19 февраля 2026 года с 16.00 по 18.00 часов, а также по телефону (4942) 42 66 81.</w:t>
      </w:r>
    </w:p>
    <w:p>
      <w:pPr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Проекты, подлежащие рассмотрению на публичных слушаниях,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и информационные материалы к ним (при наличии) будут размещены                          на официальном сайте Администрации города Костромы в информационно-                     телекоммуникационной сети «Интернет» по адресу: https://grad.kos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troma.gov.ru                  с 16 февраля 2026 года. </w:t>
      </w:r>
    </w:p>
    <w:p>
      <w:pPr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Участники публичных слушаний в целях идентификации представляют                   сведения о себе (фамилию, имя, отчество (при наличии), дату рождения, адрес места жительства (регистрации) - для физиче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ских лиц; наименование, основной       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государственный регистрационный номер, место нахождения и адрес – для                      юридических лиц) с приложением документов, подтверждающих такие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br/>
        <w:t xml:space="preserve">сведения. Участники публичных слушаний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, являющиеся правообладателями                             соответствующих земельных участков и (или) расположенных на них объектов                     капитального строительства и (или) помещений, являющихся частью указанных                 объектов капит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строительства, из Единого               госуда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   строительства, помещения, являющиеся частью указанных объектов капитального строительства.</w:t>
      </w:r>
    </w:p>
    <w:p>
      <w:pPr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Обра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ботка персональных данных участников публичных слушаний                             осуществляется с учетом требований, установленных Федеральным законом                         от 27 июля 2006 года № 152-ФЗ «О персональных данных».</w:t>
      </w:r>
    </w:p>
    <w:p>
      <w:pPr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Участники публичных слу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шаний, представившие указанные сведения о себе, имеют право вносить предложения и замечания, касающиеся рассматриваемого               проекта:</w:t>
      </w:r>
    </w:p>
    <w:p>
      <w:pPr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1) в письменной форме или в форме электронного документа в адрес                       организатора публичных сл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ушаний с 16 февраля 2026 года по 24 февраля 2026 года;</w:t>
      </w:r>
    </w:p>
    <w:p>
      <w:pPr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2) посредством записи в книге (журнале) учета посетителей экспозиции                 проекта, подлежащего рассмотрению на публичных слушаниях, в будние дни                       с 16 февраля 2026 года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по 24 февраля 2026 года с 9-00 до 13-00 и с 14-00 до 18-00             часов в здании по адресу: Российская Федерация, Костромская область, городской округ город Кострома, город Кострома, площадь Конституции, 2, 4 этаж, кабинет 416;</w:t>
      </w:r>
    </w:p>
    <w:p>
      <w:pPr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3) в устной и письменно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й форме в ходе проведения собрания участников              публичных слушаний.</w:t>
      </w:r>
    </w:p>
    <w:sectPr>
      <w:pgSz w:w="11906" w:h="16838"/>
      <w:pgMar w:top="567" w:right="567" w:bottom="397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</w:pPr>
    <w:rPr>
      <w:rFonts w:ascii="Arial" w:hAnsi="Arial" w:eastAsia="Times New Roman"/>
      <w:sz w:val="18"/>
      <w:szCs w:val="18"/>
      <w:lang w:eastAsia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qFormat/>
    <w:rPr>
      <w:sz w:val="48"/>
      <w:szCs w:val="48"/>
    </w:rPr>
  </w:style>
  <w:style w:type="character" w:styleId="SubtitleChar" w:customStyle="1">
    <w:name w:val="Subtitle Char"/>
    <w:basedOn w:val="a0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a0"/>
    <w:uiPriority w:val="99"/>
    <w:qFormat/>
  </w:style>
  <w:style w:type="character" w:styleId="FooterChar" w:customStyle="1">
    <w:name w:val="Footer Char"/>
    <w:basedOn w:val="a0"/>
    <w:uiPriority w:val="99"/>
    <w:qFormat/>
  </w:style>
  <w:style w:type="character" w:styleId="a3" w:customStyle="1">
    <w:name w:val="Название объекта Знак"/>
    <w:link w:val="a4"/>
    <w:uiPriority w:val="99"/>
    <w:qFormat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a5" w:customStyle="1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a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styleId="a9" w:customStyle="1">
    <w:name w:val="Текст выноски Знак"/>
    <w:basedOn w:val="a0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b">
    <w:name w:val="Title"/>
    <w:basedOn w:val="a"/>
    <w:next w:val="ac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b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</w:style>
  <w:style w:type="paragraph" w:styleId="af1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styleId="af3" w:customStyle="1">
    <w:name w:val="Колонтитул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footnote text"/>
    <w:basedOn w:val="a"/>
    <w:uiPriority w:val="99"/>
    <w:semiHidden/>
    <w:unhideWhenUsed/>
    <w:pPr>
      <w:spacing w:after="40"/>
    </w:p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  <w:qFormat/>
  </w:style>
  <w:style w:type="paragraph" w:styleId="afa">
    <w:name w:val="Balloon Text"/>
    <w:basedOn w:val="a"/>
    <w:uiPriority w:val="99"/>
    <w:semiHidden/>
    <w:unhideWhenUsed/>
    <w:qFormat/>
    <w:rPr>
      <w:rFonts w:ascii="Segoe UI" w:hAnsi="Segoe UI" w:cs="Segoe UI"/>
    </w:rPr>
  </w:style>
  <w:style w:type="paragraph" w:styleId="afb" w:customStyle="1">
    <w:name w:val="Решение"/>
    <w:qFormat/>
    <w:pPr>
      <w:ind w:firstLine="709"/>
      <w:jc w:val="both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table" w:styleId="afc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shd w:val="clear" w:color="ffffff" w:fill="ffffff" w:themeFill="text1" w:themeFillTint="00"/>
      </w:tcPr>
    </w:tblStylePr>
    <w:tblStylePr w:type="band1Horz"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styleId="GridTable1Light-Accent1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styleId="GridTable1Light-Accent2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styleId="GridTable1Light-Accent3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styleId="GridTable1Light-Accent4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styleId="GridTable1Light-Accent5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styleId="GridTable1Light-Accent6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</w:style>
  <w:style w:type="table" w:styleId="GridTable2-Accent1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</w:style>
  <w:style w:type="table" w:styleId="GridTable2-Accent2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</w:style>
  <w:style w:type="table" w:styleId="GridTable2-Accent3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</w:style>
  <w:style w:type="table" w:styleId="GridTable2-Accent4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</w:style>
  <w:style w:type="table" w:styleId="GridTable2-Accent5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</w:style>
  <w:style w:type="table" w:styleId="GridTable2-Accent6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</w:style>
  <w:style w:type="table" w:styleId="GridTable3-Accent1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</w:style>
  <w:style w:type="table" w:styleId="GridTable3-Accent2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</w:style>
  <w:style w:type="table" w:styleId="GridTable3-Accent3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</w:style>
  <w:style w:type="table" w:styleId="GridTable3-Accent4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</w:style>
  <w:style w:type="table" w:styleId="GridTable3-Accent5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</w:style>
  <w:style w:type="table" w:styleId="GridTable3-Accent6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</w:style>
  <w:style w:type="table" w:styleId="GridTable4-Accent1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</w:style>
  <w:style w:type="table" w:styleId="GridTable4-Accent2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</w:style>
  <w:style w:type="table" w:styleId="GridTable4-Accent3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</w:style>
  <w:style w:type="table" w:styleId="GridTable4-Accent4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</w:style>
  <w:style w:type="table" w:styleId="GridTable4-Accent5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ffffff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</w:style>
  <w:style w:type="table" w:styleId="GridTable4-Accent6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a8a8a" w:themeFill="text1" w:themeFillTint="75"/>
      </w:tcPr>
    </w:tblStylePr>
    <w:tblStylePr w:type="band1Horz">
      <w:tcPr>
        <w:shd w:val="clear" w:color="ffffff" w:fill="8a8a8a" w:themeFill="text1" w:themeFillTint="75"/>
      </w:tcPr>
    </w:tblStylePr>
  </w:style>
  <w:style w:type="table" w:styleId="GridTable5Dark-Accent1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band1Vert">
      <w:tcPr>
        <w:shd w:val="clear" w:color="ffffff" w:fill="b3d0eb" w:themeFill="accent1" w:themeFillTint="75"/>
      </w:tcPr>
    </w:tblStylePr>
    <w:tblStylePr w:type="band1Horz">
      <w:tcPr>
        <w:shd w:val="clear" w:color="ffffff" w:fill="b3d0eb" w:themeFill="accent1" w:themeFillTint="75"/>
      </w:tcPr>
    </w:tblStylePr>
  </w:style>
  <w:style w:type="table" w:styleId="GridTable5Dark-Accent2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band1Vert">
      <w:tcPr>
        <w:shd w:val="clear" w:color="ffffff" w:fill="f6c3a0" w:themeFill="accent2" w:themeFillTint="75"/>
      </w:tcPr>
    </w:tblStylePr>
    <w:tblStylePr w:type="band1Horz">
      <w:tcPr>
        <w:shd w:val="clear" w:color="ffffff" w:fill="f6c3a0" w:themeFill="accent2" w:themeFillTint="75"/>
      </w:tcPr>
    </w:tblStylePr>
  </w:style>
  <w:style w:type="table" w:styleId="GridTable5Dark-Accent3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band1Vert">
      <w:tcPr>
        <w:shd w:val="clear" w:color="ffffff" w:fill="d5d5d5" w:themeFill="accent3" w:themeFillTint="75"/>
      </w:tcPr>
    </w:tblStylePr>
    <w:tblStylePr w:type="band1Horz">
      <w:tcPr>
        <w:shd w:val="clear" w:color="ffffff" w:fill="d5d5d5" w:themeFill="accent3" w:themeFillTint="75"/>
      </w:tcPr>
    </w:tblStylePr>
  </w:style>
  <w:style w:type="table" w:styleId="GridTable5Dark-Accent4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band1Vert">
      <w:tcPr>
        <w:shd w:val="clear" w:color="ffffff" w:fill="ffe28a" w:themeFill="accent4" w:themeFillTint="75"/>
      </w:tcPr>
    </w:tblStylePr>
    <w:tblStylePr w:type="band1Horz">
      <w:tcPr>
        <w:shd w:val="clear" w:color="ffffff" w:fill="ffe28a" w:themeFill="accent4" w:themeFillTint="75"/>
      </w:tcPr>
    </w:tblStylePr>
  </w:style>
  <w:style w:type="table" w:styleId="GridTable5Dark-Accent5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band1Vert">
      <w:tcPr>
        <w:shd w:val="clear" w:color="ffffff" w:fill="a9bee4" w:themeFill="accent5" w:themeFillTint="75"/>
      </w:tcPr>
    </w:tblStylePr>
    <w:tblStylePr w:type="band1Horz">
      <w:tcPr>
        <w:shd w:val="clear" w:color="ffffff" w:fill="a9bee4" w:themeFill="accent5" w:themeFillTint="75"/>
      </w:tcPr>
    </w:tblStylePr>
  </w:style>
  <w:style w:type="table" w:styleId="GridTable5Dark-Accent6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band1Vert">
      <w:tcPr>
        <w:shd w:val="clear" w:color="ffffff" w:fill="bcdba8" w:themeFill="accent6" w:themeFillTint="75"/>
      </w:tcPr>
    </w:tblStylePr>
    <w:tblStylePr w:type="band1Horz"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fbfbf" w:themeFill="text1" w:themeFillTint="40"/>
      </w:tcPr>
    </w:tblStylePr>
    <w:tblStylePr w:type="band1Horz">
      <w:tcPr>
        <w:shd w:val="clear" w:color="ffffff" w:fill="bfbfbf" w:themeFill="text1" w:themeFillTint="40"/>
      </w:tcPr>
    </w:tblStylePr>
  </w:style>
  <w:style w:type="table" w:styleId="ListTable1Light-Accent1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5e5f4" w:themeFill="accent1" w:themeFillTint="40"/>
      </w:tcPr>
    </w:tblStylePr>
    <w:tblStylePr w:type="band1Horz">
      <w:tcPr>
        <w:shd w:val="clear" w:color="ffffff" w:fill="d5e5f4" w:themeFill="accent1" w:themeFillTint="40"/>
      </w:tcPr>
    </w:tblStylePr>
  </w:style>
  <w:style w:type="table" w:styleId="ListTable1Light-Accent2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adecb" w:themeFill="accent2" w:themeFillTint="40"/>
      </w:tcPr>
    </w:tblStylePr>
    <w:tblStylePr w:type="band1Horz">
      <w:tcPr>
        <w:shd w:val="clear" w:color="ffffff" w:fill="fadecb" w:themeFill="accent2" w:themeFillTint="40"/>
      </w:tcPr>
    </w:tblStylePr>
  </w:style>
  <w:style w:type="table" w:styleId="ListTable1Light-Accent3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8e8e8" w:themeFill="accent3" w:themeFillTint="40"/>
      </w:tcPr>
    </w:tblStylePr>
    <w:tblStylePr w:type="band1Horz">
      <w:tcPr>
        <w:shd w:val="clear" w:color="ffffff" w:fill="e8e8e8" w:themeFill="accent3" w:themeFillTint="40"/>
      </w:tcPr>
    </w:tblStylePr>
  </w:style>
  <w:style w:type="table" w:styleId="ListTable1Light-Accent4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fefbf" w:themeFill="accent4" w:themeFillTint="40"/>
      </w:tcPr>
    </w:tblStylePr>
    <w:tblStylePr w:type="band1Horz">
      <w:tcPr>
        <w:shd w:val="clear" w:color="ffffff" w:fill="ffefbf" w:themeFill="accent4" w:themeFillTint="40"/>
      </w:tcPr>
    </w:tblStylePr>
  </w:style>
  <w:style w:type="table" w:styleId="ListTable1Light-Accent5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cfdbf0" w:themeFill="accent5" w:themeFillTint="40"/>
      </w:tcPr>
    </w:tblStylePr>
    <w:tblStylePr w:type="band1Horz">
      <w:tcPr>
        <w:shd w:val="clear" w:color="ffffff" w:fill="cfdbf0" w:themeFill="accent5" w:themeFillTint="40"/>
      </w:tcPr>
    </w:tblStylePr>
  </w:style>
  <w:style w:type="table" w:styleId="ListTable1Light-Accent6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aebcf" w:themeFill="accent6" w:themeFillTint="40"/>
      </w:tcPr>
    </w:tblStylePr>
    <w:tblStylePr w:type="band1Horz"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</w:style>
  <w:style w:type="table" w:styleId="ListTable2-Accent1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</w:style>
  <w:style w:type="table" w:styleId="ListTable2-Accent2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</w:style>
  <w:style w:type="table" w:styleId="ListTable2-Accent3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</w:style>
  <w:style w:type="table" w:styleId="ListTable2-Accent4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</w:style>
  <w:style w:type="table" w:styleId="ListTable2-Accent5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</w:style>
  <w:style w:type="table" w:styleId="ListTable2-Accent6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styleId="ListTable3-Accent3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styleId="ListTable3-Accent4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styleId="ListTable3-Accent5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styleId="ListTable3-Accent6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</w:style>
  <w:style w:type="table" w:styleId="ListTable4-Accent1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</w:style>
  <w:style w:type="table" w:styleId="ListTable4-Accent2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</w:style>
  <w:style w:type="table" w:styleId="ListTable4-Accent3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</w:style>
  <w:style w:type="table" w:styleId="ListTable4-Accent4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</w:style>
  <w:style w:type="table" w:styleId="ListTable4-Accent5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</w:style>
  <w:style w:type="table" w:styleId="ListTable4-Accent6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 w:themeColor="light1"/>
        <w:sz w:val="22"/>
      </w:rPr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styleId="ListTable5Dark-Accent1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</w:style>
  <w:style w:type="table" w:styleId="ListTable5Dark-Accent2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 w:themeColor="light1"/>
        <w:sz w:val="22"/>
      </w:rPr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styleId="ListTable5Dark-Accent3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 w:themeColor="light1"/>
        <w:sz w:val="22"/>
      </w:rPr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styleId="ListTable5Dark-Accent4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 w:themeColor="light1"/>
        <w:sz w:val="22"/>
      </w:rPr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styleId="ListTable5Dark-Accent5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 w:themeColor="light1"/>
        <w:sz w:val="22"/>
      </w:rPr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</w:style>
  <w:style w:type="table" w:styleId="ListTable5Dark-Accent6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ffff" w:themeColor="light1"/>
        <w:sz w:val="22"/>
      </w:rPr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ListTable6Colorful-Accent1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</w:style>
  <w:style w:type="table" w:styleId="Lined-Accent1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</w:style>
  <w:style w:type="table" w:styleId="Lined-Accent2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</w:style>
  <w:style w:type="table" w:styleId="Lined-Accent3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</w:style>
  <w:style w:type="table" w:styleId="Lined-Accent4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</w:style>
  <w:style w:type="table" w:styleId="Lined-Accent5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</w:style>
  <w:style w:type="table" w:styleId="Lined-Accent6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</w:style>
  <w:style w:type="table" w:styleId="BorderedLined-Accent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</w:style>
  <w:style w:type="table" w:styleId="BorderedLined-Accent1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</w:style>
  <w:style w:type="table" w:styleId="BorderedLined-Accent2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</w:style>
  <w:style w:type="table" w:styleId="BorderedLined-Accent3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</w:style>
  <w:style w:type="table" w:styleId="BorderedLined-Accent4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</w:style>
  <w:style w:type="table" w:styleId="BorderedLined-Accent5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</w:style>
  <w:style w:type="table" w:styleId="BorderedLined-Accent6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</w:style>
  <w:style w:type="table" w:styleId="Bordered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styleId="Bordered-Accent1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styleId="Bordered-Accent2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styleId="Bordered-Accent3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styleId="Bordered-Accent4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styleId="Bordered-Accent5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styleId="Bordered-Accent6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kobelkinaSS@gradkostroma.ru" TargetMode="External"/><Relationship Id="rId9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5249</Characters>
  <CharactersWithSpaces>6157</CharactersWithSpaces>
  <Company>Администрация</Company>
  <DocSecurity>0</DocSecurity>
  <HyperlinksChanged>false</HyperlinksChanged>
  <Lines>43</Lines>
  <LinksUpToDate>false</LinksUpToDate>
  <Pages>2</Pages>
  <Paragraphs>12</Paragraphs>
  <ScaleCrop>false</ScaleCrop>
  <SharedDoc>false</SharedDoc>
  <Template>Normal</Template>
  <TotalTime>1</TotalTime>
  <Words>920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228</cp:revision>
  <dcterms:created xsi:type="dcterms:W3CDTF">2022-07-08T08:05:00Z</dcterms:created>
  <dcterms:modified xsi:type="dcterms:W3CDTF">2026-02-05T07:21:00Z</dcterms:modified>
</cp:coreProperties>
</file>